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94" w:rsidRDefault="00100494" w:rsidP="00100494">
      <w:pPr>
        <w:ind w:right="391"/>
        <w:rPr>
          <w:sz w:val="20"/>
          <w:szCs w:val="20"/>
        </w:rPr>
      </w:pPr>
    </w:p>
    <w:p w:rsidR="00C77CD6" w:rsidRDefault="00C77CD6" w:rsidP="00100494">
      <w:pPr>
        <w:ind w:right="391"/>
        <w:rPr>
          <w:sz w:val="20"/>
          <w:szCs w:val="20"/>
        </w:rPr>
      </w:pPr>
    </w:p>
    <w:p w:rsidR="00C77CD6" w:rsidRPr="00B43850" w:rsidRDefault="00C77CD6" w:rsidP="00C77CD6">
      <w:pPr>
        <w:tabs>
          <w:tab w:val="left" w:pos="284"/>
        </w:tabs>
        <w:ind w:firstLine="7020"/>
        <w:jc w:val="right"/>
        <w:rPr>
          <w:b/>
          <w:color w:val="00000A"/>
          <w:lang w:eastAsia="zh-CN"/>
        </w:rPr>
      </w:pPr>
      <w:r>
        <w:rPr>
          <w:sz w:val="20"/>
          <w:szCs w:val="20"/>
        </w:rPr>
        <w:tab/>
      </w:r>
      <w:r w:rsidRPr="00B43850">
        <w:rPr>
          <w:b/>
          <w:color w:val="00000A"/>
          <w:lang w:eastAsia="zh-CN"/>
        </w:rPr>
        <w:t>УТВЕРЖДАЮ</w:t>
      </w:r>
    </w:p>
    <w:p w:rsidR="00C77CD6" w:rsidRPr="00B43850" w:rsidRDefault="00C77CD6" w:rsidP="00C77CD6">
      <w:pPr>
        <w:ind w:firstLine="3780"/>
        <w:jc w:val="right"/>
        <w:rPr>
          <w:color w:val="00000A"/>
          <w:lang w:eastAsia="zh-CN"/>
        </w:rPr>
      </w:pPr>
      <w:r w:rsidRPr="00B43850">
        <w:rPr>
          <w:color w:val="00000A"/>
          <w:lang w:eastAsia="zh-CN"/>
        </w:rPr>
        <w:t>Директор МУП «Борисоглебская</w:t>
      </w:r>
    </w:p>
    <w:p w:rsidR="00C77CD6" w:rsidRPr="00B43850" w:rsidRDefault="00C77CD6" w:rsidP="00C77CD6">
      <w:pPr>
        <w:ind w:firstLine="3780"/>
        <w:jc w:val="right"/>
        <w:rPr>
          <w:color w:val="00000A"/>
          <w:lang w:eastAsia="zh-CN"/>
        </w:rPr>
      </w:pPr>
      <w:r w:rsidRPr="00B43850">
        <w:rPr>
          <w:color w:val="00000A"/>
          <w:lang w:eastAsia="zh-CN"/>
        </w:rPr>
        <w:t xml:space="preserve"> </w:t>
      </w:r>
      <w:proofErr w:type="spellStart"/>
      <w:r w:rsidRPr="00B43850">
        <w:rPr>
          <w:color w:val="00000A"/>
          <w:lang w:eastAsia="zh-CN"/>
        </w:rPr>
        <w:t>энергосбытовая</w:t>
      </w:r>
      <w:proofErr w:type="spellEnd"/>
      <w:r w:rsidRPr="00B43850">
        <w:rPr>
          <w:color w:val="00000A"/>
          <w:lang w:eastAsia="zh-CN"/>
        </w:rPr>
        <w:t xml:space="preserve"> организация» </w:t>
      </w:r>
    </w:p>
    <w:p w:rsidR="00C77CD6" w:rsidRPr="00B43850" w:rsidRDefault="00C77CD6" w:rsidP="00C77CD6">
      <w:pPr>
        <w:ind w:firstLine="3780"/>
        <w:jc w:val="right"/>
        <w:rPr>
          <w:color w:val="00000A"/>
          <w:lang w:eastAsia="zh-CN"/>
        </w:rPr>
      </w:pPr>
      <w:r w:rsidRPr="00B43850">
        <w:rPr>
          <w:color w:val="00000A"/>
          <w:lang w:eastAsia="zh-CN"/>
        </w:rPr>
        <w:t>Борисоглебского городского округа Воронежской области</w:t>
      </w:r>
    </w:p>
    <w:p w:rsidR="00C77CD6" w:rsidRPr="00B43850" w:rsidRDefault="00C77CD6" w:rsidP="00C77CD6">
      <w:pPr>
        <w:ind w:firstLine="3780"/>
        <w:jc w:val="right"/>
        <w:rPr>
          <w:color w:val="00000A"/>
          <w:lang w:eastAsia="zh-CN"/>
        </w:rPr>
      </w:pPr>
      <w:r w:rsidRPr="00B43850">
        <w:rPr>
          <w:color w:val="00000A"/>
          <w:lang w:eastAsia="zh-CN"/>
        </w:rPr>
        <w:t xml:space="preserve">                                                                            _____________  А.А. Егорова</w:t>
      </w:r>
    </w:p>
    <w:p w:rsidR="00C77CD6" w:rsidRPr="00B43850" w:rsidRDefault="00C77CD6" w:rsidP="00C77CD6">
      <w:pPr>
        <w:ind w:firstLine="3780"/>
        <w:jc w:val="right"/>
        <w:rPr>
          <w:color w:val="00000A"/>
          <w:lang w:eastAsia="zh-CN"/>
        </w:rPr>
      </w:pPr>
    </w:p>
    <w:p w:rsidR="00C77CD6" w:rsidRDefault="00C77CD6" w:rsidP="00C77CD6">
      <w:pPr>
        <w:tabs>
          <w:tab w:val="left" w:pos="7680"/>
        </w:tabs>
        <w:ind w:right="391"/>
        <w:rPr>
          <w:sz w:val="20"/>
          <w:szCs w:val="20"/>
        </w:rPr>
      </w:pPr>
    </w:p>
    <w:p w:rsidR="00C77CD6" w:rsidRDefault="00C77CD6" w:rsidP="00100494">
      <w:pPr>
        <w:ind w:right="391"/>
        <w:rPr>
          <w:sz w:val="20"/>
          <w:szCs w:val="20"/>
        </w:rPr>
      </w:pPr>
    </w:p>
    <w:p w:rsidR="00C77CD6" w:rsidRDefault="00C77CD6" w:rsidP="00100494">
      <w:pPr>
        <w:ind w:right="391"/>
        <w:rPr>
          <w:sz w:val="20"/>
          <w:szCs w:val="20"/>
        </w:rPr>
      </w:pPr>
    </w:p>
    <w:p w:rsidR="004B3546" w:rsidRDefault="004B3546" w:rsidP="007F7335">
      <w:pPr>
        <w:keepNext/>
        <w:keepLines/>
        <w:jc w:val="center"/>
        <w:rPr>
          <w:rStyle w:val="16"/>
          <w:rFonts w:eastAsia="Arial Unicode MS"/>
          <w:b/>
          <w:sz w:val="22"/>
          <w:szCs w:val="22"/>
          <w:u w:val="none"/>
        </w:rPr>
      </w:pPr>
    </w:p>
    <w:p w:rsidR="00100494" w:rsidRDefault="00100494" w:rsidP="007F7335">
      <w:pPr>
        <w:keepNext/>
        <w:keepLines/>
        <w:jc w:val="center"/>
        <w:rPr>
          <w:rStyle w:val="16"/>
          <w:rFonts w:eastAsia="Arial Unicode MS"/>
          <w:b/>
          <w:sz w:val="22"/>
          <w:szCs w:val="22"/>
          <w:u w:val="none"/>
        </w:rPr>
      </w:pPr>
    </w:p>
    <w:p w:rsidR="002B5277" w:rsidRDefault="002B5277" w:rsidP="007F7335">
      <w:pPr>
        <w:keepNext/>
        <w:keepLines/>
        <w:jc w:val="center"/>
        <w:rPr>
          <w:b/>
          <w:caps/>
        </w:rPr>
      </w:pPr>
      <w:r>
        <w:rPr>
          <w:b/>
          <w:caps/>
        </w:rPr>
        <w:t>И</w:t>
      </w:r>
      <w:r w:rsidRPr="00E06530">
        <w:rPr>
          <w:b/>
          <w:caps/>
        </w:rPr>
        <w:t xml:space="preserve">звещение о проведении </w:t>
      </w:r>
      <w:r w:rsidR="003B599E">
        <w:rPr>
          <w:b/>
          <w:caps/>
        </w:rPr>
        <w:t xml:space="preserve">ОТКРЫТОГО </w:t>
      </w:r>
      <w:r w:rsidRPr="00E06530">
        <w:rPr>
          <w:b/>
          <w:caps/>
        </w:rPr>
        <w:t xml:space="preserve">ЗАПРОСА </w:t>
      </w:r>
      <w:r>
        <w:rPr>
          <w:b/>
          <w:caps/>
        </w:rPr>
        <w:t>КОТИРОВОК</w:t>
      </w:r>
      <w:r w:rsidRPr="00E06530">
        <w:rPr>
          <w:b/>
          <w:caps/>
        </w:rPr>
        <w:t xml:space="preserve"> </w:t>
      </w:r>
    </w:p>
    <w:p w:rsidR="007F7335" w:rsidRPr="00BB658C" w:rsidRDefault="002B5277" w:rsidP="007F7335">
      <w:pPr>
        <w:keepNext/>
        <w:keepLines/>
        <w:jc w:val="center"/>
        <w:rPr>
          <w:rStyle w:val="16"/>
          <w:rFonts w:eastAsia="Arial Unicode MS"/>
          <w:b/>
          <w:sz w:val="22"/>
          <w:szCs w:val="22"/>
          <w:u w:val="none"/>
        </w:rPr>
      </w:pPr>
      <w:r>
        <w:rPr>
          <w:b/>
          <w:caps/>
        </w:rPr>
        <w:t xml:space="preserve">В ЭЛЕКТРОННОЙ ФОРМЕ </w:t>
      </w:r>
    </w:p>
    <w:p w:rsidR="007F7335" w:rsidRPr="00BB658C" w:rsidRDefault="007F7335" w:rsidP="007F7335">
      <w:pPr>
        <w:tabs>
          <w:tab w:val="left" w:pos="1843"/>
        </w:tabs>
        <w:jc w:val="center"/>
        <w:rPr>
          <w:rFonts w:eastAsia="SimSun"/>
          <w:b/>
          <w:sz w:val="22"/>
          <w:szCs w:val="22"/>
        </w:rPr>
      </w:pPr>
      <w:r w:rsidRPr="00BB658C">
        <w:rPr>
          <w:b/>
          <w:sz w:val="22"/>
          <w:szCs w:val="22"/>
        </w:rPr>
        <w:t xml:space="preserve">на </w:t>
      </w:r>
      <w:r w:rsidR="004A2477">
        <w:rPr>
          <w:b/>
          <w:sz w:val="22"/>
          <w:szCs w:val="22"/>
        </w:rPr>
        <w:t>поставку</w:t>
      </w:r>
      <w:r w:rsidR="004A2477" w:rsidRPr="00292A81">
        <w:rPr>
          <w:rFonts w:eastAsia="Calibri"/>
        </w:rPr>
        <w:t xml:space="preserve"> </w:t>
      </w:r>
      <w:r w:rsidR="004A2477" w:rsidRPr="004A2477">
        <w:rPr>
          <w:rFonts w:eastAsia="Calibri"/>
          <w:b/>
          <w:sz w:val="22"/>
          <w:szCs w:val="22"/>
        </w:rPr>
        <w:t>ГСМ через АЗС с и</w:t>
      </w:r>
      <w:r w:rsidR="004A2477" w:rsidRPr="004A2477">
        <w:rPr>
          <w:b/>
          <w:sz w:val="22"/>
          <w:szCs w:val="22"/>
        </w:rPr>
        <w:t xml:space="preserve">спользование топливных </w:t>
      </w:r>
      <w:r w:rsidR="004A2477" w:rsidRPr="004A2477">
        <w:rPr>
          <w:rFonts w:eastAsia="Calibri"/>
          <w:b/>
          <w:sz w:val="22"/>
          <w:szCs w:val="22"/>
        </w:rPr>
        <w:t>карт</w:t>
      </w:r>
    </w:p>
    <w:p w:rsidR="007F7335" w:rsidRPr="00BB658C" w:rsidRDefault="007F7335" w:rsidP="007F7335">
      <w:pPr>
        <w:rPr>
          <w:b/>
          <w:bCs/>
          <w:sz w:val="22"/>
          <w:szCs w:val="22"/>
        </w:rPr>
      </w:pPr>
    </w:p>
    <w:p w:rsidR="007F7335" w:rsidRPr="00BB658C" w:rsidRDefault="007F7335" w:rsidP="007F7335">
      <w:pPr>
        <w:autoSpaceDE w:val="0"/>
        <w:autoSpaceDN w:val="0"/>
        <w:adjustRightInd w:val="0"/>
        <w:jc w:val="both"/>
        <w:rPr>
          <w:sz w:val="22"/>
          <w:szCs w:val="22"/>
        </w:rPr>
      </w:pPr>
      <w:r w:rsidRPr="00BB658C">
        <w:rPr>
          <w:b/>
          <w:sz w:val="22"/>
          <w:szCs w:val="22"/>
          <w:u w:val="single"/>
        </w:rPr>
        <w:t>1. Сп</w:t>
      </w:r>
      <w:r w:rsidRPr="00BB658C">
        <w:rPr>
          <w:b/>
          <w:bCs/>
          <w:sz w:val="22"/>
          <w:szCs w:val="22"/>
          <w:u w:val="single"/>
        </w:rPr>
        <w:t>особ определения поставщика (подрядчика, исполнителя):</w:t>
      </w:r>
      <w:r w:rsidRPr="00BB658C">
        <w:rPr>
          <w:bCs/>
          <w:sz w:val="22"/>
          <w:szCs w:val="22"/>
        </w:rPr>
        <w:t xml:space="preserve"> </w:t>
      </w:r>
      <w:r w:rsidR="003B599E">
        <w:rPr>
          <w:bCs/>
          <w:sz w:val="22"/>
          <w:szCs w:val="22"/>
        </w:rPr>
        <w:t>Открытый з</w:t>
      </w:r>
      <w:r w:rsidRPr="00BB658C">
        <w:rPr>
          <w:bCs/>
          <w:sz w:val="22"/>
          <w:szCs w:val="22"/>
        </w:rPr>
        <w:t>апрос котировок в электронной форме (далее – запрос котировок).</w:t>
      </w:r>
    </w:p>
    <w:p w:rsidR="00B94A7B" w:rsidRPr="003D4505" w:rsidRDefault="007F7335" w:rsidP="00B94A7B">
      <w:r w:rsidRPr="00BB658C">
        <w:rPr>
          <w:b/>
          <w:sz w:val="22"/>
          <w:szCs w:val="22"/>
          <w:u w:val="single"/>
        </w:rPr>
        <w:t>2. Адрес электронной площадки в сети «Интернет»</w:t>
      </w:r>
      <w:r w:rsidRPr="00BB658C">
        <w:rPr>
          <w:b/>
          <w:sz w:val="22"/>
          <w:szCs w:val="22"/>
        </w:rPr>
        <w:t xml:space="preserve">: </w:t>
      </w:r>
      <w:r w:rsidR="00B34FB8">
        <w:rPr>
          <w:rFonts w:eastAsia="Calibri"/>
        </w:rPr>
        <w:t>https://</w:t>
      </w:r>
      <w:r w:rsidR="00B34FB8" w:rsidRPr="00B34FB8">
        <w:rPr>
          <w:rFonts w:eastAsia="Calibri"/>
        </w:rPr>
        <w:t xml:space="preserve"> utp.sberbank-ast.ru</w:t>
      </w:r>
    </w:p>
    <w:p w:rsidR="00BB658C" w:rsidRPr="00BB658C" w:rsidRDefault="00BB658C" w:rsidP="007F7335">
      <w:pPr>
        <w:rPr>
          <w:sz w:val="22"/>
          <w:szCs w:val="22"/>
        </w:rPr>
      </w:pPr>
    </w:p>
    <w:p w:rsidR="00BB658C" w:rsidRPr="00182F2D" w:rsidRDefault="00BB658C" w:rsidP="00BB658C">
      <w:pPr>
        <w:spacing w:line="259" w:lineRule="auto"/>
        <w:jc w:val="both"/>
        <w:rPr>
          <w:rFonts w:eastAsia="Calibri"/>
          <w:sz w:val="22"/>
          <w:szCs w:val="22"/>
        </w:rPr>
      </w:pPr>
      <w:r w:rsidRPr="00BB658C">
        <w:rPr>
          <w:b/>
          <w:sz w:val="22"/>
          <w:szCs w:val="22"/>
          <w:u w:val="single"/>
        </w:rPr>
        <w:t>3. Наименование Заказчика</w:t>
      </w:r>
      <w:r w:rsidRPr="00BB658C">
        <w:rPr>
          <w:b/>
          <w:sz w:val="22"/>
          <w:szCs w:val="22"/>
        </w:rPr>
        <w:t>:</w:t>
      </w:r>
      <w:r w:rsidRPr="00BB658C">
        <w:rPr>
          <w:sz w:val="22"/>
          <w:szCs w:val="22"/>
        </w:rPr>
        <w:t xml:space="preserve"> </w:t>
      </w:r>
      <w:r w:rsidR="00B34FB8">
        <w:t xml:space="preserve">Муниципальное унитарное предприятие «Борисоглебская </w:t>
      </w:r>
      <w:proofErr w:type="spellStart"/>
      <w:r w:rsidR="00B34FB8">
        <w:t>энергосбытовая</w:t>
      </w:r>
      <w:proofErr w:type="spellEnd"/>
      <w:r w:rsidR="00B34FB8">
        <w:t xml:space="preserve"> организация» Борисоглебского городс</w:t>
      </w:r>
      <w:r w:rsidR="00182F2D">
        <w:t>кого округа Воронежской области</w:t>
      </w:r>
      <w:r w:rsidR="00182F2D" w:rsidRPr="00182F2D">
        <w:t xml:space="preserve"> (</w:t>
      </w:r>
      <w:r w:rsidR="00182F2D">
        <w:t>МУП «БЭСО»).</w:t>
      </w:r>
    </w:p>
    <w:p w:rsidR="0094082B" w:rsidRDefault="00BB658C" w:rsidP="00BB658C">
      <w:pPr>
        <w:widowControl w:val="0"/>
        <w:suppressLineNumbers/>
        <w:suppressAutoHyphens/>
        <w:autoSpaceDN w:val="0"/>
        <w:snapToGrid w:val="0"/>
        <w:jc w:val="both"/>
        <w:textAlignment w:val="baseline"/>
        <w:rPr>
          <w:sz w:val="22"/>
          <w:szCs w:val="22"/>
        </w:rPr>
      </w:pPr>
      <w:r w:rsidRPr="00BB658C">
        <w:rPr>
          <w:b/>
          <w:sz w:val="22"/>
          <w:szCs w:val="22"/>
        </w:rPr>
        <w:t>Местонахождение Заказчика:</w:t>
      </w:r>
      <w:r w:rsidRPr="00BB658C">
        <w:rPr>
          <w:sz w:val="22"/>
          <w:szCs w:val="22"/>
        </w:rPr>
        <w:t xml:space="preserve"> </w:t>
      </w:r>
      <w:r w:rsidR="00B34FB8">
        <w:rPr>
          <w:rFonts w:eastAsia="Lucida Sans Unicode"/>
          <w:color w:val="000000"/>
          <w:kern w:val="3"/>
        </w:rPr>
        <w:t>397160, Воронежская область, г. Борисоглебск, ул. Советская, дом 37А.</w:t>
      </w:r>
    </w:p>
    <w:p w:rsidR="0094082B" w:rsidRDefault="00BB658C" w:rsidP="0094082B">
      <w:pPr>
        <w:widowControl w:val="0"/>
        <w:suppressLineNumbers/>
        <w:suppressAutoHyphens/>
        <w:autoSpaceDN w:val="0"/>
        <w:snapToGrid w:val="0"/>
        <w:jc w:val="both"/>
        <w:textAlignment w:val="baseline"/>
        <w:rPr>
          <w:rFonts w:eastAsia="Lucida Sans Unicode"/>
          <w:color w:val="000000"/>
          <w:kern w:val="3"/>
          <w:sz w:val="22"/>
          <w:szCs w:val="22"/>
          <w:lang w:bidi="en-US"/>
        </w:rPr>
      </w:pPr>
      <w:r w:rsidRPr="00BB658C">
        <w:rPr>
          <w:b/>
          <w:sz w:val="22"/>
          <w:szCs w:val="22"/>
        </w:rPr>
        <w:t>Почтовый адрес Заказчика:</w:t>
      </w:r>
      <w:r w:rsidRPr="00BB658C">
        <w:rPr>
          <w:sz w:val="22"/>
          <w:szCs w:val="22"/>
        </w:rPr>
        <w:t xml:space="preserve"> </w:t>
      </w:r>
      <w:r w:rsidR="00B34FB8" w:rsidRPr="00B34FB8">
        <w:rPr>
          <w:sz w:val="22"/>
          <w:szCs w:val="22"/>
        </w:rPr>
        <w:t>397160, Воронежская область, г. Борисоглебск, ул. Советская, дом 37А.</w:t>
      </w:r>
    </w:p>
    <w:p w:rsidR="00BB658C" w:rsidRPr="00BB658C" w:rsidRDefault="00BB658C" w:rsidP="0094082B">
      <w:pPr>
        <w:widowControl w:val="0"/>
        <w:suppressLineNumbers/>
        <w:suppressAutoHyphens/>
        <w:autoSpaceDN w:val="0"/>
        <w:snapToGrid w:val="0"/>
        <w:jc w:val="both"/>
        <w:textAlignment w:val="baseline"/>
        <w:rPr>
          <w:bCs/>
          <w:sz w:val="22"/>
          <w:szCs w:val="22"/>
        </w:rPr>
      </w:pPr>
      <w:r w:rsidRPr="00BB658C">
        <w:rPr>
          <w:b/>
          <w:bCs/>
          <w:sz w:val="22"/>
          <w:szCs w:val="22"/>
        </w:rPr>
        <w:t>Номер контактного телефона:</w:t>
      </w:r>
      <w:r w:rsidRPr="00BB658C">
        <w:rPr>
          <w:bCs/>
          <w:sz w:val="22"/>
          <w:szCs w:val="22"/>
        </w:rPr>
        <w:t xml:space="preserve"> </w:t>
      </w:r>
      <w:r w:rsidR="00415B82">
        <w:rPr>
          <w:bCs/>
          <w:sz w:val="22"/>
          <w:szCs w:val="22"/>
        </w:rPr>
        <w:t>+7 (47354)6-37-77</w:t>
      </w:r>
    </w:p>
    <w:p w:rsidR="00BB658C" w:rsidRPr="00B34FB8" w:rsidRDefault="00BB658C" w:rsidP="00BB658C">
      <w:pPr>
        <w:jc w:val="both"/>
        <w:rPr>
          <w:color w:val="548DD4" w:themeColor="text2" w:themeTint="99"/>
          <w:sz w:val="22"/>
          <w:szCs w:val="22"/>
          <w:u w:val="single"/>
        </w:rPr>
      </w:pPr>
      <w:r w:rsidRPr="00BB658C">
        <w:rPr>
          <w:b/>
          <w:sz w:val="22"/>
          <w:szCs w:val="22"/>
        </w:rPr>
        <w:t xml:space="preserve">Адрес электронной почты Заказчика: </w:t>
      </w:r>
      <w:proofErr w:type="spellStart"/>
      <w:r w:rsidR="00B34FB8">
        <w:rPr>
          <w:color w:val="548DD4" w:themeColor="text2" w:themeTint="99"/>
          <w:shd w:val="clear" w:color="auto" w:fill="FFFFFF"/>
          <w:lang w:val="en-US"/>
        </w:rPr>
        <w:t>mupbeso</w:t>
      </w:r>
      <w:proofErr w:type="spellEnd"/>
      <w:r w:rsidR="00B34FB8" w:rsidRPr="00B34FB8">
        <w:rPr>
          <w:color w:val="548DD4" w:themeColor="text2" w:themeTint="99"/>
          <w:shd w:val="clear" w:color="auto" w:fill="FFFFFF"/>
        </w:rPr>
        <w:t>@</w:t>
      </w:r>
      <w:r w:rsidR="00B34FB8">
        <w:rPr>
          <w:color w:val="548DD4" w:themeColor="text2" w:themeTint="99"/>
          <w:shd w:val="clear" w:color="auto" w:fill="FFFFFF"/>
          <w:lang w:val="en-US"/>
        </w:rPr>
        <w:t>mail</w:t>
      </w:r>
      <w:r w:rsidR="00B34FB8" w:rsidRPr="00B34FB8">
        <w:rPr>
          <w:color w:val="548DD4" w:themeColor="text2" w:themeTint="99"/>
          <w:shd w:val="clear" w:color="auto" w:fill="FFFFFF"/>
        </w:rPr>
        <w:t>.</w:t>
      </w:r>
      <w:proofErr w:type="spellStart"/>
      <w:r w:rsidR="00B34FB8">
        <w:rPr>
          <w:color w:val="548DD4" w:themeColor="text2" w:themeTint="99"/>
          <w:shd w:val="clear" w:color="auto" w:fill="FFFFFF"/>
          <w:lang w:val="en-US"/>
        </w:rPr>
        <w:t>ru</w:t>
      </w:r>
      <w:proofErr w:type="spellEnd"/>
    </w:p>
    <w:p w:rsidR="0094082B" w:rsidRPr="00182F2D" w:rsidRDefault="00BB658C" w:rsidP="0094082B">
      <w:pPr>
        <w:jc w:val="both"/>
      </w:pPr>
      <w:r w:rsidRPr="00BB658C">
        <w:rPr>
          <w:b/>
          <w:sz w:val="22"/>
          <w:szCs w:val="22"/>
        </w:rPr>
        <w:t xml:space="preserve">Ответственное должностное лицо Заказчика: </w:t>
      </w:r>
      <w:r w:rsidR="0094082B" w:rsidRPr="00E0090E">
        <w:rPr>
          <w:color w:val="000000"/>
          <w:kern w:val="3"/>
        </w:rPr>
        <w:t>дирек</w:t>
      </w:r>
      <w:r w:rsidR="00B34FB8">
        <w:rPr>
          <w:color w:val="000000"/>
          <w:kern w:val="3"/>
        </w:rPr>
        <w:t xml:space="preserve">тор </w:t>
      </w:r>
      <w:r w:rsidR="00182F2D">
        <w:rPr>
          <w:color w:val="000000"/>
          <w:kern w:val="3"/>
        </w:rPr>
        <w:t>МУП «БЭСО» Егорова Анжела Анатольевна</w:t>
      </w:r>
    </w:p>
    <w:p w:rsidR="00BB658C" w:rsidRPr="00BB658C" w:rsidRDefault="00BB658C" w:rsidP="00BB658C">
      <w:pPr>
        <w:tabs>
          <w:tab w:val="left" w:pos="0"/>
          <w:tab w:val="left" w:pos="426"/>
        </w:tabs>
        <w:jc w:val="both"/>
        <w:rPr>
          <w:bCs/>
          <w:sz w:val="22"/>
          <w:szCs w:val="22"/>
        </w:rPr>
      </w:pPr>
    </w:p>
    <w:p w:rsidR="007F7335" w:rsidRPr="00BB658C" w:rsidRDefault="007F7335" w:rsidP="007F7335">
      <w:pPr>
        <w:keepNext/>
        <w:jc w:val="both"/>
        <w:outlineLvl w:val="0"/>
        <w:rPr>
          <w:sz w:val="22"/>
          <w:szCs w:val="22"/>
        </w:rPr>
      </w:pPr>
      <w:r w:rsidRPr="00BB658C">
        <w:rPr>
          <w:b/>
          <w:sz w:val="22"/>
          <w:szCs w:val="22"/>
          <w:u w:val="single"/>
        </w:rPr>
        <w:t>4. Объект закупки (предмет договора)</w:t>
      </w:r>
      <w:r w:rsidRPr="00BB658C">
        <w:rPr>
          <w:sz w:val="22"/>
          <w:szCs w:val="22"/>
          <w:u w:val="single"/>
        </w:rPr>
        <w:t>:</w:t>
      </w:r>
      <w:r w:rsidRPr="00BB658C">
        <w:rPr>
          <w:sz w:val="22"/>
          <w:szCs w:val="22"/>
        </w:rPr>
        <w:t xml:space="preserve"> </w:t>
      </w:r>
    </w:p>
    <w:p w:rsidR="007F7335" w:rsidRPr="00BB658C" w:rsidRDefault="004A2477" w:rsidP="007F7335">
      <w:pPr>
        <w:keepNext/>
        <w:jc w:val="both"/>
        <w:outlineLvl w:val="0"/>
        <w:rPr>
          <w:sz w:val="22"/>
          <w:szCs w:val="22"/>
        </w:rPr>
      </w:pPr>
      <w:r>
        <w:rPr>
          <w:b/>
          <w:sz w:val="22"/>
          <w:szCs w:val="22"/>
        </w:rPr>
        <w:t>Поставка ГСМ через АЗС  с использованием топливных карт</w:t>
      </w:r>
      <w:r w:rsidR="00A84DC4">
        <w:rPr>
          <w:b/>
          <w:sz w:val="22"/>
          <w:szCs w:val="22"/>
        </w:rPr>
        <w:t xml:space="preserve"> </w:t>
      </w:r>
      <w:r w:rsidR="00A84DC4" w:rsidRPr="00A84DC4">
        <w:rPr>
          <w:sz w:val="22"/>
          <w:szCs w:val="22"/>
        </w:rPr>
        <w:t>(далее – Товар)</w:t>
      </w:r>
      <w:r w:rsidR="007F7335" w:rsidRPr="004A2477">
        <w:rPr>
          <w:b/>
          <w:sz w:val="22"/>
          <w:szCs w:val="22"/>
        </w:rPr>
        <w:t>.</w:t>
      </w:r>
      <w:r>
        <w:rPr>
          <w:sz w:val="22"/>
          <w:szCs w:val="22"/>
        </w:rPr>
        <w:t xml:space="preserve"> </w:t>
      </w:r>
      <w:r w:rsidR="007F7335" w:rsidRPr="004A2477">
        <w:rPr>
          <w:sz w:val="22"/>
          <w:szCs w:val="22"/>
        </w:rPr>
        <w:t>Описание условий договора отражено в проекте договора являющегося неотъемлемой частью документации.</w:t>
      </w:r>
    </w:p>
    <w:p w:rsidR="007F7335" w:rsidRPr="00BB658C" w:rsidRDefault="007F7335" w:rsidP="007F7335">
      <w:pPr>
        <w:autoSpaceDE w:val="0"/>
        <w:autoSpaceDN w:val="0"/>
        <w:adjustRightInd w:val="0"/>
        <w:jc w:val="both"/>
        <w:rPr>
          <w:b/>
          <w:sz w:val="22"/>
          <w:szCs w:val="22"/>
          <w:u w:val="single"/>
        </w:rPr>
      </w:pPr>
      <w:r w:rsidRPr="00BB658C">
        <w:rPr>
          <w:b/>
          <w:sz w:val="22"/>
          <w:szCs w:val="22"/>
          <w:u w:val="single"/>
        </w:rPr>
        <w:t>5. Краткое описание объекта закупки (предмет договора):</w:t>
      </w:r>
      <w:r w:rsidRPr="00BB658C">
        <w:rPr>
          <w:sz w:val="22"/>
          <w:szCs w:val="22"/>
        </w:rPr>
        <w:t xml:space="preserve"> </w:t>
      </w:r>
    </w:p>
    <w:p w:rsidR="007F7335" w:rsidRPr="00BB658C" w:rsidRDefault="007F7335" w:rsidP="007F7335">
      <w:pPr>
        <w:jc w:val="both"/>
        <w:rPr>
          <w:sz w:val="22"/>
          <w:szCs w:val="22"/>
        </w:rPr>
      </w:pPr>
      <w:r w:rsidRPr="00BB658C">
        <w:rPr>
          <w:b/>
          <w:sz w:val="22"/>
          <w:szCs w:val="22"/>
        </w:rPr>
        <w:t xml:space="preserve">5.1. Функциональные характеристики: </w:t>
      </w:r>
      <w:r w:rsidRPr="00BB658C">
        <w:rPr>
          <w:sz w:val="22"/>
          <w:szCs w:val="22"/>
        </w:rPr>
        <w:t>не устанавливаются.</w:t>
      </w:r>
    </w:p>
    <w:p w:rsidR="007F7335" w:rsidRPr="00BB658C" w:rsidRDefault="007F7335" w:rsidP="007F7335">
      <w:pPr>
        <w:jc w:val="both"/>
        <w:rPr>
          <w:sz w:val="22"/>
          <w:szCs w:val="22"/>
        </w:rPr>
      </w:pPr>
      <w:r w:rsidRPr="00BB658C">
        <w:rPr>
          <w:b/>
          <w:sz w:val="22"/>
          <w:szCs w:val="22"/>
        </w:rPr>
        <w:t>5.2. Технические характеристики:</w:t>
      </w:r>
      <w:r w:rsidRPr="00BB658C">
        <w:rPr>
          <w:sz w:val="22"/>
          <w:szCs w:val="22"/>
        </w:rPr>
        <w:t xml:space="preserve"> согласно технической части документации о запросе котировок.</w:t>
      </w:r>
    </w:p>
    <w:p w:rsidR="007F7335" w:rsidRPr="00BB658C" w:rsidRDefault="007F7335" w:rsidP="007F7335">
      <w:pPr>
        <w:jc w:val="both"/>
        <w:rPr>
          <w:sz w:val="22"/>
          <w:szCs w:val="22"/>
        </w:rPr>
      </w:pPr>
      <w:r w:rsidRPr="00BB658C">
        <w:rPr>
          <w:b/>
          <w:sz w:val="22"/>
          <w:szCs w:val="22"/>
        </w:rPr>
        <w:t>5.3. Качественные характеристики:</w:t>
      </w:r>
      <w:r w:rsidRPr="00BB658C">
        <w:rPr>
          <w:sz w:val="22"/>
          <w:szCs w:val="22"/>
        </w:rPr>
        <w:t xml:space="preserve"> согласно технической части документации о запросе котировок</w:t>
      </w:r>
    </w:p>
    <w:p w:rsidR="007F7335" w:rsidRPr="00BB658C" w:rsidRDefault="007F7335" w:rsidP="007F7335">
      <w:pPr>
        <w:jc w:val="both"/>
        <w:rPr>
          <w:b/>
          <w:sz w:val="22"/>
          <w:szCs w:val="22"/>
          <w:u w:val="single"/>
        </w:rPr>
      </w:pPr>
      <w:r w:rsidRPr="00BB658C">
        <w:rPr>
          <w:b/>
          <w:sz w:val="22"/>
          <w:szCs w:val="22"/>
          <w:u w:val="single"/>
        </w:rPr>
        <w:t xml:space="preserve">6. </w:t>
      </w:r>
      <w:r w:rsidR="00A84DC4">
        <w:rPr>
          <w:b/>
          <w:sz w:val="22"/>
          <w:szCs w:val="22"/>
          <w:u w:val="single"/>
        </w:rPr>
        <w:t>Количество поставляемого Т</w:t>
      </w:r>
      <w:r w:rsidR="00A84DC4" w:rsidRPr="00A84DC4">
        <w:rPr>
          <w:b/>
          <w:sz w:val="22"/>
          <w:szCs w:val="22"/>
          <w:u w:val="single"/>
        </w:rPr>
        <w:t>овара</w:t>
      </w:r>
      <w:r w:rsidRPr="00BB658C">
        <w:rPr>
          <w:b/>
          <w:sz w:val="22"/>
          <w:szCs w:val="22"/>
        </w:rPr>
        <w:t>:</w:t>
      </w:r>
      <w:r w:rsidRPr="00BB658C">
        <w:rPr>
          <w:sz w:val="22"/>
          <w:szCs w:val="22"/>
        </w:rPr>
        <w:t xml:space="preserve"> согласно технической части документации о запросе котировок.</w:t>
      </w:r>
    </w:p>
    <w:p w:rsidR="00427B79" w:rsidRDefault="007F7335" w:rsidP="00A84DC4">
      <w:pPr>
        <w:widowControl w:val="0"/>
        <w:suppressLineNumbers/>
        <w:suppressAutoHyphens/>
        <w:autoSpaceDN w:val="0"/>
        <w:snapToGrid w:val="0"/>
        <w:jc w:val="both"/>
        <w:textAlignment w:val="baseline"/>
        <w:rPr>
          <w:sz w:val="22"/>
          <w:szCs w:val="22"/>
        </w:rPr>
      </w:pPr>
      <w:r w:rsidRPr="00BB658C">
        <w:rPr>
          <w:b/>
          <w:sz w:val="22"/>
          <w:szCs w:val="22"/>
          <w:u w:val="single"/>
        </w:rPr>
        <w:t xml:space="preserve">7. Место и срок </w:t>
      </w:r>
      <w:r w:rsidR="00A84DC4">
        <w:rPr>
          <w:b/>
          <w:sz w:val="22"/>
          <w:szCs w:val="22"/>
          <w:u w:val="single"/>
        </w:rPr>
        <w:t>поставляемого Товара</w:t>
      </w:r>
      <w:r w:rsidRPr="00BB658C">
        <w:rPr>
          <w:b/>
          <w:sz w:val="22"/>
          <w:szCs w:val="22"/>
        </w:rPr>
        <w:t>:</w:t>
      </w:r>
      <w:r w:rsidRPr="00BB658C">
        <w:rPr>
          <w:rFonts w:eastAsia="Lucida Sans Unicode"/>
          <w:color w:val="000000"/>
          <w:kern w:val="3"/>
          <w:sz w:val="22"/>
          <w:szCs w:val="22"/>
          <w:lang w:bidi="en-US"/>
        </w:rPr>
        <w:t xml:space="preserve"> </w:t>
      </w:r>
      <w:r w:rsidR="00A84DC4" w:rsidRPr="00BB658C">
        <w:rPr>
          <w:sz w:val="22"/>
          <w:szCs w:val="22"/>
        </w:rPr>
        <w:t>согласно технической части документации о запросе котировок.</w:t>
      </w:r>
      <w:r w:rsidR="00A84DC4">
        <w:rPr>
          <w:sz w:val="22"/>
          <w:szCs w:val="22"/>
        </w:rPr>
        <w:t xml:space="preserve"> </w:t>
      </w:r>
    </w:p>
    <w:p w:rsidR="007F7335" w:rsidRPr="00BB658C" w:rsidRDefault="007F7335" w:rsidP="00A84DC4">
      <w:pPr>
        <w:widowControl w:val="0"/>
        <w:suppressLineNumbers/>
        <w:suppressAutoHyphens/>
        <w:autoSpaceDN w:val="0"/>
        <w:snapToGrid w:val="0"/>
        <w:jc w:val="both"/>
        <w:textAlignment w:val="baseline"/>
        <w:rPr>
          <w:sz w:val="22"/>
          <w:szCs w:val="22"/>
        </w:rPr>
      </w:pPr>
      <w:r w:rsidRPr="00BB658C">
        <w:rPr>
          <w:rFonts w:eastAsia="Lucida Sans Unicode"/>
          <w:color w:val="000000"/>
          <w:kern w:val="3"/>
          <w:sz w:val="22"/>
          <w:szCs w:val="22"/>
          <w:lang w:bidi="en-US"/>
        </w:rPr>
        <w:t xml:space="preserve">Срок </w:t>
      </w:r>
      <w:r w:rsidR="00A84DC4">
        <w:rPr>
          <w:rFonts w:eastAsia="Lucida Sans Unicode"/>
          <w:color w:val="000000"/>
          <w:kern w:val="3"/>
          <w:sz w:val="22"/>
          <w:szCs w:val="22"/>
          <w:lang w:bidi="en-US"/>
        </w:rPr>
        <w:t>поставки</w:t>
      </w:r>
      <w:r w:rsidRPr="00BB658C">
        <w:rPr>
          <w:rFonts w:eastAsia="Lucida Sans Unicode"/>
          <w:color w:val="000000"/>
          <w:kern w:val="3"/>
          <w:sz w:val="22"/>
          <w:szCs w:val="22"/>
          <w:lang w:bidi="en-US"/>
        </w:rPr>
        <w:t xml:space="preserve">: </w:t>
      </w:r>
      <w:r w:rsidR="006526A1">
        <w:rPr>
          <w:sz w:val="22"/>
          <w:szCs w:val="22"/>
        </w:rPr>
        <w:t xml:space="preserve">с </w:t>
      </w:r>
      <w:r w:rsidR="00A84DC4" w:rsidRPr="000D528C">
        <w:rPr>
          <w:sz w:val="22"/>
          <w:szCs w:val="22"/>
        </w:rPr>
        <w:t xml:space="preserve"> </w:t>
      </w:r>
      <w:r w:rsidR="006526A1">
        <w:rPr>
          <w:sz w:val="22"/>
          <w:szCs w:val="22"/>
        </w:rPr>
        <w:t>01 апреля</w:t>
      </w:r>
      <w:r w:rsidR="00427B79">
        <w:rPr>
          <w:sz w:val="22"/>
          <w:szCs w:val="22"/>
        </w:rPr>
        <w:t xml:space="preserve"> 2019</w:t>
      </w:r>
      <w:r w:rsidR="00A84DC4" w:rsidRPr="000D528C">
        <w:rPr>
          <w:sz w:val="22"/>
          <w:szCs w:val="22"/>
        </w:rPr>
        <w:t xml:space="preserve"> </w:t>
      </w:r>
      <w:r w:rsidR="007C6511" w:rsidRPr="009A709D">
        <w:rPr>
          <w:sz w:val="22"/>
          <w:szCs w:val="22"/>
        </w:rPr>
        <w:t>года по</w:t>
      </w:r>
      <w:r w:rsidR="006526A1">
        <w:rPr>
          <w:sz w:val="22"/>
          <w:szCs w:val="22"/>
        </w:rPr>
        <w:t xml:space="preserve"> 30</w:t>
      </w:r>
      <w:r w:rsidR="00A84DC4" w:rsidRPr="009A709D">
        <w:rPr>
          <w:sz w:val="22"/>
          <w:szCs w:val="22"/>
        </w:rPr>
        <w:t xml:space="preserve"> </w:t>
      </w:r>
      <w:r w:rsidR="006526A1">
        <w:rPr>
          <w:sz w:val="22"/>
          <w:szCs w:val="22"/>
        </w:rPr>
        <w:t>сентября</w:t>
      </w:r>
      <w:r w:rsidR="00427B79">
        <w:rPr>
          <w:sz w:val="22"/>
          <w:szCs w:val="22"/>
        </w:rPr>
        <w:t xml:space="preserve"> 2019</w:t>
      </w:r>
      <w:r w:rsidRPr="009A709D">
        <w:rPr>
          <w:sz w:val="22"/>
          <w:szCs w:val="22"/>
        </w:rPr>
        <w:t xml:space="preserve"> года.</w:t>
      </w:r>
      <w:r w:rsidRPr="00BB658C">
        <w:rPr>
          <w:sz w:val="22"/>
          <w:szCs w:val="22"/>
        </w:rPr>
        <w:t xml:space="preserve"> </w:t>
      </w:r>
    </w:p>
    <w:p w:rsidR="00B444D0" w:rsidRDefault="00B444D0" w:rsidP="007F7335">
      <w:pPr>
        <w:jc w:val="both"/>
        <w:rPr>
          <w:b/>
          <w:sz w:val="22"/>
          <w:szCs w:val="22"/>
          <w:u w:val="single"/>
        </w:rPr>
      </w:pPr>
    </w:p>
    <w:p w:rsidR="007F7335" w:rsidRPr="00BB658C" w:rsidRDefault="007F7335" w:rsidP="007F7335">
      <w:pPr>
        <w:jc w:val="both"/>
        <w:rPr>
          <w:b/>
          <w:sz w:val="22"/>
          <w:szCs w:val="22"/>
        </w:rPr>
      </w:pPr>
      <w:r w:rsidRPr="00BB658C">
        <w:rPr>
          <w:b/>
          <w:sz w:val="22"/>
          <w:szCs w:val="22"/>
          <w:u w:val="single"/>
        </w:rPr>
        <w:t>8. Начальная (максимальная) цена договора</w:t>
      </w:r>
      <w:r w:rsidRPr="00BB658C">
        <w:rPr>
          <w:b/>
          <w:sz w:val="22"/>
          <w:szCs w:val="22"/>
        </w:rPr>
        <w:t xml:space="preserve">: </w:t>
      </w:r>
      <w:r w:rsidR="006526A1">
        <w:rPr>
          <w:b/>
          <w:sz w:val="22"/>
          <w:szCs w:val="22"/>
        </w:rPr>
        <w:t>177600,00 (Сто семьдесят семь тысяч шестьсот</w:t>
      </w:r>
      <w:r w:rsidR="00726E34" w:rsidRPr="00726E34">
        <w:rPr>
          <w:b/>
          <w:sz w:val="22"/>
          <w:szCs w:val="22"/>
        </w:rPr>
        <w:t>) рублей 00 копеек</w:t>
      </w:r>
    </w:p>
    <w:p w:rsidR="00BB658C" w:rsidRPr="00BB658C" w:rsidRDefault="00BB658C" w:rsidP="00BB658C">
      <w:pPr>
        <w:jc w:val="both"/>
        <w:rPr>
          <w:sz w:val="22"/>
          <w:szCs w:val="22"/>
        </w:rPr>
      </w:pPr>
      <w:r w:rsidRPr="00BB658C">
        <w:rPr>
          <w:sz w:val="22"/>
          <w:szCs w:val="22"/>
        </w:rPr>
        <w:t>Начальная (максимальная) цена договора определена методом сопоставимых рыночных цен. Метод сопоставимых рыночных цен (анализа рынка) является приоритетным для определения и обоснования начальной максимальной цены договора.</w:t>
      </w:r>
    </w:p>
    <w:p w:rsidR="00B444D0" w:rsidRDefault="00B444D0" w:rsidP="00BB658C">
      <w:pPr>
        <w:autoSpaceDE w:val="0"/>
        <w:autoSpaceDN w:val="0"/>
        <w:adjustRightInd w:val="0"/>
        <w:jc w:val="both"/>
        <w:rPr>
          <w:b/>
          <w:sz w:val="22"/>
          <w:szCs w:val="22"/>
          <w:u w:val="single"/>
        </w:rPr>
      </w:pPr>
    </w:p>
    <w:p w:rsidR="00BB658C" w:rsidRPr="008948FC" w:rsidRDefault="007F7335" w:rsidP="00BB658C">
      <w:pPr>
        <w:autoSpaceDE w:val="0"/>
        <w:autoSpaceDN w:val="0"/>
        <w:adjustRightInd w:val="0"/>
        <w:jc w:val="both"/>
        <w:rPr>
          <w:sz w:val="22"/>
          <w:szCs w:val="22"/>
        </w:rPr>
      </w:pPr>
      <w:r w:rsidRPr="008948FC">
        <w:rPr>
          <w:b/>
          <w:sz w:val="22"/>
          <w:szCs w:val="22"/>
          <w:u w:val="single"/>
        </w:rPr>
        <w:t>9. Источник финансирования</w:t>
      </w:r>
      <w:r w:rsidRPr="008948FC">
        <w:rPr>
          <w:b/>
          <w:sz w:val="22"/>
          <w:szCs w:val="22"/>
        </w:rPr>
        <w:t>:</w:t>
      </w:r>
      <w:r w:rsidRPr="008948FC">
        <w:rPr>
          <w:bCs/>
          <w:i/>
          <w:sz w:val="22"/>
          <w:szCs w:val="22"/>
        </w:rPr>
        <w:t xml:space="preserve"> </w:t>
      </w:r>
      <w:r w:rsidR="00BB658C" w:rsidRPr="008948FC">
        <w:rPr>
          <w:bCs/>
          <w:sz w:val="22"/>
          <w:szCs w:val="22"/>
        </w:rPr>
        <w:t>вне</w:t>
      </w:r>
      <w:r w:rsidR="00BB658C" w:rsidRPr="008948FC">
        <w:rPr>
          <w:sz w:val="22"/>
          <w:szCs w:val="22"/>
        </w:rPr>
        <w:t xml:space="preserve">бюджетные средства  </w:t>
      </w:r>
    </w:p>
    <w:p w:rsidR="007F7335" w:rsidRPr="008948FC" w:rsidRDefault="007F7335" w:rsidP="00BB658C">
      <w:pPr>
        <w:jc w:val="both"/>
        <w:rPr>
          <w:iCs/>
          <w:sz w:val="22"/>
          <w:szCs w:val="22"/>
        </w:rPr>
      </w:pPr>
      <w:r w:rsidRPr="008948FC">
        <w:rPr>
          <w:b/>
          <w:bCs/>
          <w:sz w:val="22"/>
          <w:szCs w:val="22"/>
          <w:u w:val="single"/>
        </w:rPr>
        <w:t>10. Ограничения участия в запросе котировок</w:t>
      </w:r>
      <w:r w:rsidRPr="008948FC">
        <w:rPr>
          <w:b/>
          <w:bCs/>
          <w:sz w:val="22"/>
          <w:szCs w:val="22"/>
        </w:rPr>
        <w:t xml:space="preserve">: </w:t>
      </w:r>
      <w:r w:rsidRPr="008948FC">
        <w:rPr>
          <w:iCs/>
          <w:sz w:val="22"/>
          <w:szCs w:val="22"/>
        </w:rPr>
        <w:t>не устанавливаются.</w:t>
      </w:r>
    </w:p>
    <w:p w:rsidR="008948FC" w:rsidRPr="008948FC" w:rsidRDefault="008948FC" w:rsidP="008948FC">
      <w:pPr>
        <w:jc w:val="both"/>
        <w:rPr>
          <w:sz w:val="22"/>
          <w:szCs w:val="22"/>
        </w:rPr>
      </w:pPr>
      <w:r w:rsidRPr="008948FC">
        <w:rPr>
          <w:b/>
          <w:sz w:val="22"/>
          <w:szCs w:val="22"/>
          <w:u w:val="single"/>
        </w:rPr>
        <w:t xml:space="preserve">11. Способ получения документации: </w:t>
      </w:r>
      <w:r w:rsidRPr="008948FC">
        <w:rPr>
          <w:sz w:val="22"/>
          <w:szCs w:val="22"/>
        </w:rPr>
        <w:t>согласно документации о запросе котировок.</w:t>
      </w:r>
    </w:p>
    <w:p w:rsidR="008948FC" w:rsidRPr="008948FC" w:rsidRDefault="008948FC" w:rsidP="008948FC">
      <w:pPr>
        <w:jc w:val="both"/>
        <w:rPr>
          <w:b/>
          <w:sz w:val="22"/>
          <w:szCs w:val="22"/>
          <w:u w:val="single"/>
        </w:rPr>
      </w:pPr>
      <w:r w:rsidRPr="008948FC">
        <w:rPr>
          <w:b/>
          <w:sz w:val="22"/>
          <w:szCs w:val="22"/>
          <w:u w:val="single"/>
        </w:rPr>
        <w:t xml:space="preserve">12. Срок предоставления документации: </w:t>
      </w:r>
      <w:r w:rsidRPr="008948FC">
        <w:rPr>
          <w:sz w:val="22"/>
          <w:szCs w:val="22"/>
        </w:rPr>
        <w:t>согласно документации о запросе котировок.</w:t>
      </w:r>
    </w:p>
    <w:p w:rsidR="008948FC" w:rsidRPr="008948FC" w:rsidRDefault="008948FC" w:rsidP="008948FC">
      <w:pPr>
        <w:autoSpaceDE w:val="0"/>
        <w:autoSpaceDN w:val="0"/>
        <w:adjustRightInd w:val="0"/>
        <w:jc w:val="both"/>
        <w:rPr>
          <w:b/>
          <w:sz w:val="22"/>
          <w:szCs w:val="22"/>
        </w:rPr>
      </w:pPr>
      <w:r w:rsidRPr="008948FC">
        <w:rPr>
          <w:b/>
          <w:sz w:val="22"/>
          <w:szCs w:val="22"/>
          <w:u w:val="single"/>
        </w:rPr>
        <w:t>13. Место предоставления документации:</w:t>
      </w:r>
      <w:r w:rsidRPr="008948FC">
        <w:rPr>
          <w:sz w:val="22"/>
          <w:szCs w:val="22"/>
        </w:rPr>
        <w:t xml:space="preserve"> согласно документации о запросе котировок.</w:t>
      </w:r>
    </w:p>
    <w:p w:rsidR="008948FC" w:rsidRPr="008948FC" w:rsidRDefault="008948FC" w:rsidP="008948FC">
      <w:pPr>
        <w:autoSpaceDE w:val="0"/>
        <w:autoSpaceDN w:val="0"/>
        <w:adjustRightInd w:val="0"/>
        <w:jc w:val="both"/>
        <w:rPr>
          <w:b/>
          <w:sz w:val="22"/>
          <w:szCs w:val="22"/>
        </w:rPr>
      </w:pPr>
      <w:r w:rsidRPr="008948FC">
        <w:rPr>
          <w:b/>
          <w:sz w:val="22"/>
          <w:szCs w:val="22"/>
          <w:u w:val="single"/>
        </w:rPr>
        <w:t>14. Порядок предоставления документации:</w:t>
      </w:r>
      <w:r w:rsidRPr="008948FC">
        <w:rPr>
          <w:b/>
          <w:sz w:val="22"/>
          <w:szCs w:val="22"/>
        </w:rPr>
        <w:t xml:space="preserve"> </w:t>
      </w:r>
      <w:r w:rsidRPr="008948FC">
        <w:rPr>
          <w:sz w:val="22"/>
          <w:szCs w:val="22"/>
        </w:rPr>
        <w:t>согласно документации о запросе котировок.</w:t>
      </w:r>
    </w:p>
    <w:p w:rsidR="008948FC" w:rsidRPr="008948FC" w:rsidRDefault="008948FC" w:rsidP="008948FC">
      <w:pPr>
        <w:rPr>
          <w:sz w:val="22"/>
          <w:szCs w:val="22"/>
        </w:rPr>
      </w:pPr>
      <w:r w:rsidRPr="008948FC">
        <w:rPr>
          <w:b/>
          <w:sz w:val="22"/>
          <w:szCs w:val="22"/>
          <w:u w:val="single"/>
        </w:rPr>
        <w:t>15. Плата за предоставление документации:</w:t>
      </w:r>
      <w:r w:rsidRPr="008948FC">
        <w:rPr>
          <w:b/>
          <w:sz w:val="22"/>
          <w:szCs w:val="22"/>
        </w:rPr>
        <w:t xml:space="preserve"> </w:t>
      </w:r>
      <w:r w:rsidRPr="008948FC">
        <w:rPr>
          <w:sz w:val="22"/>
          <w:szCs w:val="22"/>
        </w:rPr>
        <w:t>не взимается.</w:t>
      </w:r>
    </w:p>
    <w:p w:rsidR="008948FC" w:rsidRPr="008948FC" w:rsidRDefault="008948FC" w:rsidP="008948FC">
      <w:pPr>
        <w:jc w:val="both"/>
        <w:rPr>
          <w:sz w:val="22"/>
          <w:szCs w:val="22"/>
        </w:rPr>
      </w:pPr>
      <w:r w:rsidRPr="008948FC">
        <w:rPr>
          <w:b/>
          <w:sz w:val="22"/>
          <w:szCs w:val="22"/>
          <w:u w:val="single"/>
        </w:rPr>
        <w:t>16. Язык, на котором предоставляется документация:</w:t>
      </w:r>
      <w:r w:rsidRPr="008948FC">
        <w:rPr>
          <w:b/>
          <w:sz w:val="22"/>
          <w:szCs w:val="22"/>
        </w:rPr>
        <w:t xml:space="preserve"> </w:t>
      </w:r>
      <w:r w:rsidRPr="008948FC">
        <w:rPr>
          <w:sz w:val="22"/>
          <w:szCs w:val="22"/>
        </w:rPr>
        <w:t>русский.</w:t>
      </w: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8948FC">
      <w:pPr>
        <w:keepNext/>
        <w:keepLines/>
        <w:jc w:val="center"/>
        <w:rPr>
          <w:b/>
          <w:bCs/>
        </w:rPr>
      </w:pPr>
      <w:r>
        <w:rPr>
          <w:b/>
          <w:bCs/>
        </w:rPr>
        <w:lastRenderedPageBreak/>
        <w:t>ДОКУМЕНТАЦИЯ О ЗАПРОСЕ КОТИРОВОК В ЭЛЕКТРОННОЙ ФОРМЕ</w:t>
      </w:r>
    </w:p>
    <w:p w:rsidR="008948FC" w:rsidRDefault="008948FC" w:rsidP="00BB658C">
      <w:pPr>
        <w:jc w:val="both"/>
        <w:rPr>
          <w:rStyle w:val="16"/>
          <w:rFonts w:eastAsia="Arial Unicode MS"/>
          <w:b/>
          <w:sz w:val="22"/>
          <w:szCs w:val="22"/>
        </w:rPr>
      </w:pPr>
    </w:p>
    <w:tbl>
      <w:tblPr>
        <w:tblW w:w="110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7909"/>
      </w:tblGrid>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Способ определения исполнителя (поставщика, подрядчика)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415B82" w:rsidP="00B444D0">
            <w:pPr>
              <w:rPr>
                <w:sz w:val="23"/>
                <w:szCs w:val="23"/>
                <w:lang w:bidi="en-US"/>
              </w:rPr>
            </w:pPr>
            <w:r>
              <w:rPr>
                <w:sz w:val="23"/>
                <w:szCs w:val="23"/>
                <w:lang w:bidi="en-US"/>
              </w:rPr>
              <w:t>Открытый з</w:t>
            </w:r>
            <w:r w:rsidR="008948FC" w:rsidRPr="002A439D">
              <w:rPr>
                <w:sz w:val="23"/>
                <w:szCs w:val="23"/>
                <w:lang w:bidi="en-US"/>
              </w:rPr>
              <w:t>апрос котировок   в электронной форме</w:t>
            </w:r>
          </w:p>
        </w:tc>
      </w:tr>
      <w:tr w:rsidR="008948FC" w:rsidRPr="002A439D" w:rsidTr="008948FC">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jc w:val="center"/>
              <w:rPr>
                <w:b/>
                <w:sz w:val="23"/>
                <w:szCs w:val="23"/>
                <w:lang w:bidi="en-US"/>
              </w:rPr>
            </w:pPr>
            <w:r w:rsidRPr="002A439D">
              <w:rPr>
                <w:b/>
                <w:sz w:val="23"/>
                <w:szCs w:val="23"/>
                <w:lang w:bidi="en-US"/>
              </w:rPr>
              <w:t>Заказчик</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Наименование</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2443BE" w:rsidP="002443BE">
            <w:pPr>
              <w:rPr>
                <w:sz w:val="23"/>
                <w:szCs w:val="23"/>
                <w:lang w:bidi="en-US"/>
              </w:rPr>
            </w:pPr>
            <w:r w:rsidRPr="002A439D">
              <w:rPr>
                <w:sz w:val="23"/>
                <w:szCs w:val="23"/>
              </w:rPr>
              <w:t>Муни</w:t>
            </w:r>
            <w:r w:rsidR="00B65265">
              <w:rPr>
                <w:sz w:val="23"/>
                <w:szCs w:val="23"/>
              </w:rPr>
              <w:t xml:space="preserve">ципальное унитарное предприятие «Борисоглебская </w:t>
            </w:r>
            <w:proofErr w:type="spellStart"/>
            <w:r w:rsidR="00B65265">
              <w:rPr>
                <w:sz w:val="23"/>
                <w:szCs w:val="23"/>
              </w:rPr>
              <w:t>энергосбытовая</w:t>
            </w:r>
            <w:proofErr w:type="spellEnd"/>
            <w:r w:rsidR="00B65265">
              <w:rPr>
                <w:sz w:val="23"/>
                <w:szCs w:val="23"/>
              </w:rPr>
              <w:t xml:space="preserve"> </w:t>
            </w:r>
            <w:proofErr w:type="spellStart"/>
            <w:r w:rsidR="00B65265">
              <w:rPr>
                <w:sz w:val="23"/>
                <w:szCs w:val="23"/>
              </w:rPr>
              <w:t>организация</w:t>
            </w:r>
            <w:proofErr w:type="gramStart"/>
            <w:r w:rsidR="00B65265">
              <w:rPr>
                <w:sz w:val="23"/>
                <w:szCs w:val="23"/>
              </w:rPr>
              <w:t>»Б</w:t>
            </w:r>
            <w:proofErr w:type="gramEnd"/>
            <w:r w:rsidR="00B65265">
              <w:rPr>
                <w:sz w:val="23"/>
                <w:szCs w:val="23"/>
              </w:rPr>
              <w:t>орисоглебского</w:t>
            </w:r>
            <w:proofErr w:type="spellEnd"/>
            <w:r w:rsidR="00B65265">
              <w:rPr>
                <w:sz w:val="23"/>
                <w:szCs w:val="23"/>
              </w:rPr>
              <w:t xml:space="preserve"> городского округа Воронежской области.</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Место нахождения</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widowControl w:val="0"/>
              <w:suppressLineNumbers/>
              <w:suppressAutoHyphens/>
              <w:autoSpaceDN w:val="0"/>
              <w:snapToGrid w:val="0"/>
              <w:textAlignment w:val="baseline"/>
              <w:rPr>
                <w:sz w:val="23"/>
                <w:szCs w:val="23"/>
              </w:rPr>
            </w:pPr>
            <w:r w:rsidRPr="00B65265">
              <w:rPr>
                <w:sz w:val="23"/>
                <w:szCs w:val="23"/>
              </w:rPr>
              <w:t>397160, Воронежская область, г. Борисоглебск, ул. Советская, дом 37А</w:t>
            </w:r>
            <w:r w:rsidRPr="00B65265">
              <w:rPr>
                <w:sz w:val="23"/>
                <w:szCs w:val="23"/>
              </w:rPr>
              <w:tab/>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Почтовый адрес</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widowControl w:val="0"/>
              <w:suppressLineNumbers/>
              <w:suppressAutoHyphens/>
              <w:autoSpaceDN w:val="0"/>
              <w:snapToGrid w:val="0"/>
              <w:textAlignment w:val="baseline"/>
              <w:rPr>
                <w:sz w:val="23"/>
                <w:szCs w:val="23"/>
              </w:rPr>
            </w:pPr>
            <w:r w:rsidRPr="00B65265">
              <w:rPr>
                <w:sz w:val="23"/>
                <w:szCs w:val="23"/>
              </w:rPr>
              <w:t>397160, Воронежская область, г. Борисоглебск, ул. Советская, дом 37А</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u w:val="single"/>
                <w:lang w:bidi="en-US"/>
              </w:rPr>
            </w:pPr>
            <w:r w:rsidRPr="002A439D">
              <w:rPr>
                <w:sz w:val="23"/>
                <w:szCs w:val="23"/>
                <w:u w:val="single"/>
                <w:lang w:bidi="en-US"/>
              </w:rPr>
              <w:t>Адрес электронной почты</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B65265" w:rsidRDefault="00B65265" w:rsidP="00B444D0">
            <w:pPr>
              <w:rPr>
                <w:sz w:val="23"/>
                <w:szCs w:val="23"/>
                <w:u w:val="single"/>
                <w:lang w:bidi="en-US"/>
              </w:rPr>
            </w:pPr>
            <w:r w:rsidRPr="00B65265">
              <w:rPr>
                <w:sz w:val="23"/>
                <w:szCs w:val="23"/>
                <w:u w:val="single"/>
                <w:lang w:bidi="en-US"/>
              </w:rPr>
              <w:t>mupbeso@mail.ru</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val="en-US" w:bidi="en-US"/>
              </w:rPr>
            </w:pPr>
            <w:proofErr w:type="spellStart"/>
            <w:r w:rsidRPr="002A439D">
              <w:rPr>
                <w:sz w:val="23"/>
                <w:szCs w:val="23"/>
                <w:lang w:val="en-US" w:bidi="en-US"/>
              </w:rPr>
              <w:t>Номер</w:t>
            </w:r>
            <w:proofErr w:type="spellEnd"/>
            <w:r w:rsidRPr="002A439D">
              <w:rPr>
                <w:sz w:val="23"/>
                <w:szCs w:val="23"/>
                <w:lang w:val="en-US" w:bidi="en-US"/>
              </w:rPr>
              <w:t xml:space="preserve"> </w:t>
            </w:r>
            <w:proofErr w:type="spellStart"/>
            <w:r w:rsidRPr="002A439D">
              <w:rPr>
                <w:sz w:val="23"/>
                <w:szCs w:val="23"/>
                <w:lang w:val="en-US" w:bidi="en-US"/>
              </w:rPr>
              <w:t>контактного</w:t>
            </w:r>
            <w:proofErr w:type="spellEnd"/>
            <w:r w:rsidRPr="002A439D">
              <w:rPr>
                <w:sz w:val="23"/>
                <w:szCs w:val="23"/>
                <w:lang w:val="en-US" w:bidi="en-US"/>
              </w:rPr>
              <w:t xml:space="preserve"> </w:t>
            </w:r>
            <w:proofErr w:type="spellStart"/>
            <w:r w:rsidRPr="002A439D">
              <w:rPr>
                <w:sz w:val="23"/>
                <w:szCs w:val="23"/>
                <w:lang w:val="en-US" w:bidi="en-US"/>
              </w:rPr>
              <w:t>телефона</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rPr>
                <w:sz w:val="23"/>
                <w:szCs w:val="23"/>
                <w:lang w:bidi="en-US"/>
              </w:rPr>
            </w:pPr>
            <w:r w:rsidRPr="00B65265">
              <w:rPr>
                <w:sz w:val="23"/>
                <w:szCs w:val="23"/>
                <w:lang w:bidi="en-US"/>
              </w:rPr>
              <w:t xml:space="preserve">+7 </w:t>
            </w:r>
            <w:r w:rsidR="00415B82">
              <w:rPr>
                <w:sz w:val="23"/>
                <w:szCs w:val="23"/>
                <w:lang w:bidi="en-US"/>
              </w:rPr>
              <w:t>(47354)6-37-77</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val="en-US" w:bidi="en-US"/>
              </w:rPr>
            </w:pPr>
            <w:proofErr w:type="spellStart"/>
            <w:r w:rsidRPr="002A439D">
              <w:rPr>
                <w:sz w:val="23"/>
                <w:szCs w:val="23"/>
                <w:lang w:val="en-US" w:bidi="en-US"/>
              </w:rPr>
              <w:t>Ответственное</w:t>
            </w:r>
            <w:proofErr w:type="spellEnd"/>
            <w:r w:rsidRPr="002A439D">
              <w:rPr>
                <w:sz w:val="23"/>
                <w:szCs w:val="23"/>
                <w:lang w:val="en-US" w:bidi="en-US"/>
              </w:rPr>
              <w:t xml:space="preserve"> </w:t>
            </w:r>
            <w:proofErr w:type="spellStart"/>
            <w:r w:rsidRPr="002A439D">
              <w:rPr>
                <w:sz w:val="23"/>
                <w:szCs w:val="23"/>
                <w:lang w:val="en-US" w:bidi="en-US"/>
              </w:rPr>
              <w:t>должностное</w:t>
            </w:r>
            <w:proofErr w:type="spellEnd"/>
            <w:r w:rsidRPr="002A439D">
              <w:rPr>
                <w:sz w:val="23"/>
                <w:szCs w:val="23"/>
                <w:lang w:val="en-US" w:bidi="en-US"/>
              </w:rPr>
              <w:t xml:space="preserve"> </w:t>
            </w:r>
            <w:proofErr w:type="spellStart"/>
            <w:r w:rsidRPr="002A439D">
              <w:rPr>
                <w:sz w:val="23"/>
                <w:szCs w:val="23"/>
                <w:lang w:val="en-US" w:bidi="en-US"/>
              </w:rPr>
              <w:t>лицо</w:t>
            </w:r>
            <w:proofErr w:type="spellEnd"/>
            <w:r w:rsidRPr="002A439D">
              <w:rPr>
                <w:sz w:val="23"/>
                <w:szCs w:val="23"/>
                <w:lang w:val="en-US" w:bidi="en-US"/>
              </w:rPr>
              <w:t xml:space="preserve"> </w:t>
            </w:r>
            <w:proofErr w:type="spellStart"/>
            <w:r w:rsidRPr="002A439D">
              <w:rPr>
                <w:sz w:val="23"/>
                <w:szCs w:val="23"/>
                <w:lang w:val="en-US" w:bidi="en-US"/>
              </w:rPr>
              <w:t>Заказчика</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widowControl w:val="0"/>
              <w:suppressLineNumbers/>
              <w:suppressAutoHyphens/>
              <w:autoSpaceDN w:val="0"/>
              <w:snapToGrid w:val="0"/>
              <w:textAlignment w:val="baseline"/>
              <w:rPr>
                <w:color w:val="000000"/>
                <w:kern w:val="3"/>
                <w:sz w:val="23"/>
                <w:szCs w:val="23"/>
                <w:u w:val="single"/>
                <w:lang w:bidi="en-US"/>
              </w:rPr>
            </w:pPr>
            <w:r w:rsidRPr="00B65265">
              <w:rPr>
                <w:color w:val="000000"/>
                <w:kern w:val="3"/>
                <w:sz w:val="23"/>
                <w:szCs w:val="23"/>
                <w:u w:val="single"/>
                <w:lang w:bidi="en-US"/>
              </w:rPr>
              <w:t>директор МУП «БЭСО» Егорова Анжела Анатольевна</w:t>
            </w:r>
          </w:p>
        </w:tc>
      </w:tr>
      <w:tr w:rsidR="008948FC" w:rsidRPr="002A439D" w:rsidTr="008948FC">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jc w:val="center"/>
              <w:rPr>
                <w:b/>
                <w:sz w:val="23"/>
                <w:szCs w:val="23"/>
                <w:lang w:bidi="en-US"/>
              </w:rPr>
            </w:pPr>
            <w:r w:rsidRPr="002A439D">
              <w:rPr>
                <w:b/>
                <w:sz w:val="23"/>
                <w:szCs w:val="23"/>
                <w:lang w:bidi="en-US"/>
              </w:rPr>
              <w:t>Условия Договора</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Наименование объекта закупки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3A5DBD" w:rsidP="00B444D0">
            <w:pPr>
              <w:rPr>
                <w:b/>
                <w:sz w:val="23"/>
                <w:szCs w:val="23"/>
                <w:lang w:bidi="en-US"/>
              </w:rPr>
            </w:pPr>
            <w:r w:rsidRPr="002A439D">
              <w:rPr>
                <w:b/>
                <w:sz w:val="23"/>
                <w:szCs w:val="23"/>
              </w:rPr>
              <w:t>Поставка ГСМ через АЗС  с использованием топливных карт</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ind w:right="-59"/>
              <w:rPr>
                <w:sz w:val="23"/>
                <w:szCs w:val="23"/>
                <w:lang w:bidi="en-US"/>
              </w:rPr>
            </w:pPr>
            <w:r w:rsidRPr="002A439D">
              <w:rPr>
                <w:sz w:val="23"/>
                <w:szCs w:val="23"/>
                <w:lang w:bidi="en-US"/>
              </w:rPr>
              <w:t>Начальная (максимальная) цена Договора (в том числе обоснование начальной (максимальной) цены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6526A1" w:rsidRDefault="006526A1" w:rsidP="00B444D0">
            <w:pPr>
              <w:rPr>
                <w:b/>
                <w:sz w:val="23"/>
                <w:szCs w:val="23"/>
              </w:rPr>
            </w:pPr>
            <w:r w:rsidRPr="006526A1">
              <w:rPr>
                <w:b/>
                <w:sz w:val="23"/>
                <w:szCs w:val="23"/>
              </w:rPr>
              <w:t>177600,00 (Сто семьдесят семь тысяч шестьсот) рублей 00 копеек</w:t>
            </w:r>
          </w:p>
          <w:p w:rsidR="00B444D0" w:rsidRPr="002A439D" w:rsidRDefault="00B444D0" w:rsidP="00B444D0">
            <w:pPr>
              <w:rPr>
                <w:sz w:val="23"/>
                <w:szCs w:val="23"/>
              </w:rPr>
            </w:pPr>
            <w:r w:rsidRPr="002A439D">
              <w:rPr>
                <w:sz w:val="23"/>
                <w:szCs w:val="23"/>
              </w:rPr>
              <w:t>Начальная (максимальная) цена договора определена методом сопоставимых рыночных цен. Метод сопоставимых рыночных цен (анализа рынка) является приоритетным для определения и обоснования начальной максимальной цены договора.</w:t>
            </w:r>
          </w:p>
          <w:p w:rsidR="008948FC" w:rsidRPr="002A439D" w:rsidRDefault="008948FC" w:rsidP="00B444D0">
            <w:pPr>
              <w:rPr>
                <w:sz w:val="23"/>
                <w:szCs w:val="23"/>
              </w:rPr>
            </w:pPr>
            <w:r w:rsidRPr="002A439D">
              <w:rPr>
                <w:sz w:val="23"/>
                <w:szCs w:val="23"/>
              </w:rPr>
              <w:t xml:space="preserve">Цена Договора включает в себя все необходимые затраты, связанные с </w:t>
            </w:r>
            <w:r w:rsidR="00B444D0" w:rsidRPr="002A439D">
              <w:rPr>
                <w:sz w:val="23"/>
                <w:szCs w:val="23"/>
              </w:rPr>
              <w:t>поставкой товара</w:t>
            </w:r>
            <w:r w:rsidRPr="002A439D">
              <w:rPr>
                <w:sz w:val="23"/>
                <w:szCs w:val="23"/>
              </w:rPr>
              <w:t xml:space="preserve">, в том числе </w:t>
            </w:r>
            <w:r w:rsidR="00B444D0" w:rsidRPr="002A439D">
              <w:rPr>
                <w:sz w:val="23"/>
                <w:szCs w:val="23"/>
              </w:rPr>
              <w:t>стоимость затрат, связанных с  хранением товара, с заправкой автотранспорта, по выдаче и обслуживанию</w:t>
            </w:r>
            <w:r w:rsidR="000009D6" w:rsidRPr="002A439D">
              <w:rPr>
                <w:sz w:val="23"/>
                <w:szCs w:val="23"/>
              </w:rPr>
              <w:t xml:space="preserve"> электронных топливных </w:t>
            </w:r>
            <w:r w:rsidR="00B46EF4" w:rsidRPr="002A439D">
              <w:rPr>
                <w:sz w:val="23"/>
                <w:szCs w:val="23"/>
              </w:rPr>
              <w:t>карт, транспортные</w:t>
            </w:r>
            <w:r w:rsidRPr="002A439D">
              <w:rPr>
                <w:sz w:val="23"/>
                <w:szCs w:val="23"/>
              </w:rPr>
              <w:t>, страховые и другие расходы, а также налоги и сборы, установленные действующим законодательством РФ.</w:t>
            </w:r>
          </w:p>
          <w:p w:rsidR="008948FC" w:rsidRPr="002A439D" w:rsidRDefault="008948FC" w:rsidP="00B444D0">
            <w:pPr>
              <w:tabs>
                <w:tab w:val="left" w:pos="567"/>
              </w:tabs>
              <w:rPr>
                <w:color w:val="000000"/>
                <w:sz w:val="23"/>
                <w:szCs w:val="23"/>
                <w:highlight w:val="white"/>
                <w:lang w:bidi="en-US"/>
              </w:rPr>
            </w:pP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ind w:right="-59"/>
              <w:rPr>
                <w:sz w:val="23"/>
                <w:szCs w:val="23"/>
                <w:lang w:bidi="en-US"/>
              </w:rPr>
            </w:pPr>
            <w:r w:rsidRPr="002A439D">
              <w:rPr>
                <w:sz w:val="23"/>
                <w:szCs w:val="23"/>
                <w:lang w:bidi="en-US"/>
              </w:rPr>
              <w:t xml:space="preserve">Описание объекта закупки </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Согласно описанию объекта закупки (Приложение №1 к запросу котировок)</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widowControl w:val="0"/>
              <w:suppressLineNumbers/>
              <w:suppressAutoHyphens/>
              <w:autoSpaceDN w:val="0"/>
              <w:snapToGrid w:val="0"/>
              <w:textAlignment w:val="baseline"/>
              <w:rPr>
                <w:b/>
                <w:bCs/>
                <w:color w:val="000000"/>
                <w:sz w:val="23"/>
                <w:szCs w:val="23"/>
                <w:shd w:val="clear" w:color="auto" w:fill="FFFFFF"/>
                <w:lang w:bidi="en-US"/>
              </w:rPr>
            </w:pPr>
            <w:r w:rsidRPr="002A439D">
              <w:rPr>
                <w:sz w:val="23"/>
                <w:szCs w:val="23"/>
                <w:lang w:bidi="en-US"/>
              </w:rPr>
              <w:t xml:space="preserve">Место </w:t>
            </w:r>
            <w:r w:rsidR="00B46EF4" w:rsidRPr="002A439D">
              <w:rPr>
                <w:sz w:val="23"/>
                <w:szCs w:val="23"/>
                <w:lang w:bidi="en-US"/>
              </w:rPr>
              <w:t>поставки</w:t>
            </w:r>
          </w:p>
          <w:p w:rsidR="008948FC" w:rsidRPr="002A439D" w:rsidRDefault="008948FC" w:rsidP="00B444D0">
            <w:pPr>
              <w:rPr>
                <w:sz w:val="23"/>
                <w:szCs w:val="23"/>
                <w:lang w:bidi="en-US"/>
              </w:rPr>
            </w:pP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46EF4" w:rsidP="006526A1">
            <w:pPr>
              <w:rPr>
                <w:rFonts w:eastAsia="Lucida Sans Unicode"/>
                <w:b/>
                <w:color w:val="000000"/>
                <w:kern w:val="3"/>
                <w:sz w:val="23"/>
                <w:szCs w:val="23"/>
                <w:lang w:bidi="en-US"/>
              </w:rPr>
            </w:pPr>
            <w:proofErr w:type="gramStart"/>
            <w:r w:rsidRPr="002A439D">
              <w:rPr>
                <w:b/>
                <w:sz w:val="23"/>
                <w:szCs w:val="23"/>
              </w:rPr>
              <w:t>АЗС</w:t>
            </w:r>
            <w:r w:rsidR="00363F2B" w:rsidRPr="002A439D">
              <w:rPr>
                <w:b/>
                <w:sz w:val="23"/>
                <w:szCs w:val="23"/>
              </w:rPr>
              <w:t xml:space="preserve"> Поставщика</w:t>
            </w:r>
            <w:r w:rsidRPr="002A439D">
              <w:rPr>
                <w:b/>
                <w:sz w:val="23"/>
                <w:szCs w:val="23"/>
              </w:rPr>
              <w:t xml:space="preserve"> ра</w:t>
            </w:r>
            <w:r w:rsidR="00B65265">
              <w:rPr>
                <w:b/>
                <w:sz w:val="23"/>
                <w:szCs w:val="23"/>
              </w:rPr>
              <w:t>сположенные в г. Б</w:t>
            </w:r>
            <w:r w:rsidR="006526A1">
              <w:rPr>
                <w:b/>
                <w:sz w:val="23"/>
                <w:szCs w:val="23"/>
              </w:rPr>
              <w:t>орисоглебск Воронежской области</w:t>
            </w:r>
            <w:r w:rsidR="00B65265">
              <w:rPr>
                <w:b/>
                <w:sz w:val="23"/>
                <w:szCs w:val="23"/>
              </w:rPr>
              <w:t xml:space="preserve"> </w:t>
            </w:r>
            <w:r w:rsidR="006526A1">
              <w:rPr>
                <w:b/>
                <w:sz w:val="23"/>
                <w:szCs w:val="23"/>
              </w:rPr>
              <w:t>и по Воронежской области</w:t>
            </w:r>
            <w:r w:rsidR="00CA13EC">
              <w:rPr>
                <w:b/>
                <w:sz w:val="23"/>
                <w:szCs w:val="23"/>
              </w:rPr>
              <w:t>.</w:t>
            </w:r>
            <w:proofErr w:type="gramEnd"/>
          </w:p>
        </w:tc>
      </w:tr>
      <w:tr w:rsidR="008948FC" w:rsidRPr="002A439D" w:rsidTr="008948FC">
        <w:trPr>
          <w:trHeight w:val="6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59712A">
            <w:pPr>
              <w:rPr>
                <w:sz w:val="23"/>
                <w:szCs w:val="23"/>
                <w:lang w:bidi="en-US"/>
              </w:rPr>
            </w:pPr>
            <w:r w:rsidRPr="002A439D">
              <w:rPr>
                <w:rFonts w:eastAsia="Lucida Sans Unicode"/>
                <w:color w:val="000000"/>
                <w:kern w:val="3"/>
                <w:sz w:val="23"/>
                <w:szCs w:val="23"/>
                <w:lang w:bidi="en-US"/>
              </w:rPr>
              <w:t xml:space="preserve">Срок </w:t>
            </w:r>
            <w:r w:rsidR="0059712A" w:rsidRPr="002A439D">
              <w:rPr>
                <w:rFonts w:eastAsia="Lucida Sans Unicode"/>
                <w:color w:val="000000"/>
                <w:kern w:val="3"/>
                <w:sz w:val="23"/>
                <w:szCs w:val="23"/>
                <w:lang w:bidi="en-US"/>
              </w:rPr>
              <w:t>поставки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59712A">
            <w:pPr>
              <w:rPr>
                <w:sz w:val="23"/>
                <w:szCs w:val="23"/>
              </w:rPr>
            </w:pPr>
            <w:r w:rsidRPr="002A439D">
              <w:rPr>
                <w:sz w:val="23"/>
                <w:szCs w:val="23"/>
              </w:rPr>
              <w:t xml:space="preserve">С </w:t>
            </w:r>
            <w:r w:rsidR="006526A1">
              <w:rPr>
                <w:sz w:val="23"/>
                <w:szCs w:val="23"/>
              </w:rPr>
              <w:t>«01» апреля 2019 года по «30» сентября</w:t>
            </w:r>
            <w:r w:rsidR="0059712A" w:rsidRPr="002A439D">
              <w:rPr>
                <w:sz w:val="23"/>
                <w:szCs w:val="23"/>
              </w:rPr>
              <w:t xml:space="preserve"> 2019 года</w:t>
            </w:r>
          </w:p>
        </w:tc>
      </w:tr>
      <w:tr w:rsidR="008948FC" w:rsidRPr="002A439D" w:rsidTr="008948FC">
        <w:trPr>
          <w:trHeight w:val="6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ind w:right="-59"/>
              <w:rPr>
                <w:sz w:val="23"/>
                <w:szCs w:val="23"/>
                <w:lang w:bidi="en-US"/>
              </w:rPr>
            </w:pPr>
            <w:r w:rsidRPr="002A439D">
              <w:rPr>
                <w:sz w:val="23"/>
                <w:szCs w:val="23"/>
                <w:lang w:bidi="en-US"/>
              </w:rPr>
              <w:t>Срок и условия оплаты объекта закупки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A01F1" w:rsidP="00B444D0">
            <w:pPr>
              <w:shd w:val="clear" w:color="auto" w:fill="FFFFFF"/>
              <w:tabs>
                <w:tab w:val="left" w:pos="1186"/>
              </w:tabs>
              <w:rPr>
                <w:sz w:val="23"/>
                <w:szCs w:val="23"/>
              </w:rPr>
            </w:pPr>
            <w:r w:rsidRPr="008A23A1">
              <w:rPr>
                <w:color w:val="000000"/>
                <w:sz w:val="23"/>
                <w:szCs w:val="23"/>
              </w:rPr>
              <w:t>Оплата по Договору производиться Заказчиком за фактически поставленное количество нефтепродуктов на основании представленных Поставщиком счета</w:t>
            </w:r>
            <w:r w:rsidR="002A439D" w:rsidRPr="008A23A1">
              <w:rPr>
                <w:color w:val="000000"/>
                <w:sz w:val="23"/>
                <w:szCs w:val="23"/>
              </w:rPr>
              <w:t xml:space="preserve"> </w:t>
            </w:r>
            <w:r w:rsidRPr="008A23A1">
              <w:rPr>
                <w:color w:val="000000"/>
                <w:sz w:val="23"/>
                <w:szCs w:val="23"/>
              </w:rPr>
              <w:t>(счета-фактуры), товарной накладной (ТОРГ-12), в безналичной форме путем перечисления денежных средств на расчетный счет Поставщика в течение 10 (десяти) банковских дней со дня получения вышеуказанных документов Заказчиком.</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val="en-US" w:bidi="en-US"/>
              </w:rPr>
            </w:pPr>
            <w:proofErr w:type="spellStart"/>
            <w:r w:rsidRPr="002A439D">
              <w:rPr>
                <w:bCs/>
                <w:sz w:val="23"/>
                <w:szCs w:val="23"/>
                <w:lang w:val="en-US" w:bidi="en-US"/>
              </w:rPr>
              <w:t>Источник</w:t>
            </w:r>
            <w:proofErr w:type="spellEnd"/>
            <w:r w:rsidRPr="002A439D">
              <w:rPr>
                <w:bCs/>
                <w:sz w:val="23"/>
                <w:szCs w:val="23"/>
                <w:lang w:val="en-US" w:bidi="en-US"/>
              </w:rPr>
              <w:t xml:space="preserve"> </w:t>
            </w:r>
            <w:proofErr w:type="spellStart"/>
            <w:r w:rsidRPr="002A439D">
              <w:rPr>
                <w:bCs/>
                <w:sz w:val="23"/>
                <w:szCs w:val="23"/>
                <w:lang w:val="en-US" w:bidi="en-US"/>
              </w:rPr>
              <w:t>финансирования</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121AE8" w:rsidRPr="002A439D" w:rsidRDefault="00121AE8" w:rsidP="00121AE8">
            <w:pPr>
              <w:autoSpaceDE w:val="0"/>
              <w:autoSpaceDN w:val="0"/>
              <w:adjustRightInd w:val="0"/>
              <w:rPr>
                <w:sz w:val="23"/>
                <w:szCs w:val="23"/>
              </w:rPr>
            </w:pPr>
            <w:r w:rsidRPr="002A439D">
              <w:rPr>
                <w:bCs/>
                <w:i/>
                <w:sz w:val="23"/>
                <w:szCs w:val="23"/>
              </w:rPr>
              <w:t xml:space="preserve"> </w:t>
            </w:r>
            <w:r w:rsidRPr="002A439D">
              <w:rPr>
                <w:bCs/>
                <w:sz w:val="23"/>
                <w:szCs w:val="23"/>
              </w:rPr>
              <w:t>вне</w:t>
            </w:r>
            <w:r w:rsidRPr="002A439D">
              <w:rPr>
                <w:sz w:val="23"/>
                <w:szCs w:val="23"/>
              </w:rPr>
              <w:t>бюджетные средс</w:t>
            </w:r>
            <w:r w:rsidR="005A3FDA">
              <w:rPr>
                <w:sz w:val="23"/>
                <w:szCs w:val="23"/>
              </w:rPr>
              <w:t xml:space="preserve">тва  МУП «Борисоглебская </w:t>
            </w:r>
            <w:proofErr w:type="spellStart"/>
            <w:r w:rsidR="005A3FDA">
              <w:rPr>
                <w:sz w:val="23"/>
                <w:szCs w:val="23"/>
              </w:rPr>
              <w:t>энергосбытовая</w:t>
            </w:r>
            <w:proofErr w:type="spellEnd"/>
            <w:r w:rsidR="005A3FDA">
              <w:rPr>
                <w:sz w:val="23"/>
                <w:szCs w:val="23"/>
              </w:rPr>
              <w:t xml:space="preserve"> организация» Борисоглебского городского округа Воронежской области.</w:t>
            </w:r>
          </w:p>
          <w:p w:rsidR="008948FC" w:rsidRPr="002A439D" w:rsidRDefault="008948FC" w:rsidP="00B444D0">
            <w:pPr>
              <w:rPr>
                <w:bCs/>
                <w:sz w:val="23"/>
                <w:szCs w:val="23"/>
                <w:u w:val="single"/>
                <w:lang w:bidi="en-US"/>
              </w:rPr>
            </w:pP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bidi="en-US"/>
              </w:rPr>
            </w:pPr>
            <w:r w:rsidRPr="002A439D">
              <w:rPr>
                <w:bCs/>
                <w:sz w:val="23"/>
                <w:szCs w:val="23"/>
                <w:lang w:bidi="en-US"/>
              </w:rPr>
              <w:t>Сведения о возможности одностороннего отказа от исполнения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bCs/>
                <w:sz w:val="23"/>
                <w:szCs w:val="23"/>
                <w:lang w:bidi="en-US"/>
              </w:rPr>
            </w:pPr>
            <w:r w:rsidRPr="002A439D">
              <w:rPr>
                <w:bCs/>
                <w:sz w:val="23"/>
                <w:szCs w:val="23"/>
                <w:lang w:bidi="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bidi="en-US"/>
              </w:rPr>
            </w:pPr>
            <w:r w:rsidRPr="002A439D">
              <w:rPr>
                <w:bCs/>
                <w:sz w:val="23"/>
                <w:szCs w:val="23"/>
                <w:lang w:bidi="en-US"/>
              </w:rPr>
              <w:t>Обеспечение подачи заявки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bCs/>
                <w:sz w:val="23"/>
                <w:szCs w:val="23"/>
                <w:lang w:val="en-US"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предусмотрен</w:t>
            </w:r>
            <w:proofErr w:type="spellEnd"/>
            <w:r w:rsidRPr="002A439D">
              <w:rPr>
                <w:bCs/>
                <w:sz w:val="23"/>
                <w:szCs w:val="23"/>
                <w:lang w:bidi="en-US"/>
              </w:rPr>
              <w:t>о</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val="en-US" w:bidi="en-US"/>
              </w:rPr>
            </w:pPr>
            <w:proofErr w:type="spellStart"/>
            <w:r w:rsidRPr="002A439D">
              <w:rPr>
                <w:bCs/>
                <w:sz w:val="23"/>
                <w:szCs w:val="23"/>
                <w:lang w:val="en-US" w:bidi="en-US"/>
              </w:rPr>
              <w:t>Обеспечени</w:t>
            </w:r>
            <w:proofErr w:type="spellEnd"/>
            <w:r w:rsidRPr="002A439D">
              <w:rPr>
                <w:bCs/>
                <w:sz w:val="23"/>
                <w:szCs w:val="23"/>
                <w:lang w:bidi="en-US"/>
              </w:rPr>
              <w:t>е</w:t>
            </w:r>
            <w:r w:rsidRPr="002A439D">
              <w:rPr>
                <w:bCs/>
                <w:sz w:val="23"/>
                <w:szCs w:val="23"/>
                <w:lang w:val="en-US" w:bidi="en-US"/>
              </w:rPr>
              <w:t xml:space="preserve"> </w:t>
            </w:r>
            <w:proofErr w:type="spellStart"/>
            <w:r w:rsidRPr="002A439D">
              <w:rPr>
                <w:bCs/>
                <w:sz w:val="23"/>
                <w:szCs w:val="23"/>
                <w:lang w:val="en-US" w:bidi="en-US"/>
              </w:rPr>
              <w:t>исполнения</w:t>
            </w:r>
            <w:proofErr w:type="spellEnd"/>
            <w:r w:rsidRPr="002A439D">
              <w:rPr>
                <w:bCs/>
                <w:sz w:val="23"/>
                <w:szCs w:val="23"/>
                <w:lang w:val="en-US" w:bidi="en-US"/>
              </w:rPr>
              <w:t xml:space="preserve"> </w:t>
            </w:r>
            <w:proofErr w:type="spellStart"/>
            <w:r w:rsidRPr="002A439D">
              <w:rPr>
                <w:bCs/>
                <w:sz w:val="23"/>
                <w:szCs w:val="23"/>
                <w:lang w:val="en-US" w:bidi="en-US"/>
              </w:rPr>
              <w:t>Договора</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bCs/>
                <w:sz w:val="23"/>
                <w:szCs w:val="23"/>
                <w:lang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предусмотрен</w:t>
            </w:r>
            <w:proofErr w:type="spellEnd"/>
            <w:r w:rsidRPr="002A439D">
              <w:rPr>
                <w:bCs/>
                <w:sz w:val="23"/>
                <w:szCs w:val="23"/>
                <w:lang w:bidi="en-US"/>
              </w:rPr>
              <w:t>о</w:t>
            </w:r>
          </w:p>
        </w:tc>
      </w:tr>
      <w:tr w:rsidR="008948FC" w:rsidRPr="002A439D" w:rsidTr="008948FC">
        <w:trPr>
          <w:trHeight w:val="379"/>
        </w:trPr>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jc w:val="center"/>
              <w:rPr>
                <w:b/>
                <w:sz w:val="23"/>
                <w:szCs w:val="23"/>
                <w:lang w:bidi="en-US"/>
              </w:rPr>
            </w:pPr>
            <w:r w:rsidRPr="002A439D">
              <w:rPr>
                <w:b/>
                <w:sz w:val="23"/>
                <w:szCs w:val="23"/>
                <w:lang w:bidi="en-US"/>
              </w:rPr>
              <w:t>Информация о запросе котировок</w:t>
            </w:r>
          </w:p>
        </w:tc>
      </w:tr>
      <w:tr w:rsidR="008948FC" w:rsidRPr="002A439D" w:rsidTr="008948FC">
        <w:trPr>
          <w:trHeight w:val="606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lang w:bidi="en-US"/>
              </w:rPr>
            </w:pPr>
            <w:r w:rsidRPr="002A439D">
              <w:rPr>
                <w:bCs/>
                <w:sz w:val="23"/>
                <w:szCs w:val="23"/>
                <w:lang w:bidi="en-US"/>
              </w:rPr>
              <w:lastRenderedPageBreak/>
              <w:t xml:space="preserve">Срок, место и порядок </w:t>
            </w:r>
            <w:proofErr w:type="gramStart"/>
            <w:r w:rsidRPr="002A439D">
              <w:rPr>
                <w:bCs/>
                <w:sz w:val="23"/>
                <w:szCs w:val="23"/>
                <w:lang w:bidi="en-US"/>
              </w:rPr>
              <w:t xml:space="preserve">подачи заявок участников </w:t>
            </w:r>
            <w:r w:rsidR="00DC107D">
              <w:rPr>
                <w:bCs/>
                <w:sz w:val="23"/>
                <w:szCs w:val="23"/>
                <w:lang w:bidi="en-US"/>
              </w:rPr>
              <w:t xml:space="preserve">открытого </w:t>
            </w:r>
            <w:r w:rsidRPr="002A439D">
              <w:rPr>
                <w:bCs/>
                <w:sz w:val="23"/>
                <w:szCs w:val="23"/>
                <w:lang w:bidi="en-US"/>
              </w:rPr>
              <w:t>запроса котировок</w:t>
            </w:r>
            <w:proofErr w:type="gram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sz w:val="23"/>
                <w:szCs w:val="23"/>
                <w:lang w:bidi="en-US"/>
              </w:rPr>
            </w:pPr>
            <w:r w:rsidRPr="002A439D">
              <w:rPr>
                <w:iCs/>
                <w:color w:val="000000"/>
                <w:sz w:val="23"/>
                <w:szCs w:val="23"/>
                <w:lang w:bidi="en-US"/>
              </w:rPr>
              <w:t>Заявка на участие в</w:t>
            </w:r>
            <w:r w:rsidR="00EC08B8">
              <w:rPr>
                <w:iCs/>
                <w:color w:val="000000"/>
                <w:sz w:val="23"/>
                <w:szCs w:val="23"/>
                <w:lang w:bidi="en-US"/>
              </w:rPr>
              <w:t xml:space="preserve"> открытом</w:t>
            </w:r>
            <w:r w:rsidRPr="002A439D">
              <w:rPr>
                <w:iCs/>
                <w:color w:val="000000"/>
                <w:sz w:val="23"/>
                <w:szCs w:val="23"/>
                <w:lang w:bidi="en-US"/>
              </w:rPr>
              <w:t xml:space="preserve"> запросе котировок подается в форме электронного документа (в электронной форме), заверенного электронной подписью в соответствии с </w:t>
            </w:r>
            <w:r w:rsidRPr="002A439D">
              <w:rPr>
                <w:bCs/>
                <w:color w:val="000000"/>
                <w:sz w:val="23"/>
                <w:szCs w:val="23"/>
                <w:lang w:bidi="en-US"/>
              </w:rPr>
              <w:t xml:space="preserve">Регламентом </w:t>
            </w:r>
            <w:r w:rsidRPr="002A439D">
              <w:rPr>
                <w:sz w:val="23"/>
                <w:szCs w:val="23"/>
                <w:lang w:bidi="en-US"/>
              </w:rPr>
              <w:t xml:space="preserve">электронной торговой площадке (далее – ЭТП) по адресу </w:t>
            </w:r>
            <w:r w:rsidRPr="002A439D">
              <w:rPr>
                <w:b/>
                <w:sz w:val="23"/>
                <w:szCs w:val="23"/>
              </w:rPr>
              <w:t xml:space="preserve"> </w:t>
            </w:r>
            <w:r w:rsidR="005A3FDA">
              <w:rPr>
                <w:rFonts w:eastAsia="Calibri"/>
                <w:sz w:val="23"/>
                <w:szCs w:val="23"/>
              </w:rPr>
              <w:t>https://</w:t>
            </w:r>
            <w:r w:rsidR="005A3FDA" w:rsidRPr="005A3FDA">
              <w:rPr>
                <w:rFonts w:eastAsia="Calibri"/>
                <w:sz w:val="23"/>
                <w:szCs w:val="23"/>
              </w:rPr>
              <w:t>utp.sberbank-ast.ru</w:t>
            </w:r>
          </w:p>
          <w:p w:rsidR="008948FC" w:rsidRPr="002A439D" w:rsidRDefault="008948FC" w:rsidP="00B444D0">
            <w:pPr>
              <w:tabs>
                <w:tab w:val="num" w:pos="0"/>
              </w:tabs>
              <w:overflowPunct w:val="0"/>
              <w:autoSpaceDE w:val="0"/>
              <w:rPr>
                <w:bCs/>
                <w:sz w:val="23"/>
                <w:szCs w:val="23"/>
                <w:lang w:bidi="en-US"/>
              </w:rPr>
            </w:pPr>
            <w:r w:rsidRPr="002A439D">
              <w:rPr>
                <w:sz w:val="23"/>
                <w:szCs w:val="23"/>
                <w:lang w:bidi="en-US"/>
              </w:rPr>
              <w:t>Заявки на участие в</w:t>
            </w:r>
            <w:r w:rsidR="00EC08B8">
              <w:rPr>
                <w:sz w:val="23"/>
                <w:szCs w:val="23"/>
                <w:lang w:bidi="en-US"/>
              </w:rPr>
              <w:t xml:space="preserve"> открытом</w:t>
            </w:r>
            <w:r w:rsidRPr="002A439D">
              <w:rPr>
                <w:sz w:val="23"/>
                <w:szCs w:val="23"/>
                <w:lang w:bidi="en-US"/>
              </w:rPr>
              <w:t xml:space="preserve"> запросе котировок в электронной форме и прилагаемые документы предоставляются не позднее даты окончания срока подачи заявок на ЭТП.</w:t>
            </w:r>
          </w:p>
          <w:p w:rsidR="008948FC" w:rsidRPr="002A439D" w:rsidRDefault="008948FC" w:rsidP="00B444D0">
            <w:pPr>
              <w:autoSpaceDE w:val="0"/>
              <w:autoSpaceDN w:val="0"/>
              <w:adjustRightInd w:val="0"/>
              <w:rPr>
                <w:bCs/>
                <w:sz w:val="23"/>
                <w:szCs w:val="23"/>
                <w:lang w:bidi="en-US"/>
              </w:rPr>
            </w:pPr>
            <w:r w:rsidRPr="002A439D">
              <w:rPr>
                <w:sz w:val="23"/>
                <w:szCs w:val="23"/>
                <w:lang w:bidi="en-US"/>
              </w:rPr>
              <w:t xml:space="preserve">Подача заявок осуществляется с момента опубликования извещения по </w:t>
            </w:r>
            <w:r w:rsidRPr="002A439D">
              <w:rPr>
                <w:b/>
                <w:sz w:val="23"/>
                <w:szCs w:val="23"/>
                <w:lang w:bidi="en-US"/>
              </w:rPr>
              <w:t>«</w:t>
            </w:r>
            <w:r w:rsidR="006526A1">
              <w:rPr>
                <w:b/>
                <w:sz w:val="23"/>
                <w:szCs w:val="23"/>
                <w:lang w:bidi="en-US"/>
              </w:rPr>
              <w:t>04» марта</w:t>
            </w:r>
            <w:r w:rsidR="00DC107D">
              <w:rPr>
                <w:b/>
                <w:sz w:val="23"/>
                <w:szCs w:val="23"/>
                <w:lang w:bidi="en-US"/>
              </w:rPr>
              <w:t xml:space="preserve"> 2019</w:t>
            </w:r>
            <w:r w:rsidR="00415B82">
              <w:rPr>
                <w:b/>
                <w:sz w:val="23"/>
                <w:szCs w:val="23"/>
                <w:lang w:bidi="en-US"/>
              </w:rPr>
              <w:t xml:space="preserve"> года в 10</w:t>
            </w:r>
            <w:r w:rsidRPr="002A439D">
              <w:rPr>
                <w:b/>
                <w:bCs/>
                <w:sz w:val="23"/>
                <w:szCs w:val="23"/>
                <w:lang w:bidi="en-US"/>
              </w:rPr>
              <w:t xml:space="preserve"> час. 00 мин. (время местное)</w:t>
            </w:r>
          </w:p>
          <w:p w:rsidR="008948FC" w:rsidRPr="002A439D" w:rsidRDefault="008948FC" w:rsidP="00B444D0">
            <w:pPr>
              <w:autoSpaceDE w:val="0"/>
              <w:autoSpaceDN w:val="0"/>
              <w:adjustRightInd w:val="0"/>
              <w:rPr>
                <w:sz w:val="23"/>
                <w:szCs w:val="23"/>
                <w:lang w:bidi="en-US"/>
              </w:rPr>
            </w:pPr>
            <w:r w:rsidRPr="002A439D">
              <w:rPr>
                <w:sz w:val="23"/>
                <w:szCs w:val="23"/>
                <w:lang w:bidi="en-US"/>
              </w:rPr>
              <w:t>Заявка на участие в</w:t>
            </w:r>
            <w:r w:rsidR="00EC08B8">
              <w:rPr>
                <w:sz w:val="23"/>
                <w:szCs w:val="23"/>
                <w:lang w:bidi="en-US"/>
              </w:rPr>
              <w:t xml:space="preserve"> открытом </w:t>
            </w:r>
            <w:r w:rsidRPr="002A439D">
              <w:rPr>
                <w:sz w:val="23"/>
                <w:szCs w:val="23"/>
                <w:lang w:bidi="en-US"/>
              </w:rPr>
              <w:t xml:space="preserve">запросе котировок электронной форме должна содержать информацию, необходимую Заказчику в соответствии с извещением о проведении </w:t>
            </w:r>
            <w:r w:rsidR="00CA13EC">
              <w:rPr>
                <w:sz w:val="23"/>
                <w:szCs w:val="23"/>
                <w:lang w:bidi="en-US"/>
              </w:rPr>
              <w:t xml:space="preserve">открытого </w:t>
            </w:r>
            <w:r w:rsidRPr="002A439D">
              <w:rPr>
                <w:sz w:val="23"/>
                <w:szCs w:val="23"/>
                <w:lang w:bidi="en-US"/>
              </w:rPr>
              <w:t>запроса котировок, а также информацию:</w:t>
            </w:r>
          </w:p>
          <w:p w:rsidR="008948FC" w:rsidRPr="002A439D" w:rsidRDefault="008948FC" w:rsidP="008948FC">
            <w:pPr>
              <w:numPr>
                <w:ilvl w:val="0"/>
                <w:numId w:val="25"/>
              </w:numPr>
              <w:tabs>
                <w:tab w:val="left" w:pos="0"/>
                <w:tab w:val="left" w:pos="351"/>
                <w:tab w:val="left" w:pos="576"/>
              </w:tabs>
              <w:autoSpaceDE w:val="0"/>
              <w:autoSpaceDN w:val="0"/>
              <w:adjustRightInd w:val="0"/>
              <w:ind w:left="33" w:firstLine="0"/>
              <w:contextualSpacing/>
              <w:rPr>
                <w:sz w:val="23"/>
                <w:szCs w:val="23"/>
                <w:lang w:bidi="en-US"/>
              </w:rPr>
            </w:pPr>
            <w:r w:rsidRPr="002A439D">
              <w:rPr>
                <w:sz w:val="23"/>
                <w:szCs w:val="23"/>
                <w:lang w:bidi="en-US"/>
              </w:rPr>
              <w:t>о согласии участника</w:t>
            </w:r>
            <w:r w:rsidR="0010221B">
              <w:rPr>
                <w:sz w:val="23"/>
                <w:szCs w:val="23"/>
                <w:lang w:bidi="en-US"/>
              </w:rPr>
              <w:t xml:space="preserve"> открытого</w:t>
            </w:r>
            <w:r w:rsidRPr="002A439D">
              <w:rPr>
                <w:sz w:val="23"/>
                <w:szCs w:val="23"/>
                <w:lang w:bidi="en-US"/>
              </w:rPr>
              <w:t xml:space="preserve"> запроса котировок исполнить условия Договора, указанные в извещении о проведении </w:t>
            </w:r>
            <w:r w:rsidR="00CA13EC">
              <w:rPr>
                <w:sz w:val="23"/>
                <w:szCs w:val="23"/>
                <w:lang w:bidi="en-US"/>
              </w:rPr>
              <w:t xml:space="preserve">открытого </w:t>
            </w:r>
            <w:r w:rsidRPr="002A439D">
              <w:rPr>
                <w:sz w:val="23"/>
                <w:szCs w:val="23"/>
                <w:lang w:bidi="en-US"/>
              </w:rPr>
              <w:t>запроса котировок;</w:t>
            </w:r>
          </w:p>
          <w:p w:rsidR="008948FC" w:rsidRPr="002A439D" w:rsidRDefault="008948FC" w:rsidP="008948FC">
            <w:pPr>
              <w:pStyle w:val="a8"/>
              <w:numPr>
                <w:ilvl w:val="0"/>
                <w:numId w:val="25"/>
              </w:numPr>
              <w:rPr>
                <w:sz w:val="23"/>
                <w:szCs w:val="23"/>
                <w:lang w:bidi="en-US"/>
              </w:rPr>
            </w:pPr>
            <w:r w:rsidRPr="002A439D">
              <w:rPr>
                <w:sz w:val="23"/>
                <w:szCs w:val="23"/>
                <w:lang w:bidi="en-US"/>
              </w:rPr>
              <w:t>о цене товара по позициям и общей итоговой суммы.</w:t>
            </w:r>
          </w:p>
          <w:p w:rsidR="008948FC" w:rsidRPr="002A439D" w:rsidRDefault="008948FC" w:rsidP="00B444D0">
            <w:pPr>
              <w:autoSpaceDE w:val="0"/>
              <w:autoSpaceDN w:val="0"/>
              <w:adjustRightInd w:val="0"/>
              <w:rPr>
                <w:sz w:val="23"/>
                <w:szCs w:val="23"/>
                <w:lang w:bidi="en-US"/>
              </w:rPr>
            </w:pPr>
            <w:r w:rsidRPr="002A439D">
              <w:rPr>
                <w:sz w:val="23"/>
                <w:szCs w:val="23"/>
                <w:lang w:bidi="en-US"/>
              </w:rPr>
              <w:t xml:space="preserve">Любой участник закупки вправе подать только одну заявку на участие в </w:t>
            </w:r>
            <w:r w:rsidR="00CA13EC">
              <w:rPr>
                <w:sz w:val="23"/>
                <w:szCs w:val="23"/>
                <w:lang w:bidi="en-US"/>
              </w:rPr>
              <w:t xml:space="preserve">открытом </w:t>
            </w:r>
            <w:r w:rsidRPr="002A439D">
              <w:rPr>
                <w:sz w:val="23"/>
                <w:szCs w:val="23"/>
                <w:lang w:bidi="en-US"/>
              </w:rPr>
              <w:t>запросе котировок в электронной форме. В случае установления факта подачи одним участником</w:t>
            </w:r>
            <w:r w:rsidR="00CA13EC">
              <w:rPr>
                <w:sz w:val="23"/>
                <w:szCs w:val="23"/>
                <w:lang w:bidi="en-US"/>
              </w:rPr>
              <w:t xml:space="preserve"> открытого</w:t>
            </w:r>
            <w:r w:rsidRPr="002A439D">
              <w:rPr>
                <w:sz w:val="23"/>
                <w:szCs w:val="23"/>
                <w:lang w:bidi="en-US"/>
              </w:rPr>
              <w:t xml:space="preserve"> запроса котировок двух и более заявок на участие в</w:t>
            </w:r>
            <w:r w:rsidR="00CA13EC">
              <w:rPr>
                <w:sz w:val="23"/>
                <w:szCs w:val="23"/>
                <w:lang w:bidi="en-US"/>
              </w:rPr>
              <w:t xml:space="preserve"> открытом </w:t>
            </w:r>
            <w:r w:rsidRPr="002A439D">
              <w:rPr>
                <w:sz w:val="23"/>
                <w:szCs w:val="23"/>
                <w:lang w:bidi="en-US"/>
              </w:rPr>
              <w:t xml:space="preserve"> запросе котировок при условии, что поданные ранее такие заявки этим участником не отозваны, все заявки на участие в</w:t>
            </w:r>
            <w:r w:rsidR="00CA13EC">
              <w:rPr>
                <w:sz w:val="23"/>
                <w:szCs w:val="23"/>
                <w:lang w:bidi="en-US"/>
              </w:rPr>
              <w:t xml:space="preserve"> открытом</w:t>
            </w:r>
            <w:r w:rsidRPr="002A439D">
              <w:rPr>
                <w:sz w:val="23"/>
                <w:szCs w:val="23"/>
                <w:lang w:bidi="en-US"/>
              </w:rPr>
              <w:t xml:space="preserve"> запросе котировок, поданные этим участником, не рассматриваются и возвращаются ему.</w:t>
            </w:r>
          </w:p>
        </w:tc>
      </w:tr>
      <w:tr w:rsidR="008948FC" w:rsidRPr="002A439D" w:rsidTr="008948FC">
        <w:trPr>
          <w:trHeight w:val="1190"/>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lang w:bidi="en-US"/>
              </w:rPr>
            </w:pPr>
            <w:r w:rsidRPr="002A439D">
              <w:rPr>
                <w:bCs/>
                <w:sz w:val="23"/>
                <w:szCs w:val="23"/>
                <w:lang w:bidi="en-US"/>
              </w:rPr>
              <w:t xml:space="preserve">Дата и время открытия доступа к заявкам на участие в </w:t>
            </w:r>
            <w:r w:rsidR="00DC107D">
              <w:rPr>
                <w:bCs/>
                <w:sz w:val="23"/>
                <w:szCs w:val="23"/>
                <w:lang w:bidi="en-US"/>
              </w:rPr>
              <w:t xml:space="preserve">открытом </w:t>
            </w:r>
            <w:r w:rsidRPr="002A439D">
              <w:rPr>
                <w:bCs/>
                <w:sz w:val="23"/>
                <w:szCs w:val="23"/>
                <w:lang w:bidi="en-US"/>
              </w:rPr>
              <w:t>запросе котировок</w:t>
            </w:r>
            <w:r w:rsidRPr="002A439D">
              <w:rPr>
                <w:bCs/>
                <w:iCs/>
                <w:sz w:val="23"/>
                <w:szCs w:val="23"/>
                <w:lang w:bidi="en-US"/>
              </w:rPr>
              <w:t>, поданным в электронной форме</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b/>
                <w:sz w:val="23"/>
                <w:szCs w:val="23"/>
                <w:lang w:bidi="en-US"/>
              </w:rPr>
            </w:pPr>
            <w:r w:rsidRPr="002A439D">
              <w:rPr>
                <w:iCs/>
                <w:sz w:val="23"/>
                <w:szCs w:val="23"/>
                <w:lang w:bidi="en-US"/>
              </w:rPr>
              <w:t>Открытие доступа к котировочным заявкам в электронной форме происходит на ЭТП автоматически по истечении срока приема заявок в электронной форме в соответствии с Регламентом ЭТП.</w:t>
            </w:r>
          </w:p>
          <w:p w:rsidR="008948FC" w:rsidRPr="002A439D" w:rsidRDefault="001A1377" w:rsidP="00B444D0">
            <w:pPr>
              <w:autoSpaceDE w:val="0"/>
              <w:autoSpaceDN w:val="0"/>
              <w:adjustRightInd w:val="0"/>
              <w:rPr>
                <w:bCs/>
                <w:sz w:val="23"/>
                <w:szCs w:val="23"/>
                <w:lang w:bidi="en-US"/>
              </w:rPr>
            </w:pPr>
            <w:r>
              <w:rPr>
                <w:b/>
                <w:sz w:val="23"/>
                <w:szCs w:val="23"/>
                <w:lang w:bidi="en-US"/>
              </w:rPr>
              <w:t>«25</w:t>
            </w:r>
            <w:r w:rsidR="00DC107D">
              <w:rPr>
                <w:b/>
                <w:sz w:val="23"/>
                <w:szCs w:val="23"/>
                <w:lang w:bidi="en-US"/>
              </w:rPr>
              <w:t>» февраля 2019</w:t>
            </w:r>
            <w:r w:rsidR="001846D4">
              <w:rPr>
                <w:b/>
                <w:sz w:val="23"/>
                <w:szCs w:val="23"/>
                <w:lang w:bidi="en-US"/>
              </w:rPr>
              <w:t xml:space="preserve"> года в 00</w:t>
            </w:r>
            <w:r w:rsidR="008948FC" w:rsidRPr="002A439D">
              <w:rPr>
                <w:b/>
                <w:bCs/>
                <w:sz w:val="23"/>
                <w:szCs w:val="23"/>
                <w:lang w:bidi="en-US"/>
              </w:rPr>
              <w:t xml:space="preserve"> час. 00 мин. (время местное)</w:t>
            </w:r>
          </w:p>
          <w:p w:rsidR="001846D4" w:rsidRPr="001846D4" w:rsidRDefault="001846D4" w:rsidP="001846D4">
            <w:pPr>
              <w:autoSpaceDE w:val="0"/>
              <w:autoSpaceDN w:val="0"/>
              <w:adjustRightInd w:val="0"/>
              <w:ind w:firstLine="9"/>
              <w:rPr>
                <w:sz w:val="23"/>
                <w:szCs w:val="23"/>
                <w:lang w:bidi="en-US"/>
              </w:rPr>
            </w:pPr>
            <w:r w:rsidRPr="001846D4">
              <w:rPr>
                <w:sz w:val="23"/>
                <w:szCs w:val="23"/>
                <w:lang w:bidi="en-US"/>
              </w:rPr>
              <w:t>Котировочная документация доступна для ознакомления в Единой информационной системе в сфере закупок, а также на сайте Оператора электронной торговой площадки utp.sberbank-ast.ru, без взимания платы, с момента ее опубликования в Единой информационной системе, а также на сайте Оператора электронной торговой площадки http:// utp.sberbank-ast.ru.</w:t>
            </w:r>
          </w:p>
          <w:p w:rsidR="008948FC" w:rsidRPr="002A439D" w:rsidRDefault="001846D4" w:rsidP="001846D4">
            <w:pPr>
              <w:autoSpaceDE w:val="0"/>
              <w:autoSpaceDN w:val="0"/>
              <w:adjustRightInd w:val="0"/>
              <w:ind w:firstLine="9"/>
              <w:rPr>
                <w:sz w:val="23"/>
                <w:szCs w:val="23"/>
                <w:lang w:bidi="en-US"/>
              </w:rPr>
            </w:pPr>
            <w:r w:rsidRPr="001846D4">
              <w:rPr>
                <w:sz w:val="23"/>
                <w:szCs w:val="23"/>
                <w:lang w:bidi="en-US"/>
              </w:rPr>
              <w:t>Порядок получения котировочной документации (ознакомления с котировочной документацией) на электронной торговой площадке УТП  «Сбербанк-АСТ» http:// utp.sberbank-ast.ru определяется правилами данной электронной торговой площадки.</w:t>
            </w:r>
          </w:p>
        </w:tc>
      </w:tr>
      <w:tr w:rsidR="008948FC" w:rsidRPr="002A439D" w:rsidTr="008948FC">
        <w:trPr>
          <w:trHeight w:val="1176"/>
        </w:trPr>
        <w:tc>
          <w:tcPr>
            <w:tcW w:w="3119" w:type="dxa"/>
            <w:tcBorders>
              <w:top w:val="single" w:sz="4" w:space="0" w:color="000000"/>
              <w:left w:val="single" w:sz="4" w:space="0" w:color="000000"/>
              <w:bottom w:val="single" w:sz="4" w:space="0" w:color="000000"/>
              <w:right w:val="single" w:sz="4" w:space="0" w:color="000000"/>
            </w:tcBorders>
          </w:tcPr>
          <w:p w:rsidR="008948FC" w:rsidRDefault="001846D4" w:rsidP="00B444D0">
            <w:pPr>
              <w:spacing w:before="100" w:beforeAutospacing="1" w:after="100" w:afterAutospacing="1"/>
              <w:rPr>
                <w:color w:val="000000"/>
                <w:sz w:val="23"/>
                <w:szCs w:val="23"/>
                <w:lang w:bidi="en-US"/>
              </w:rPr>
            </w:pPr>
            <w:r w:rsidRPr="001846D4">
              <w:rPr>
                <w:color w:val="000000"/>
                <w:sz w:val="23"/>
                <w:szCs w:val="23"/>
                <w:lang w:bidi="en-US"/>
              </w:rPr>
              <w:t xml:space="preserve">Место, дата начала, дата и время окончания срока подачи заявок на участие в </w:t>
            </w:r>
            <w:r w:rsidR="00DC107D">
              <w:rPr>
                <w:color w:val="000000"/>
                <w:sz w:val="23"/>
                <w:szCs w:val="23"/>
                <w:lang w:bidi="en-US"/>
              </w:rPr>
              <w:t xml:space="preserve">открытом </w:t>
            </w:r>
            <w:r w:rsidRPr="001846D4">
              <w:rPr>
                <w:color w:val="000000"/>
                <w:sz w:val="23"/>
                <w:szCs w:val="23"/>
                <w:lang w:bidi="en-US"/>
              </w:rPr>
              <w:t>запросе котировок</w:t>
            </w:r>
            <w:r w:rsidR="00761DA2">
              <w:rPr>
                <w:color w:val="000000"/>
                <w:sz w:val="23"/>
                <w:szCs w:val="23"/>
                <w:lang w:bidi="en-US"/>
              </w:rPr>
              <w:t>.</w:t>
            </w:r>
          </w:p>
          <w:p w:rsidR="00761DA2" w:rsidRDefault="00761DA2" w:rsidP="00B444D0">
            <w:pPr>
              <w:spacing w:before="100" w:beforeAutospacing="1" w:after="100" w:afterAutospacing="1"/>
              <w:rPr>
                <w:color w:val="000000"/>
                <w:sz w:val="23"/>
                <w:szCs w:val="23"/>
                <w:lang w:bidi="en-US"/>
              </w:rPr>
            </w:pPr>
            <w:r w:rsidRPr="00761DA2">
              <w:rPr>
                <w:color w:val="000000"/>
                <w:sz w:val="23"/>
                <w:szCs w:val="23"/>
                <w:lang w:bidi="en-US"/>
              </w:rPr>
              <w:t>Дата рассмотрения заявок</w:t>
            </w:r>
            <w:r>
              <w:rPr>
                <w:color w:val="000000"/>
                <w:sz w:val="23"/>
                <w:szCs w:val="23"/>
                <w:lang w:bidi="en-US"/>
              </w:rPr>
              <w:t>.</w:t>
            </w:r>
          </w:p>
          <w:p w:rsidR="00761DA2" w:rsidRPr="002A439D" w:rsidRDefault="00D31605" w:rsidP="00B444D0">
            <w:pPr>
              <w:spacing w:before="100" w:beforeAutospacing="1" w:after="100" w:afterAutospacing="1"/>
              <w:rPr>
                <w:color w:val="000000"/>
                <w:sz w:val="23"/>
                <w:szCs w:val="23"/>
                <w:lang w:bidi="en-US"/>
              </w:rPr>
            </w:pPr>
            <w:proofErr w:type="gramStart"/>
            <w:r>
              <w:rPr>
                <w:color w:val="000000"/>
                <w:sz w:val="23"/>
                <w:szCs w:val="23"/>
                <w:lang w:bidi="en-US"/>
              </w:rPr>
              <w:t>Д</w:t>
            </w:r>
            <w:r w:rsidRPr="00D31605">
              <w:rPr>
                <w:color w:val="000000"/>
                <w:sz w:val="23"/>
                <w:szCs w:val="23"/>
                <w:lang w:bidi="en-US"/>
              </w:rPr>
              <w:t xml:space="preserve">ата подведения итогов </w:t>
            </w:r>
            <w:r w:rsidR="00DC107D">
              <w:rPr>
                <w:color w:val="000000"/>
                <w:sz w:val="23"/>
                <w:szCs w:val="23"/>
                <w:lang w:bidi="en-US"/>
              </w:rPr>
              <w:t xml:space="preserve">открытого </w:t>
            </w:r>
            <w:r w:rsidRPr="00D31605">
              <w:rPr>
                <w:color w:val="000000"/>
                <w:sz w:val="23"/>
                <w:szCs w:val="23"/>
                <w:lang w:bidi="en-US"/>
              </w:rPr>
              <w:t>запроса котировок)</w:t>
            </w:r>
            <w:proofErr w:type="gramEnd"/>
          </w:p>
        </w:tc>
        <w:tc>
          <w:tcPr>
            <w:tcW w:w="7909" w:type="dxa"/>
            <w:tcBorders>
              <w:top w:val="single" w:sz="4" w:space="0" w:color="000000"/>
              <w:left w:val="single" w:sz="4" w:space="0" w:color="000000"/>
              <w:bottom w:val="single" w:sz="4" w:space="0" w:color="000000"/>
              <w:right w:val="single" w:sz="4" w:space="0" w:color="000000"/>
            </w:tcBorders>
            <w:vAlign w:val="center"/>
          </w:tcPr>
          <w:p w:rsidR="00D31605" w:rsidRDefault="00D31605" w:rsidP="001846D4">
            <w:pPr>
              <w:rPr>
                <w:iCs/>
                <w:color w:val="000000"/>
                <w:sz w:val="23"/>
                <w:szCs w:val="23"/>
                <w:lang w:bidi="en-US"/>
              </w:rPr>
            </w:pPr>
            <w:r w:rsidRPr="00D31605">
              <w:rPr>
                <w:iCs/>
                <w:color w:val="000000"/>
                <w:sz w:val="23"/>
                <w:szCs w:val="23"/>
                <w:lang w:bidi="en-US"/>
              </w:rPr>
              <w:t>Место подачи заявок на участие в</w:t>
            </w:r>
            <w:r w:rsidR="00DC107D">
              <w:rPr>
                <w:iCs/>
                <w:color w:val="000000"/>
                <w:sz w:val="23"/>
                <w:szCs w:val="23"/>
                <w:lang w:bidi="en-US"/>
              </w:rPr>
              <w:t xml:space="preserve"> открытом </w:t>
            </w:r>
            <w:r w:rsidRPr="00D31605">
              <w:rPr>
                <w:iCs/>
                <w:color w:val="000000"/>
                <w:sz w:val="23"/>
                <w:szCs w:val="23"/>
                <w:lang w:bidi="en-US"/>
              </w:rPr>
              <w:t xml:space="preserve"> запросе котировок: заявки на участие в </w:t>
            </w:r>
            <w:r w:rsidR="00DC107D">
              <w:rPr>
                <w:iCs/>
                <w:color w:val="000000"/>
                <w:sz w:val="23"/>
                <w:szCs w:val="23"/>
                <w:lang w:bidi="en-US"/>
              </w:rPr>
              <w:t xml:space="preserve">открытом </w:t>
            </w:r>
            <w:r w:rsidRPr="00D31605">
              <w:rPr>
                <w:iCs/>
                <w:color w:val="000000"/>
                <w:sz w:val="23"/>
                <w:szCs w:val="23"/>
                <w:lang w:bidi="en-US"/>
              </w:rPr>
              <w:t>запросе котировок подаются через сайт Оператора электронной торговой площадки в порядке, предусмотренном регламентом электронной торговой площадки.</w:t>
            </w:r>
          </w:p>
          <w:p w:rsidR="001846D4" w:rsidRPr="001846D4" w:rsidRDefault="001846D4" w:rsidP="001846D4">
            <w:pPr>
              <w:rPr>
                <w:iCs/>
                <w:color w:val="000000"/>
                <w:sz w:val="23"/>
                <w:szCs w:val="23"/>
                <w:lang w:bidi="en-US"/>
              </w:rPr>
            </w:pPr>
            <w:r w:rsidRPr="00390C1A">
              <w:rPr>
                <w:b/>
                <w:iCs/>
                <w:color w:val="000000"/>
                <w:sz w:val="23"/>
                <w:szCs w:val="23"/>
                <w:lang w:bidi="en-US"/>
              </w:rPr>
              <w:t xml:space="preserve">Дата начала срока подачи заявок на </w:t>
            </w:r>
            <w:r w:rsidR="00033D92" w:rsidRPr="00390C1A">
              <w:rPr>
                <w:b/>
                <w:iCs/>
                <w:color w:val="000000"/>
                <w:sz w:val="23"/>
                <w:szCs w:val="23"/>
                <w:lang w:bidi="en-US"/>
              </w:rPr>
              <w:t>участие в</w:t>
            </w:r>
            <w:r w:rsidR="00DC107D">
              <w:rPr>
                <w:b/>
                <w:iCs/>
                <w:color w:val="000000"/>
                <w:sz w:val="23"/>
                <w:szCs w:val="23"/>
                <w:lang w:bidi="en-US"/>
              </w:rPr>
              <w:t xml:space="preserve"> открытом</w:t>
            </w:r>
            <w:r w:rsidR="00033D92" w:rsidRPr="00390C1A">
              <w:rPr>
                <w:b/>
                <w:iCs/>
                <w:color w:val="000000"/>
                <w:sz w:val="23"/>
                <w:szCs w:val="23"/>
                <w:lang w:bidi="en-US"/>
              </w:rPr>
              <w:t xml:space="preserve"> запросе котировок:</w:t>
            </w:r>
            <w:r w:rsidR="001A1377">
              <w:rPr>
                <w:iCs/>
                <w:color w:val="000000"/>
                <w:sz w:val="23"/>
                <w:szCs w:val="23"/>
                <w:lang w:bidi="en-US"/>
              </w:rPr>
              <w:t xml:space="preserve"> «25</w:t>
            </w:r>
            <w:bookmarkStart w:id="0" w:name="_GoBack"/>
            <w:bookmarkEnd w:id="0"/>
            <w:r w:rsidR="00DC107D">
              <w:rPr>
                <w:iCs/>
                <w:color w:val="000000"/>
                <w:sz w:val="23"/>
                <w:szCs w:val="23"/>
                <w:lang w:bidi="en-US"/>
              </w:rPr>
              <w:t>» февраля 2019</w:t>
            </w:r>
            <w:r w:rsidRPr="001846D4">
              <w:rPr>
                <w:iCs/>
                <w:color w:val="000000"/>
                <w:sz w:val="23"/>
                <w:szCs w:val="23"/>
                <w:lang w:bidi="en-US"/>
              </w:rPr>
              <w:t xml:space="preserve"> года</w:t>
            </w:r>
          </w:p>
          <w:p w:rsidR="001846D4" w:rsidRPr="001846D4" w:rsidRDefault="001846D4" w:rsidP="001846D4">
            <w:pPr>
              <w:rPr>
                <w:iCs/>
                <w:color w:val="000000"/>
                <w:sz w:val="23"/>
                <w:szCs w:val="23"/>
                <w:lang w:bidi="en-US"/>
              </w:rPr>
            </w:pPr>
            <w:r w:rsidRPr="00390C1A">
              <w:rPr>
                <w:b/>
                <w:iCs/>
                <w:color w:val="000000"/>
                <w:sz w:val="23"/>
                <w:szCs w:val="23"/>
                <w:lang w:bidi="en-US"/>
              </w:rPr>
              <w:t xml:space="preserve">Дата окончания срока подачи заявок на </w:t>
            </w:r>
            <w:r w:rsidR="00033D92" w:rsidRPr="00390C1A">
              <w:rPr>
                <w:b/>
                <w:iCs/>
                <w:color w:val="000000"/>
                <w:sz w:val="23"/>
                <w:szCs w:val="23"/>
                <w:lang w:bidi="en-US"/>
              </w:rPr>
              <w:t>участие в</w:t>
            </w:r>
            <w:r w:rsidR="00DC107D">
              <w:rPr>
                <w:b/>
                <w:iCs/>
                <w:color w:val="000000"/>
                <w:sz w:val="23"/>
                <w:szCs w:val="23"/>
                <w:lang w:bidi="en-US"/>
              </w:rPr>
              <w:t xml:space="preserve"> открытом </w:t>
            </w:r>
            <w:r w:rsidR="00033D92" w:rsidRPr="00390C1A">
              <w:rPr>
                <w:b/>
                <w:iCs/>
                <w:color w:val="000000"/>
                <w:sz w:val="23"/>
                <w:szCs w:val="23"/>
                <w:lang w:bidi="en-US"/>
              </w:rPr>
              <w:t xml:space="preserve"> запросе котировок</w:t>
            </w:r>
            <w:r w:rsidR="00DC107D">
              <w:rPr>
                <w:iCs/>
                <w:color w:val="000000"/>
                <w:sz w:val="23"/>
                <w:szCs w:val="23"/>
                <w:lang w:bidi="en-US"/>
              </w:rPr>
              <w:t>: «04» марта 2019</w:t>
            </w:r>
            <w:r w:rsidRPr="001846D4">
              <w:rPr>
                <w:iCs/>
                <w:color w:val="000000"/>
                <w:sz w:val="23"/>
                <w:szCs w:val="23"/>
                <w:lang w:bidi="en-US"/>
              </w:rPr>
              <w:t xml:space="preserve"> года</w:t>
            </w:r>
          </w:p>
          <w:p w:rsidR="008948FC" w:rsidRDefault="001846D4" w:rsidP="001846D4">
            <w:pPr>
              <w:rPr>
                <w:iCs/>
                <w:color w:val="000000"/>
                <w:sz w:val="23"/>
                <w:szCs w:val="23"/>
                <w:lang w:bidi="en-US"/>
              </w:rPr>
            </w:pPr>
            <w:r w:rsidRPr="00390C1A">
              <w:rPr>
                <w:b/>
                <w:iCs/>
                <w:color w:val="000000"/>
                <w:sz w:val="23"/>
                <w:szCs w:val="23"/>
                <w:lang w:bidi="en-US"/>
              </w:rPr>
              <w:t xml:space="preserve">Время окончания срока подачи заявок на </w:t>
            </w:r>
            <w:r w:rsidR="00761DA2" w:rsidRPr="00390C1A">
              <w:rPr>
                <w:b/>
                <w:iCs/>
                <w:color w:val="000000"/>
                <w:sz w:val="23"/>
                <w:szCs w:val="23"/>
                <w:lang w:bidi="en-US"/>
              </w:rPr>
              <w:t>участие в</w:t>
            </w:r>
            <w:r w:rsidR="005451D9">
              <w:rPr>
                <w:b/>
                <w:iCs/>
                <w:color w:val="000000"/>
                <w:sz w:val="23"/>
                <w:szCs w:val="23"/>
                <w:lang w:bidi="en-US"/>
              </w:rPr>
              <w:t xml:space="preserve"> открытом</w:t>
            </w:r>
            <w:r w:rsidR="00761DA2" w:rsidRPr="00390C1A">
              <w:rPr>
                <w:b/>
                <w:iCs/>
                <w:color w:val="000000"/>
                <w:sz w:val="23"/>
                <w:szCs w:val="23"/>
                <w:lang w:bidi="en-US"/>
              </w:rPr>
              <w:t xml:space="preserve"> запросе котировок:</w:t>
            </w:r>
            <w:r w:rsidR="00761DA2">
              <w:rPr>
                <w:iCs/>
                <w:color w:val="000000"/>
                <w:sz w:val="23"/>
                <w:szCs w:val="23"/>
                <w:lang w:bidi="en-US"/>
              </w:rPr>
              <w:t xml:space="preserve">  10</w:t>
            </w:r>
            <w:r w:rsidR="00826DF2">
              <w:rPr>
                <w:iCs/>
                <w:color w:val="000000"/>
                <w:sz w:val="23"/>
                <w:szCs w:val="23"/>
                <w:lang w:bidi="en-US"/>
              </w:rPr>
              <w:t>:00 час</w:t>
            </w:r>
            <w:r w:rsidRPr="001846D4">
              <w:rPr>
                <w:iCs/>
                <w:color w:val="000000"/>
                <w:sz w:val="23"/>
                <w:szCs w:val="23"/>
                <w:lang w:bidi="en-US"/>
              </w:rPr>
              <w:t xml:space="preserve"> (время московское)</w:t>
            </w:r>
          </w:p>
          <w:p w:rsidR="00761DA2" w:rsidRDefault="00761DA2" w:rsidP="001846D4">
            <w:pPr>
              <w:rPr>
                <w:iCs/>
                <w:color w:val="000000"/>
                <w:sz w:val="23"/>
                <w:szCs w:val="23"/>
                <w:lang w:bidi="en-US"/>
              </w:rPr>
            </w:pPr>
            <w:r w:rsidRPr="00390C1A">
              <w:rPr>
                <w:b/>
                <w:iCs/>
                <w:color w:val="000000"/>
                <w:sz w:val="23"/>
                <w:szCs w:val="23"/>
                <w:lang w:bidi="en-US"/>
              </w:rPr>
              <w:t>Дата рассмотрения заявок</w:t>
            </w:r>
            <w:r>
              <w:rPr>
                <w:iCs/>
                <w:color w:val="000000"/>
                <w:sz w:val="23"/>
                <w:szCs w:val="23"/>
                <w:lang w:bidi="en-US"/>
              </w:rPr>
              <w:t xml:space="preserve">: </w:t>
            </w:r>
            <w:r w:rsidR="00DC107D">
              <w:rPr>
                <w:iCs/>
                <w:color w:val="000000"/>
                <w:sz w:val="23"/>
                <w:szCs w:val="23"/>
                <w:lang w:bidi="en-US"/>
              </w:rPr>
              <w:t>«05» марта 2019</w:t>
            </w:r>
            <w:r w:rsidRPr="00761DA2">
              <w:rPr>
                <w:iCs/>
                <w:color w:val="000000"/>
                <w:sz w:val="23"/>
                <w:szCs w:val="23"/>
                <w:lang w:bidi="en-US"/>
              </w:rPr>
              <w:t xml:space="preserve"> года</w:t>
            </w:r>
          </w:p>
          <w:p w:rsidR="00D31605" w:rsidRPr="002A439D" w:rsidRDefault="00D31605" w:rsidP="001846D4">
            <w:pPr>
              <w:rPr>
                <w:iCs/>
                <w:color w:val="000000"/>
                <w:sz w:val="23"/>
                <w:szCs w:val="23"/>
                <w:lang w:bidi="en-US"/>
              </w:rPr>
            </w:pPr>
            <w:r w:rsidRPr="00390C1A">
              <w:rPr>
                <w:b/>
                <w:iCs/>
                <w:color w:val="000000"/>
                <w:sz w:val="23"/>
                <w:szCs w:val="23"/>
                <w:lang w:bidi="en-US"/>
              </w:rPr>
              <w:t>Дата подведения итогов запроса котировок</w:t>
            </w:r>
            <w:r w:rsidR="00DC107D">
              <w:rPr>
                <w:iCs/>
                <w:color w:val="000000"/>
                <w:sz w:val="23"/>
                <w:szCs w:val="23"/>
                <w:lang w:bidi="en-US"/>
              </w:rPr>
              <w:t>: «05» марта 2019</w:t>
            </w:r>
            <w:r w:rsidRPr="00D31605">
              <w:rPr>
                <w:iCs/>
                <w:color w:val="000000"/>
                <w:sz w:val="23"/>
                <w:szCs w:val="23"/>
                <w:lang w:bidi="en-US"/>
              </w:rPr>
              <w:t xml:space="preserve"> года</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lang w:bidi="en-US"/>
              </w:rPr>
            </w:pPr>
            <w:r w:rsidRPr="002A439D">
              <w:rPr>
                <w:sz w:val="23"/>
                <w:szCs w:val="23"/>
                <w:lang w:bidi="en-US"/>
              </w:rPr>
              <w:t>Формы, порядок, дата начала и дата окончания срока предоставления участникам процедуры закупки разъяснений положений документации о проведении запроса котировок</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F07E65">
            <w:pPr>
              <w:autoSpaceDE w:val="0"/>
              <w:autoSpaceDN w:val="0"/>
              <w:adjustRightInd w:val="0"/>
              <w:rPr>
                <w:sz w:val="23"/>
                <w:szCs w:val="23"/>
                <w:lang w:bidi="en-US"/>
              </w:rPr>
            </w:pPr>
            <w:r w:rsidRPr="002A439D">
              <w:rPr>
                <w:sz w:val="23"/>
                <w:szCs w:val="23"/>
                <w:lang w:bidi="en-US"/>
              </w:rPr>
              <w:t xml:space="preserve">Любой участник процедуры закупки вправе направить в электронной форме Заказчику запрос о разъяснении положений документации о проведении </w:t>
            </w:r>
            <w:r w:rsidR="0010221B">
              <w:rPr>
                <w:sz w:val="23"/>
                <w:szCs w:val="23"/>
                <w:lang w:bidi="en-US"/>
              </w:rPr>
              <w:t xml:space="preserve">открытого </w:t>
            </w:r>
            <w:r w:rsidRPr="002A439D">
              <w:rPr>
                <w:sz w:val="23"/>
                <w:szCs w:val="23"/>
                <w:lang w:bidi="en-US"/>
              </w:rPr>
              <w:t xml:space="preserve">запроса котировок. В течение одного рабочего дня со дня поступления указанного запроса Заказчик обязан направить в форме электронного документа разъяснения положений документации о проведении запроса котировок, если указанный запрос поступил к Заказчику не позднее, чем за 2 (два) дня до дня окончания подачи заявок на участие в запросе </w:t>
            </w:r>
            <w:r w:rsidRPr="002A439D">
              <w:rPr>
                <w:sz w:val="23"/>
                <w:szCs w:val="23"/>
                <w:lang w:bidi="en-US"/>
              </w:rPr>
              <w:lastRenderedPageBreak/>
              <w:t>котировок.</w:t>
            </w:r>
          </w:p>
          <w:p w:rsidR="008948FC" w:rsidRPr="002A439D" w:rsidRDefault="008948FC" w:rsidP="0010221B">
            <w:pPr>
              <w:autoSpaceDE w:val="0"/>
              <w:autoSpaceDN w:val="0"/>
              <w:adjustRightInd w:val="0"/>
              <w:rPr>
                <w:sz w:val="23"/>
                <w:szCs w:val="23"/>
                <w:lang w:bidi="en-US"/>
              </w:rPr>
            </w:pPr>
            <w:proofErr w:type="gramStart"/>
            <w:r w:rsidRPr="002A439D">
              <w:rPr>
                <w:sz w:val="23"/>
                <w:szCs w:val="23"/>
                <w:lang w:bidi="en-US"/>
              </w:rPr>
              <w:t>В течение одного рабочего дня со дня направления разъяснения положений документации о проведении</w:t>
            </w:r>
            <w:r w:rsidR="00CA13EC">
              <w:rPr>
                <w:sz w:val="23"/>
                <w:szCs w:val="23"/>
                <w:lang w:bidi="en-US"/>
              </w:rPr>
              <w:t xml:space="preserve"> открытого</w:t>
            </w:r>
            <w:r w:rsidRPr="002A439D">
              <w:rPr>
                <w:sz w:val="23"/>
                <w:szCs w:val="23"/>
                <w:lang w:bidi="en-US"/>
              </w:rPr>
              <w:t xml:space="preserve"> запроса котировок по запросу участника процедуры закупки такое разъяснение будет размещено Заказчиком в единой информационной системе с содержанием запроса на разъяснение положений документации о проведении </w:t>
            </w:r>
            <w:r w:rsidR="00CA13EC">
              <w:rPr>
                <w:sz w:val="23"/>
                <w:szCs w:val="23"/>
                <w:lang w:bidi="en-US"/>
              </w:rPr>
              <w:t xml:space="preserve">открытого </w:t>
            </w:r>
            <w:r w:rsidRPr="002A439D">
              <w:rPr>
                <w:sz w:val="23"/>
                <w:szCs w:val="23"/>
                <w:lang w:bidi="en-US"/>
              </w:rPr>
              <w:t>запроса котировок без указания участника процедуры закупки, от которого поступил запрос.</w:t>
            </w:r>
            <w:proofErr w:type="gramEnd"/>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tcPr>
          <w:p w:rsidR="008948FC" w:rsidRPr="002A439D" w:rsidRDefault="008948FC" w:rsidP="00B444D0">
            <w:pPr>
              <w:rPr>
                <w:sz w:val="23"/>
                <w:szCs w:val="23"/>
                <w:lang w:bidi="en-US"/>
              </w:rPr>
            </w:pPr>
            <w:r w:rsidRPr="002A439D">
              <w:rPr>
                <w:sz w:val="23"/>
                <w:szCs w:val="23"/>
                <w:lang w:bidi="he-IL"/>
              </w:rPr>
              <w:lastRenderedPageBreak/>
              <w:t>Порядок отказа от проведения процедуры закупки</w:t>
            </w:r>
          </w:p>
        </w:tc>
        <w:tc>
          <w:tcPr>
            <w:tcW w:w="7909" w:type="dxa"/>
            <w:tcBorders>
              <w:top w:val="single" w:sz="4" w:space="0" w:color="000000"/>
              <w:left w:val="single" w:sz="4" w:space="0" w:color="000000"/>
              <w:bottom w:val="single" w:sz="4" w:space="0" w:color="000000"/>
              <w:right w:val="single" w:sz="4" w:space="0" w:color="000000"/>
            </w:tcBorders>
          </w:tcPr>
          <w:p w:rsidR="008948FC" w:rsidRPr="002A439D" w:rsidRDefault="008948FC" w:rsidP="0010221B">
            <w:pPr>
              <w:ind w:firstLine="720"/>
              <w:rPr>
                <w:sz w:val="23"/>
                <w:szCs w:val="23"/>
              </w:rPr>
            </w:pPr>
            <w:r w:rsidRPr="002A439D">
              <w:rPr>
                <w:sz w:val="23"/>
                <w:szCs w:val="23"/>
              </w:rPr>
              <w:t>Заказчик вправе отказаться от проведения</w:t>
            </w:r>
            <w:r w:rsidR="00DC107D">
              <w:rPr>
                <w:sz w:val="23"/>
                <w:szCs w:val="23"/>
              </w:rPr>
              <w:t xml:space="preserve"> открытого</w:t>
            </w:r>
            <w:r w:rsidRPr="002A439D">
              <w:rPr>
                <w:sz w:val="23"/>
                <w:szCs w:val="23"/>
              </w:rPr>
              <w:t xml:space="preserve"> запроса котировок. В течение одного рабочего дня со дня принятия решения об отказе от проведения запроса котировок соответствующая информация размещается в единой информационной системе.</w:t>
            </w:r>
          </w:p>
          <w:p w:rsidR="008948FC" w:rsidRPr="002A439D" w:rsidRDefault="008948FC" w:rsidP="0010221B">
            <w:pPr>
              <w:rPr>
                <w:sz w:val="23"/>
                <w:szCs w:val="23"/>
              </w:rPr>
            </w:pPr>
            <w:r w:rsidRPr="002A439D">
              <w:rPr>
                <w:sz w:val="23"/>
                <w:szCs w:val="23"/>
              </w:rPr>
              <w:t xml:space="preserve">         Заказчик вправе отказаться от проведения </w:t>
            </w:r>
            <w:r w:rsidR="00B2267E">
              <w:rPr>
                <w:sz w:val="23"/>
                <w:szCs w:val="23"/>
              </w:rPr>
              <w:t xml:space="preserve">открытого </w:t>
            </w:r>
            <w:r w:rsidRPr="002A439D">
              <w:rPr>
                <w:sz w:val="23"/>
                <w:szCs w:val="23"/>
              </w:rPr>
              <w:t>запроса котировок только до окончания приема заявок.</w:t>
            </w:r>
            <w:r w:rsidR="00B2267E">
              <w:rPr>
                <w:sz w:val="23"/>
                <w:szCs w:val="23"/>
              </w:rPr>
              <w:t xml:space="preserve"> Открытый з</w:t>
            </w:r>
            <w:r w:rsidRPr="002A439D">
              <w:rPr>
                <w:sz w:val="23"/>
                <w:szCs w:val="23"/>
              </w:rPr>
              <w:t xml:space="preserve">апрос котировок считается отмененным с момента размещения решения/приказа об отмене в единой информационной системе.  При отмене </w:t>
            </w:r>
            <w:r w:rsidR="00B2267E">
              <w:rPr>
                <w:sz w:val="23"/>
                <w:szCs w:val="23"/>
              </w:rPr>
              <w:t xml:space="preserve">открытого </w:t>
            </w:r>
            <w:r w:rsidRPr="002A439D">
              <w:rPr>
                <w:sz w:val="23"/>
                <w:szCs w:val="23"/>
              </w:rPr>
              <w:t>запроса котировок Заказчик не несет ответственности перед участниками процедуры закупки, подавшими заявки, и третьими лицами, которым такое действие может принести убытки.</w:t>
            </w:r>
          </w:p>
          <w:p w:rsidR="008948FC" w:rsidRPr="002A439D" w:rsidRDefault="008948FC" w:rsidP="0010221B">
            <w:pPr>
              <w:widowControl w:val="0"/>
              <w:autoSpaceDE w:val="0"/>
              <w:autoSpaceDN w:val="0"/>
              <w:adjustRightInd w:val="0"/>
              <w:spacing w:line="240" w:lineRule="atLeast"/>
              <w:rPr>
                <w:sz w:val="23"/>
                <w:szCs w:val="23"/>
                <w:lang w:bidi="he-IL"/>
              </w:rPr>
            </w:pPr>
            <w:r w:rsidRPr="002A439D">
              <w:rPr>
                <w:sz w:val="23"/>
                <w:szCs w:val="23"/>
                <w:lang w:bidi="he-IL"/>
              </w:rPr>
              <w:t xml:space="preserve">           Заказчик не несет обязательств или ответственности в случае не ознакомления претендентов, участников закупки с извещением об отказе от проведения закупки. </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tcPr>
          <w:p w:rsidR="008948FC" w:rsidRPr="002A439D" w:rsidRDefault="008948FC" w:rsidP="00B444D0">
            <w:pPr>
              <w:rPr>
                <w:sz w:val="23"/>
                <w:szCs w:val="23"/>
                <w:lang w:bidi="en-US"/>
              </w:rPr>
            </w:pPr>
            <w:r w:rsidRPr="002A439D">
              <w:rPr>
                <w:sz w:val="23"/>
                <w:szCs w:val="23"/>
                <w:lang w:bidi="en-US"/>
              </w:rPr>
              <w:t xml:space="preserve">Срок заключения договора после определения победителя в проведении </w:t>
            </w:r>
            <w:r w:rsidR="00DC107D">
              <w:rPr>
                <w:sz w:val="23"/>
                <w:szCs w:val="23"/>
                <w:lang w:bidi="en-US"/>
              </w:rPr>
              <w:t xml:space="preserve">открытого </w:t>
            </w:r>
            <w:r w:rsidRPr="002A439D">
              <w:rPr>
                <w:sz w:val="23"/>
                <w:szCs w:val="23"/>
                <w:lang w:bidi="en-US"/>
              </w:rPr>
              <w:t>запроса котировок в электронной форме</w:t>
            </w:r>
          </w:p>
        </w:tc>
        <w:tc>
          <w:tcPr>
            <w:tcW w:w="7909" w:type="dxa"/>
            <w:tcBorders>
              <w:top w:val="single" w:sz="4" w:space="0" w:color="000000"/>
              <w:left w:val="single" w:sz="4" w:space="0" w:color="000000"/>
              <w:bottom w:val="single" w:sz="4" w:space="0" w:color="000000"/>
              <w:right w:val="single" w:sz="4" w:space="0" w:color="000000"/>
            </w:tcBorders>
          </w:tcPr>
          <w:p w:rsidR="008948FC" w:rsidRPr="002A439D" w:rsidRDefault="00796979" w:rsidP="0010221B">
            <w:pPr>
              <w:rPr>
                <w:sz w:val="23"/>
                <w:szCs w:val="23"/>
                <w:lang w:bidi="en-US"/>
              </w:rPr>
            </w:pPr>
            <w:r>
              <w:rPr>
                <w:sz w:val="23"/>
                <w:szCs w:val="23"/>
                <w:lang w:bidi="en-US"/>
              </w:rPr>
              <w:t>Заказчик в течение 3 (трех</w:t>
            </w:r>
            <w:r w:rsidR="008948FC" w:rsidRPr="002A439D">
              <w:rPr>
                <w:sz w:val="23"/>
                <w:szCs w:val="23"/>
                <w:lang w:bidi="en-US"/>
              </w:rPr>
              <w:t xml:space="preserve">) рабочих дней со дня подписания итогового протокола рассмотрения заявок передает победителю в проведении </w:t>
            </w:r>
            <w:r w:rsidR="00DC107D">
              <w:rPr>
                <w:sz w:val="23"/>
                <w:szCs w:val="23"/>
                <w:lang w:bidi="en-US"/>
              </w:rPr>
              <w:t xml:space="preserve"> открытого </w:t>
            </w:r>
            <w:r w:rsidR="008948FC" w:rsidRPr="002A439D">
              <w:rPr>
                <w:sz w:val="23"/>
                <w:szCs w:val="23"/>
                <w:lang w:bidi="en-US"/>
              </w:rPr>
              <w:t>запроса котировок в электронной форме проект договора через функционал ЭТП.</w:t>
            </w:r>
          </w:p>
          <w:p w:rsidR="008948FC" w:rsidRPr="002A439D" w:rsidRDefault="008948FC" w:rsidP="00B444D0">
            <w:pPr>
              <w:rPr>
                <w:sz w:val="23"/>
                <w:szCs w:val="23"/>
                <w:lang w:bidi="en-US"/>
              </w:rPr>
            </w:pPr>
          </w:p>
        </w:tc>
      </w:tr>
      <w:tr w:rsidR="008948FC" w:rsidRPr="002A439D" w:rsidTr="008948FC">
        <w:trPr>
          <w:trHeight w:val="1182"/>
        </w:trPr>
        <w:tc>
          <w:tcPr>
            <w:tcW w:w="3119" w:type="dxa"/>
            <w:tcBorders>
              <w:top w:val="single" w:sz="4" w:space="0" w:color="000000"/>
              <w:left w:val="single" w:sz="4" w:space="0" w:color="000000"/>
              <w:bottom w:val="single" w:sz="4" w:space="0" w:color="000000"/>
              <w:right w:val="single" w:sz="4" w:space="0" w:color="000000"/>
            </w:tcBorders>
          </w:tcPr>
          <w:p w:rsidR="008948FC" w:rsidRPr="002A439D" w:rsidRDefault="008948FC" w:rsidP="00B444D0">
            <w:pPr>
              <w:rPr>
                <w:sz w:val="23"/>
                <w:szCs w:val="23"/>
                <w:lang w:bidi="en-US"/>
              </w:rPr>
            </w:pPr>
            <w:r w:rsidRPr="002A439D">
              <w:rPr>
                <w:sz w:val="23"/>
                <w:szCs w:val="23"/>
                <w:lang w:bidi="en-US"/>
              </w:rPr>
              <w:t xml:space="preserve">Срок подписания победителем в проведении </w:t>
            </w:r>
            <w:r w:rsidR="00DC107D">
              <w:rPr>
                <w:sz w:val="23"/>
                <w:szCs w:val="23"/>
                <w:lang w:bidi="en-US"/>
              </w:rPr>
              <w:t xml:space="preserve">открытого </w:t>
            </w:r>
            <w:r w:rsidRPr="002A439D">
              <w:rPr>
                <w:sz w:val="23"/>
                <w:szCs w:val="23"/>
                <w:lang w:bidi="en-US"/>
              </w:rPr>
              <w:t>запроса котировок в электронной форме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F07E65">
            <w:pPr>
              <w:rPr>
                <w:sz w:val="23"/>
                <w:szCs w:val="23"/>
                <w:lang w:bidi="en-US"/>
              </w:rPr>
            </w:pPr>
            <w:r w:rsidRPr="002A439D">
              <w:rPr>
                <w:sz w:val="23"/>
                <w:szCs w:val="23"/>
                <w:lang w:bidi="en-US"/>
              </w:rPr>
              <w:t xml:space="preserve">Победитель в проведении </w:t>
            </w:r>
            <w:r w:rsidR="00DC107D">
              <w:rPr>
                <w:sz w:val="23"/>
                <w:szCs w:val="23"/>
                <w:lang w:bidi="en-US"/>
              </w:rPr>
              <w:t xml:space="preserve">открытого </w:t>
            </w:r>
            <w:r w:rsidRPr="002A439D">
              <w:rPr>
                <w:sz w:val="23"/>
                <w:szCs w:val="23"/>
                <w:lang w:bidi="en-US"/>
              </w:rPr>
              <w:t>запроса котировок в электронной форме</w:t>
            </w:r>
            <w:r w:rsidR="00DC107D">
              <w:rPr>
                <w:sz w:val="23"/>
                <w:szCs w:val="23"/>
                <w:lang w:bidi="en-US"/>
              </w:rPr>
              <w:t xml:space="preserve"> подписывает договор в течение 3(трех</w:t>
            </w:r>
            <w:r w:rsidRPr="002A439D">
              <w:rPr>
                <w:sz w:val="23"/>
                <w:szCs w:val="23"/>
                <w:lang w:bidi="en-US"/>
              </w:rPr>
              <w:t>)</w:t>
            </w:r>
            <w:r w:rsidR="000555ED">
              <w:rPr>
                <w:sz w:val="23"/>
                <w:szCs w:val="23"/>
                <w:lang w:bidi="en-US"/>
              </w:rPr>
              <w:t xml:space="preserve"> рабочих</w:t>
            </w:r>
            <w:r w:rsidRPr="002A439D">
              <w:rPr>
                <w:sz w:val="23"/>
                <w:szCs w:val="23"/>
                <w:lang w:bidi="en-US"/>
              </w:rPr>
              <w:t xml:space="preserve"> дней с момента его получения.</w:t>
            </w:r>
          </w:p>
        </w:tc>
      </w:tr>
      <w:tr w:rsidR="008948FC" w:rsidRPr="002A439D" w:rsidTr="00B2267E">
        <w:trPr>
          <w:trHeight w:val="70"/>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bCs/>
                <w:sz w:val="23"/>
                <w:szCs w:val="23"/>
                <w:lang w:bidi="en-US"/>
              </w:rPr>
              <w:t>Условия признания победителя</w:t>
            </w:r>
            <w:r w:rsidR="000555ED">
              <w:rPr>
                <w:bCs/>
                <w:sz w:val="23"/>
                <w:szCs w:val="23"/>
                <w:lang w:bidi="en-US"/>
              </w:rPr>
              <w:t xml:space="preserve"> открытого</w:t>
            </w:r>
            <w:r w:rsidRPr="002A439D">
              <w:rPr>
                <w:bCs/>
                <w:sz w:val="23"/>
                <w:szCs w:val="23"/>
                <w:lang w:bidi="en-US"/>
              </w:rPr>
              <w:t xml:space="preserve"> запроса котировок или иного участника </w:t>
            </w:r>
            <w:r w:rsidR="000555ED">
              <w:rPr>
                <w:bCs/>
                <w:sz w:val="23"/>
                <w:szCs w:val="23"/>
                <w:lang w:bidi="en-US"/>
              </w:rPr>
              <w:t xml:space="preserve">открытого </w:t>
            </w:r>
            <w:r w:rsidRPr="002A439D">
              <w:rPr>
                <w:bCs/>
                <w:sz w:val="23"/>
                <w:szCs w:val="23"/>
                <w:lang w:bidi="en-US"/>
              </w:rPr>
              <w:t xml:space="preserve">запроса котировок </w:t>
            </w:r>
            <w:proofErr w:type="gramStart"/>
            <w:r w:rsidRPr="002A439D">
              <w:rPr>
                <w:bCs/>
                <w:sz w:val="23"/>
                <w:szCs w:val="23"/>
                <w:lang w:bidi="en-US"/>
              </w:rPr>
              <w:t>уклонившимися</w:t>
            </w:r>
            <w:proofErr w:type="gramEnd"/>
            <w:r w:rsidRPr="002A439D">
              <w:rPr>
                <w:bCs/>
                <w:sz w:val="23"/>
                <w:szCs w:val="23"/>
                <w:lang w:bidi="en-US"/>
              </w:rPr>
              <w:t xml:space="preserve"> от заключения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10221B">
            <w:pPr>
              <w:autoSpaceDE w:val="0"/>
              <w:autoSpaceDN w:val="0"/>
              <w:adjustRightInd w:val="0"/>
              <w:ind w:firstLine="9"/>
              <w:rPr>
                <w:sz w:val="23"/>
                <w:szCs w:val="23"/>
                <w:lang w:bidi="en-US"/>
              </w:rPr>
            </w:pPr>
            <w:r w:rsidRPr="002A439D">
              <w:rPr>
                <w:sz w:val="23"/>
                <w:szCs w:val="23"/>
                <w:lang w:bidi="en-US"/>
              </w:rPr>
              <w:t>В случае если победитель</w:t>
            </w:r>
            <w:r w:rsidR="000555ED">
              <w:rPr>
                <w:sz w:val="23"/>
                <w:szCs w:val="23"/>
                <w:lang w:bidi="en-US"/>
              </w:rPr>
              <w:t xml:space="preserve"> открытого</w:t>
            </w:r>
            <w:r w:rsidRPr="002A439D">
              <w:rPr>
                <w:sz w:val="23"/>
                <w:szCs w:val="23"/>
                <w:lang w:bidi="en-US"/>
              </w:rPr>
              <w:t xml:space="preserve"> запроса котировок в э</w:t>
            </w:r>
            <w:r w:rsidR="00243029">
              <w:rPr>
                <w:sz w:val="23"/>
                <w:szCs w:val="23"/>
                <w:lang w:bidi="en-US"/>
              </w:rPr>
              <w:t>лектронной форме не представил З</w:t>
            </w:r>
            <w:r w:rsidRPr="002A439D">
              <w:rPr>
                <w:sz w:val="23"/>
                <w:szCs w:val="23"/>
                <w:lang w:bidi="en-US"/>
              </w:rPr>
              <w:t xml:space="preserve">аказчику подписанный </w:t>
            </w:r>
            <w:r w:rsidRPr="002A439D">
              <w:rPr>
                <w:bCs/>
                <w:sz w:val="23"/>
                <w:szCs w:val="23"/>
                <w:lang w:bidi="en-US"/>
              </w:rPr>
              <w:t>Договор</w:t>
            </w:r>
            <w:r w:rsidRPr="002A439D">
              <w:rPr>
                <w:sz w:val="23"/>
                <w:szCs w:val="23"/>
                <w:lang w:bidi="en-US"/>
              </w:rPr>
              <w:t xml:space="preserve"> в срок, указанный в извещении о проведении запроса котировок с помощью функционала </w:t>
            </w:r>
            <w:proofErr w:type="gramStart"/>
            <w:r w:rsidRPr="002A439D">
              <w:rPr>
                <w:sz w:val="23"/>
                <w:szCs w:val="23"/>
                <w:lang w:bidi="en-US"/>
              </w:rPr>
              <w:t>электронной-торговой</w:t>
            </w:r>
            <w:proofErr w:type="gramEnd"/>
            <w:r w:rsidRPr="002A439D">
              <w:rPr>
                <w:sz w:val="23"/>
                <w:szCs w:val="23"/>
                <w:lang w:bidi="en-US"/>
              </w:rPr>
              <w:t xml:space="preserve"> площадки, такой победитель признается уклонившимся от заключения </w:t>
            </w:r>
            <w:r w:rsidRPr="002A439D">
              <w:rPr>
                <w:bCs/>
                <w:sz w:val="23"/>
                <w:szCs w:val="23"/>
                <w:lang w:bidi="en-US"/>
              </w:rPr>
              <w:t>Договор</w:t>
            </w:r>
            <w:r w:rsidRPr="002A439D">
              <w:rPr>
                <w:sz w:val="23"/>
                <w:szCs w:val="23"/>
                <w:lang w:bidi="en-US"/>
              </w:rPr>
              <w:t>а.</w:t>
            </w:r>
          </w:p>
          <w:p w:rsidR="008948FC" w:rsidRPr="002A439D" w:rsidRDefault="008948FC" w:rsidP="0010221B">
            <w:pPr>
              <w:autoSpaceDE w:val="0"/>
              <w:autoSpaceDN w:val="0"/>
              <w:adjustRightInd w:val="0"/>
              <w:ind w:firstLine="9"/>
              <w:rPr>
                <w:sz w:val="23"/>
                <w:szCs w:val="23"/>
                <w:lang w:bidi="en-US"/>
              </w:rPr>
            </w:pPr>
            <w:proofErr w:type="gramStart"/>
            <w:r w:rsidRPr="002A439D">
              <w:rPr>
                <w:sz w:val="23"/>
                <w:szCs w:val="23"/>
                <w:lang w:bidi="en-US"/>
              </w:rPr>
              <w:t>В случае признания победителя</w:t>
            </w:r>
            <w:r w:rsidR="000555ED">
              <w:rPr>
                <w:sz w:val="23"/>
                <w:szCs w:val="23"/>
                <w:lang w:bidi="en-US"/>
              </w:rPr>
              <w:t xml:space="preserve"> открытого</w:t>
            </w:r>
            <w:r w:rsidRPr="002A439D">
              <w:rPr>
                <w:sz w:val="23"/>
                <w:szCs w:val="23"/>
                <w:lang w:bidi="en-US"/>
              </w:rPr>
              <w:t xml:space="preserve"> запроса котировок в электронной форме уклонившимся от заключения </w:t>
            </w:r>
            <w:r w:rsidRPr="002A439D">
              <w:rPr>
                <w:bCs/>
                <w:sz w:val="23"/>
                <w:szCs w:val="23"/>
                <w:lang w:bidi="en-US"/>
              </w:rPr>
              <w:t>Договор</w:t>
            </w:r>
            <w:r w:rsidRPr="002A439D">
              <w:rPr>
                <w:sz w:val="23"/>
                <w:szCs w:val="23"/>
                <w:lang w:bidi="en-US"/>
              </w:rPr>
              <w:t xml:space="preserve">а Заказчик вправе обратиться в суд с иском о возмещении убытков, причиненных уклонением от заключения </w:t>
            </w:r>
            <w:r w:rsidRPr="002A439D">
              <w:rPr>
                <w:bCs/>
                <w:sz w:val="23"/>
                <w:szCs w:val="23"/>
                <w:lang w:bidi="en-US"/>
              </w:rPr>
              <w:t>Договора</w:t>
            </w:r>
            <w:r w:rsidRPr="002A439D">
              <w:rPr>
                <w:sz w:val="23"/>
                <w:szCs w:val="23"/>
                <w:lang w:bidi="en-US"/>
              </w:rPr>
              <w:t xml:space="preserve">, и заключить </w:t>
            </w:r>
            <w:r w:rsidRPr="002A439D">
              <w:rPr>
                <w:bCs/>
                <w:sz w:val="23"/>
                <w:szCs w:val="23"/>
                <w:lang w:bidi="en-US"/>
              </w:rPr>
              <w:t>Договор</w:t>
            </w:r>
            <w:r w:rsidRPr="002A439D">
              <w:rPr>
                <w:sz w:val="23"/>
                <w:szCs w:val="23"/>
                <w:lang w:bidi="en-US"/>
              </w:rPr>
              <w:t xml:space="preserve"> с участником </w:t>
            </w:r>
            <w:r w:rsidR="000555ED">
              <w:rPr>
                <w:sz w:val="23"/>
                <w:szCs w:val="23"/>
                <w:lang w:bidi="en-US"/>
              </w:rPr>
              <w:t xml:space="preserve">открытого </w:t>
            </w:r>
            <w:r w:rsidRPr="002A439D">
              <w:rPr>
                <w:sz w:val="23"/>
                <w:szCs w:val="23"/>
                <w:lang w:bidi="en-US"/>
              </w:rPr>
              <w:t>запроса котировок, предложившим такую же, как и победитель</w:t>
            </w:r>
            <w:r w:rsidR="000555ED">
              <w:rPr>
                <w:sz w:val="23"/>
                <w:szCs w:val="23"/>
                <w:lang w:bidi="en-US"/>
              </w:rPr>
              <w:t xml:space="preserve"> открытого</w:t>
            </w:r>
            <w:r w:rsidRPr="002A439D">
              <w:rPr>
                <w:sz w:val="23"/>
                <w:szCs w:val="23"/>
                <w:lang w:bidi="en-US"/>
              </w:rPr>
              <w:t xml:space="preserve"> запроса котировок, цену </w:t>
            </w:r>
            <w:r w:rsidRPr="002A439D">
              <w:rPr>
                <w:bCs/>
                <w:sz w:val="23"/>
                <w:szCs w:val="23"/>
                <w:lang w:bidi="en-US"/>
              </w:rPr>
              <w:t>Договор</w:t>
            </w:r>
            <w:r w:rsidRPr="002A439D">
              <w:rPr>
                <w:sz w:val="23"/>
                <w:szCs w:val="23"/>
                <w:lang w:bidi="en-US"/>
              </w:rPr>
              <w:t>а, или при отсутствии этого участника с участником запроса котировок, предложение о цене</w:t>
            </w:r>
            <w:proofErr w:type="gramEnd"/>
            <w:r w:rsidRPr="002A439D">
              <w:rPr>
                <w:sz w:val="23"/>
                <w:szCs w:val="23"/>
                <w:lang w:bidi="en-US"/>
              </w:rPr>
              <w:t xml:space="preserve"> </w:t>
            </w:r>
            <w:proofErr w:type="gramStart"/>
            <w:r w:rsidRPr="002A439D">
              <w:rPr>
                <w:bCs/>
                <w:sz w:val="23"/>
                <w:szCs w:val="23"/>
                <w:lang w:bidi="en-US"/>
              </w:rPr>
              <w:t>Договор</w:t>
            </w:r>
            <w:r w:rsidRPr="002A439D">
              <w:rPr>
                <w:sz w:val="23"/>
                <w:szCs w:val="23"/>
                <w:lang w:bidi="en-US"/>
              </w:rPr>
              <w:t>а</w:t>
            </w:r>
            <w:proofErr w:type="gramEnd"/>
            <w:r w:rsidRPr="002A439D">
              <w:rPr>
                <w:sz w:val="23"/>
                <w:szCs w:val="23"/>
                <w:lang w:bidi="en-US"/>
              </w:rPr>
              <w:t xml:space="preserve"> которого содержит лучшее условие по цене </w:t>
            </w:r>
            <w:r w:rsidRPr="002A439D">
              <w:rPr>
                <w:bCs/>
                <w:sz w:val="23"/>
                <w:szCs w:val="23"/>
                <w:lang w:bidi="en-US"/>
              </w:rPr>
              <w:t>Договор</w:t>
            </w:r>
            <w:r w:rsidRPr="002A439D">
              <w:rPr>
                <w:sz w:val="23"/>
                <w:szCs w:val="23"/>
                <w:lang w:bidi="en-US"/>
              </w:rPr>
              <w:t xml:space="preserve">а, следующее после предложенного победителем запроса котировок условия, если цена </w:t>
            </w:r>
            <w:r w:rsidRPr="002A439D">
              <w:rPr>
                <w:bCs/>
                <w:sz w:val="23"/>
                <w:szCs w:val="23"/>
                <w:lang w:bidi="en-US"/>
              </w:rPr>
              <w:t>Договор</w:t>
            </w:r>
            <w:r w:rsidRPr="002A439D">
              <w:rPr>
                <w:sz w:val="23"/>
                <w:szCs w:val="23"/>
                <w:lang w:bidi="en-US"/>
              </w:rPr>
              <w:t xml:space="preserve">а не превышает начальную (максимальную) цену </w:t>
            </w:r>
            <w:r w:rsidRPr="002A439D">
              <w:rPr>
                <w:bCs/>
                <w:sz w:val="23"/>
                <w:szCs w:val="23"/>
                <w:lang w:bidi="en-US"/>
              </w:rPr>
              <w:t>Договор</w:t>
            </w:r>
            <w:r w:rsidRPr="002A439D">
              <w:rPr>
                <w:sz w:val="23"/>
                <w:szCs w:val="23"/>
                <w:lang w:bidi="en-US"/>
              </w:rPr>
              <w:t xml:space="preserve">а, указанную в извещении о проведении запроса котировок в электронной форме. При этом заключение </w:t>
            </w:r>
            <w:r w:rsidRPr="002A439D">
              <w:rPr>
                <w:bCs/>
                <w:sz w:val="23"/>
                <w:szCs w:val="23"/>
                <w:lang w:bidi="en-US"/>
              </w:rPr>
              <w:t>Договор</w:t>
            </w:r>
            <w:r w:rsidRPr="002A439D">
              <w:rPr>
                <w:sz w:val="23"/>
                <w:szCs w:val="23"/>
                <w:lang w:bidi="en-US"/>
              </w:rPr>
              <w:t xml:space="preserve">а для этих участников является обязательным. </w:t>
            </w:r>
            <w:proofErr w:type="gramStart"/>
            <w:r w:rsidRPr="002A439D">
              <w:rPr>
                <w:sz w:val="23"/>
                <w:szCs w:val="23"/>
              </w:rPr>
              <w:t xml:space="preserve">В случае уклонения указанных участников процедуры закупки от заключения договора Заказчик вправе обратиться в суд с иском о </w:t>
            </w:r>
            <w:r w:rsidR="00564BB7" w:rsidRPr="002A439D">
              <w:rPr>
                <w:sz w:val="23"/>
                <w:szCs w:val="23"/>
              </w:rPr>
              <w:t>требовании,</w:t>
            </w:r>
            <w:r w:rsidRPr="002A439D">
              <w:rPr>
                <w:sz w:val="23"/>
                <w:szCs w:val="23"/>
              </w:rPr>
              <w:t xml:space="preserve">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путем запроса котировок либо принять решение о закупке у единственного поставщика (подрядчика, исполнителя).</w:t>
            </w:r>
            <w:proofErr w:type="gramEnd"/>
            <w:r w:rsidRPr="002A439D">
              <w:rPr>
                <w:sz w:val="23"/>
                <w:szCs w:val="23"/>
              </w:rPr>
              <w:t xml:space="preserve"> При этом договор должен быть заключен с единственным поставщиком (подрядчиком, исполнителем) на условиях, предусмотренных документацией о проведении </w:t>
            </w:r>
            <w:r w:rsidRPr="002A439D">
              <w:rPr>
                <w:sz w:val="23"/>
                <w:szCs w:val="23"/>
              </w:rPr>
              <w:lastRenderedPageBreak/>
              <w:t xml:space="preserve">запроса котировок, и цена заключенного договора не должна превышать максимальной цены договора, указанной в документации о проведении </w:t>
            </w:r>
            <w:r w:rsidR="00B2267E">
              <w:rPr>
                <w:sz w:val="23"/>
                <w:szCs w:val="23"/>
              </w:rPr>
              <w:t xml:space="preserve">открытого </w:t>
            </w:r>
            <w:r w:rsidRPr="002A439D">
              <w:rPr>
                <w:sz w:val="23"/>
                <w:szCs w:val="23"/>
              </w:rPr>
              <w:t>запроса котировок.</w:t>
            </w:r>
          </w:p>
          <w:p w:rsidR="008948FC" w:rsidRPr="002A439D" w:rsidRDefault="008948FC" w:rsidP="0010221B">
            <w:pPr>
              <w:autoSpaceDE w:val="0"/>
              <w:autoSpaceDN w:val="0"/>
              <w:adjustRightInd w:val="0"/>
              <w:ind w:firstLine="9"/>
              <w:rPr>
                <w:sz w:val="23"/>
                <w:szCs w:val="23"/>
                <w:lang w:bidi="en-US"/>
              </w:rPr>
            </w:pPr>
          </w:p>
        </w:tc>
      </w:tr>
      <w:tr w:rsidR="008948FC" w:rsidRPr="002A439D" w:rsidTr="008948FC">
        <w:trPr>
          <w:trHeight w:val="692"/>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highlight w:val="cyan"/>
                <w:lang w:bidi="en-US"/>
              </w:rPr>
            </w:pPr>
            <w:proofErr w:type="gramStart"/>
            <w:r w:rsidRPr="002A439D">
              <w:rPr>
                <w:bCs/>
                <w:sz w:val="23"/>
                <w:szCs w:val="23"/>
                <w:lang w:bidi="en-US"/>
              </w:rPr>
              <w:lastRenderedPageBreak/>
              <w:t xml:space="preserve">Порядок рассмотрения заявок на участие в </w:t>
            </w:r>
            <w:r w:rsidR="000555ED">
              <w:rPr>
                <w:bCs/>
                <w:sz w:val="23"/>
                <w:szCs w:val="23"/>
                <w:lang w:bidi="en-US"/>
              </w:rPr>
              <w:t>открытого запроса</w:t>
            </w:r>
            <w:r w:rsidRPr="002A439D">
              <w:rPr>
                <w:bCs/>
                <w:sz w:val="23"/>
                <w:szCs w:val="23"/>
                <w:lang w:bidi="en-US"/>
              </w:rPr>
              <w:t xml:space="preserve"> котировок в электронной форме</w:t>
            </w:r>
            <w:proofErr w:type="gram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10221B">
            <w:pPr>
              <w:spacing w:after="160" w:line="259" w:lineRule="auto"/>
              <w:rPr>
                <w:rFonts w:eastAsia="MS Mincho"/>
                <w:sz w:val="23"/>
                <w:szCs w:val="23"/>
              </w:rPr>
            </w:pPr>
            <w:r w:rsidRPr="002A439D">
              <w:rPr>
                <w:sz w:val="23"/>
                <w:szCs w:val="23"/>
              </w:rPr>
              <w:t>Заказчик рассматривает заявки на предмет их соответствия требованиям документации</w:t>
            </w:r>
            <w:r w:rsidR="00B2267E">
              <w:rPr>
                <w:sz w:val="23"/>
                <w:szCs w:val="23"/>
              </w:rPr>
              <w:t xml:space="preserve"> открытого</w:t>
            </w:r>
            <w:r w:rsidRPr="002A439D">
              <w:rPr>
                <w:sz w:val="23"/>
                <w:szCs w:val="23"/>
              </w:rPr>
              <w:t xml:space="preserve"> запроса котировок, а также оценивает и сопоставляет заявки в соответствии с порядком и критериями, установленными документацией </w:t>
            </w:r>
            <w:r w:rsidR="006644C5">
              <w:rPr>
                <w:sz w:val="23"/>
                <w:szCs w:val="23"/>
              </w:rPr>
              <w:t>о запросе</w:t>
            </w:r>
            <w:r w:rsidRPr="002A439D">
              <w:rPr>
                <w:sz w:val="23"/>
                <w:szCs w:val="23"/>
              </w:rPr>
              <w:t xml:space="preserve"> котировок.</w:t>
            </w:r>
          </w:p>
          <w:p w:rsidR="008948FC" w:rsidRPr="002A439D" w:rsidRDefault="008948FC" w:rsidP="0010221B">
            <w:pPr>
              <w:spacing w:after="160" w:line="259" w:lineRule="auto"/>
              <w:rPr>
                <w:rFonts w:eastAsia="MS Mincho"/>
                <w:sz w:val="23"/>
                <w:szCs w:val="23"/>
              </w:rPr>
            </w:pPr>
            <w:r w:rsidRPr="002A439D">
              <w:rPr>
                <w:rFonts w:eastAsia="MS Mincho"/>
                <w:sz w:val="23"/>
                <w:szCs w:val="23"/>
              </w:rPr>
              <w:t xml:space="preserve">Заявки участников рассматриваются на соответствие требованиям, изложенным в документации запроса котировок, на основании представленных в составе заявок документов, а также иных источников информации, предусмотренных документацией </w:t>
            </w:r>
            <w:r w:rsidR="00B2267E">
              <w:rPr>
                <w:rFonts w:eastAsia="MS Mincho"/>
                <w:sz w:val="23"/>
                <w:szCs w:val="23"/>
              </w:rPr>
              <w:t xml:space="preserve">открытого </w:t>
            </w:r>
            <w:r w:rsidRPr="002A439D">
              <w:rPr>
                <w:rFonts w:eastAsia="MS Mincho"/>
                <w:sz w:val="23"/>
                <w:szCs w:val="23"/>
              </w:rPr>
              <w:t>запроса котировок, законодательством Российской Федерации, в том числе официальных сайтов государственных органов, организаций в сети Интернет.</w:t>
            </w:r>
          </w:p>
          <w:p w:rsidR="008948FC" w:rsidRPr="002A439D" w:rsidRDefault="008948FC" w:rsidP="0010221B">
            <w:pPr>
              <w:autoSpaceDE w:val="0"/>
              <w:autoSpaceDN w:val="0"/>
              <w:adjustRightInd w:val="0"/>
              <w:rPr>
                <w:b/>
                <w:sz w:val="23"/>
                <w:szCs w:val="23"/>
              </w:rPr>
            </w:pPr>
            <w:r w:rsidRPr="002A439D">
              <w:rPr>
                <w:b/>
                <w:sz w:val="23"/>
                <w:szCs w:val="23"/>
              </w:rPr>
              <w:t xml:space="preserve">Комиссия ВПРАВЕ </w:t>
            </w:r>
            <w:r w:rsidR="009E6736" w:rsidRPr="002A439D">
              <w:rPr>
                <w:b/>
                <w:sz w:val="23"/>
                <w:szCs w:val="23"/>
              </w:rPr>
              <w:t>НЕ РАССМАТРИВАТЬ И ОТКЛОНЯТЬ КОТИРОВОЧНЫЕ ЗАЯВКИ</w:t>
            </w:r>
            <w:r w:rsidRPr="002A439D">
              <w:rPr>
                <w:b/>
                <w:sz w:val="23"/>
                <w:szCs w:val="23"/>
              </w:rPr>
              <w:t>, если:</w:t>
            </w:r>
          </w:p>
          <w:p w:rsidR="008948FC" w:rsidRPr="009E6736" w:rsidRDefault="008948FC" w:rsidP="0010221B">
            <w:pPr>
              <w:pStyle w:val="a8"/>
              <w:numPr>
                <w:ilvl w:val="0"/>
                <w:numId w:val="28"/>
              </w:numPr>
              <w:autoSpaceDE w:val="0"/>
              <w:autoSpaceDN w:val="0"/>
              <w:adjustRightInd w:val="0"/>
              <w:rPr>
                <w:sz w:val="23"/>
                <w:szCs w:val="23"/>
              </w:rPr>
            </w:pPr>
            <w:r w:rsidRPr="009E6736">
              <w:rPr>
                <w:sz w:val="23"/>
                <w:szCs w:val="23"/>
              </w:rPr>
              <w:t>котировочные заявки не соответствуют требованиям, установленным в извещении о проведении</w:t>
            </w:r>
            <w:r w:rsidR="000555ED">
              <w:rPr>
                <w:sz w:val="23"/>
                <w:szCs w:val="23"/>
              </w:rPr>
              <w:t xml:space="preserve"> открытого</w:t>
            </w:r>
            <w:r w:rsidRPr="009E6736">
              <w:rPr>
                <w:sz w:val="23"/>
                <w:szCs w:val="23"/>
              </w:rPr>
              <w:t xml:space="preserve"> запроса котировок;</w:t>
            </w:r>
          </w:p>
          <w:p w:rsidR="008948FC" w:rsidRPr="009E6736" w:rsidRDefault="008948FC" w:rsidP="0010221B">
            <w:pPr>
              <w:pStyle w:val="a8"/>
              <w:numPr>
                <w:ilvl w:val="0"/>
                <w:numId w:val="28"/>
              </w:numPr>
              <w:autoSpaceDE w:val="0"/>
              <w:autoSpaceDN w:val="0"/>
              <w:adjustRightInd w:val="0"/>
              <w:rPr>
                <w:sz w:val="23"/>
                <w:szCs w:val="23"/>
              </w:rPr>
            </w:pPr>
            <w:r w:rsidRPr="009E6736">
              <w:rPr>
                <w:sz w:val="23"/>
                <w:szCs w:val="23"/>
              </w:rPr>
              <w:t xml:space="preserve"> предложен</w:t>
            </w:r>
            <w:r w:rsidR="00F92CBA">
              <w:rPr>
                <w:sz w:val="23"/>
                <w:szCs w:val="23"/>
              </w:rPr>
              <w:t xml:space="preserve">ная в котировочных заявках цена, в т. ч и </w:t>
            </w:r>
            <w:r w:rsidRPr="009E6736">
              <w:rPr>
                <w:sz w:val="23"/>
                <w:szCs w:val="23"/>
              </w:rPr>
              <w:t xml:space="preserve">за единицу товаров, работ, услуг превышает максимальную цену, указанную в извещении о проведении </w:t>
            </w:r>
            <w:r w:rsidR="000555ED">
              <w:rPr>
                <w:sz w:val="23"/>
                <w:szCs w:val="23"/>
              </w:rPr>
              <w:t xml:space="preserve">открытого </w:t>
            </w:r>
            <w:r w:rsidRPr="009E6736">
              <w:rPr>
                <w:sz w:val="23"/>
                <w:szCs w:val="23"/>
              </w:rPr>
              <w:t>запроса котировок;</w:t>
            </w:r>
          </w:p>
          <w:p w:rsidR="008948FC" w:rsidRPr="009E6736" w:rsidRDefault="008948FC" w:rsidP="0010221B">
            <w:pPr>
              <w:pStyle w:val="a8"/>
              <w:numPr>
                <w:ilvl w:val="0"/>
                <w:numId w:val="28"/>
              </w:numPr>
              <w:autoSpaceDE w:val="0"/>
              <w:autoSpaceDN w:val="0"/>
              <w:adjustRightInd w:val="0"/>
              <w:rPr>
                <w:sz w:val="23"/>
                <w:szCs w:val="23"/>
              </w:rPr>
            </w:pPr>
            <w:proofErr w:type="gramStart"/>
            <w:r w:rsidRPr="009E6736">
              <w:rPr>
                <w:sz w:val="23"/>
                <w:szCs w:val="23"/>
              </w:rPr>
              <w:t>предложенная в котировочных заявках цена занижена на 25 и более процентов по отношению к максимальной цене договора, указанной Заказчиком в извещении о проведении запроса котировок, и в 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Заказчик пришел к обоснованному выводу о</w:t>
            </w:r>
            <w:proofErr w:type="gramEnd"/>
            <w:r w:rsidRPr="009E6736">
              <w:rPr>
                <w:sz w:val="23"/>
                <w:szCs w:val="23"/>
              </w:rPr>
              <w:t xml:space="preserve"> невозможности участника процедуры закупки исполнить договор на предложенных им условиях (отклонение заявок на участие в запросе котировок с демпинговой ценой).</w:t>
            </w:r>
          </w:p>
        </w:tc>
      </w:tr>
      <w:tr w:rsidR="008948FC" w:rsidRPr="002A439D" w:rsidTr="008948FC">
        <w:trPr>
          <w:trHeight w:val="1483"/>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sz w:val="23"/>
                <w:szCs w:val="23"/>
                <w:lang w:bidi="en-US"/>
              </w:rPr>
            </w:pPr>
            <w:r w:rsidRPr="002A439D">
              <w:rPr>
                <w:sz w:val="23"/>
                <w:szCs w:val="23"/>
                <w:lang w:bidi="en-US"/>
              </w:rPr>
              <w:t>Преимущества субъектам малого предпринимательства или социально ориентированным некоммерческим организациям</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10221B">
            <w:pPr>
              <w:autoSpaceDE w:val="0"/>
              <w:autoSpaceDN w:val="0"/>
              <w:adjustRightInd w:val="0"/>
              <w:rPr>
                <w:bCs/>
                <w:sz w:val="23"/>
                <w:szCs w:val="23"/>
                <w:lang w:val="en-US"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установлены</w:t>
            </w:r>
            <w:proofErr w:type="spellEnd"/>
          </w:p>
        </w:tc>
      </w:tr>
      <w:tr w:rsidR="008948FC" w:rsidRPr="002A439D" w:rsidTr="008948FC">
        <w:trPr>
          <w:trHeight w:val="345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i/>
                <w:sz w:val="23"/>
                <w:szCs w:val="23"/>
                <w:lang w:bidi="en-US"/>
              </w:rPr>
            </w:pPr>
            <w:r w:rsidRPr="002A439D">
              <w:rPr>
                <w:sz w:val="23"/>
                <w:szCs w:val="23"/>
                <w:lang w:bidi="en-US"/>
              </w:rPr>
              <w:t xml:space="preserve">Требование к Исполнителю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2A439D">
              <w:rPr>
                <w:bCs/>
                <w:sz w:val="23"/>
                <w:szCs w:val="23"/>
                <w:lang w:bidi="en-US"/>
              </w:rPr>
              <w:t>Договор</w:t>
            </w:r>
            <w:r w:rsidRPr="002A439D">
              <w:rPr>
                <w:sz w:val="23"/>
                <w:szCs w:val="23"/>
                <w:lang w:bidi="en-US"/>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10221B">
            <w:pPr>
              <w:autoSpaceDE w:val="0"/>
              <w:autoSpaceDN w:val="0"/>
              <w:adjustRightInd w:val="0"/>
              <w:rPr>
                <w:bCs/>
                <w:sz w:val="23"/>
                <w:szCs w:val="23"/>
                <w:lang w:val="en-US"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установлены</w:t>
            </w:r>
            <w:proofErr w:type="spellEnd"/>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8B71E5">
            <w:pPr>
              <w:autoSpaceDE w:val="0"/>
              <w:autoSpaceDN w:val="0"/>
              <w:adjustRightInd w:val="0"/>
              <w:rPr>
                <w:sz w:val="23"/>
                <w:szCs w:val="23"/>
                <w:lang w:bidi="en-US"/>
              </w:rPr>
            </w:pPr>
            <w:r w:rsidRPr="002A439D">
              <w:rPr>
                <w:sz w:val="23"/>
                <w:szCs w:val="23"/>
                <w:lang w:bidi="en-US"/>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от 16 сентября 2016 г. </w:t>
            </w:r>
            <w:r w:rsidR="00542F15">
              <w:rPr>
                <w:sz w:val="23"/>
                <w:szCs w:val="23"/>
                <w:lang w:bidi="en-US"/>
              </w:rPr>
              <w:t>№</w:t>
            </w:r>
            <w:r w:rsidRPr="002A439D">
              <w:rPr>
                <w:sz w:val="23"/>
                <w:szCs w:val="23"/>
                <w:lang w:bidi="en-US"/>
              </w:rPr>
              <w:t xml:space="preserve"> 925</w:t>
            </w:r>
          </w:p>
        </w:tc>
        <w:tc>
          <w:tcPr>
            <w:tcW w:w="7909" w:type="dxa"/>
            <w:tcBorders>
              <w:top w:val="single" w:sz="4" w:space="0" w:color="000000"/>
              <w:left w:val="single" w:sz="4" w:space="0" w:color="000000"/>
              <w:bottom w:val="single" w:sz="4" w:space="0" w:color="000000"/>
              <w:right w:val="single" w:sz="4" w:space="0" w:color="000000"/>
            </w:tcBorders>
            <w:vAlign w:val="center"/>
          </w:tcPr>
          <w:p w:rsidR="00542F15" w:rsidRPr="00667533" w:rsidRDefault="00542F15" w:rsidP="0010221B">
            <w:pPr>
              <w:autoSpaceDE w:val="0"/>
              <w:autoSpaceDN w:val="0"/>
              <w:adjustRightInd w:val="0"/>
            </w:pPr>
            <w:r>
              <w:t xml:space="preserve">1. </w:t>
            </w:r>
            <w:proofErr w:type="gramStart"/>
            <w:r w:rsidRPr="00667533">
              <w:t>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667533">
              <w:t>, услугам, выполняемым, о</w:t>
            </w:r>
            <w:r w:rsidR="000F43B9">
              <w:t>казываемым иностранными лицами».</w:t>
            </w:r>
          </w:p>
          <w:p w:rsidR="00542F15" w:rsidRPr="00667533" w:rsidRDefault="00542F15" w:rsidP="0010221B">
            <w:pPr>
              <w:autoSpaceDE w:val="0"/>
              <w:autoSpaceDN w:val="0"/>
              <w:adjustRightInd w:val="0"/>
            </w:pPr>
            <w:r>
              <w:t xml:space="preserve">2. </w:t>
            </w:r>
            <w:r w:rsidRPr="00667533">
              <w:t>Участник закупки в заявке указывает (декларирует)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542F15" w:rsidRPr="00667533" w:rsidRDefault="000F43B9" w:rsidP="0010221B">
            <w:pPr>
              <w:autoSpaceDE w:val="0"/>
              <w:autoSpaceDN w:val="0"/>
              <w:adjustRightInd w:val="0"/>
            </w:pPr>
            <w:r>
              <w:t xml:space="preserve">3. </w:t>
            </w:r>
            <w:proofErr w:type="gramStart"/>
            <w:r w:rsidR="00542F15" w:rsidRPr="00667533">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00542F15" w:rsidRPr="00667533">
              <w:t xml:space="preserve">, по </w:t>
            </w:r>
            <w:proofErr w:type="gramStart"/>
            <w:r w:rsidR="00542F15" w:rsidRPr="00667533">
              <w:t>которой</w:t>
            </w:r>
            <w:proofErr w:type="gramEnd"/>
            <w:r w:rsidR="00542F15" w:rsidRPr="00667533">
              <w:t xml:space="preserve"> заключается договор, на начальную (максимальную) цену догово</w:t>
            </w:r>
            <w:r>
              <w:t>ра.</w:t>
            </w:r>
          </w:p>
          <w:p w:rsidR="00542F15" w:rsidRPr="00667533" w:rsidRDefault="000F43B9" w:rsidP="0010221B">
            <w:pPr>
              <w:autoSpaceDE w:val="0"/>
              <w:autoSpaceDN w:val="0"/>
              <w:adjustRightInd w:val="0"/>
            </w:pPr>
            <w:r>
              <w:t xml:space="preserve">4. </w:t>
            </w:r>
            <w:r w:rsidR="00542F15" w:rsidRPr="00667533">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42F15" w:rsidRPr="002A439D" w:rsidRDefault="00542F15" w:rsidP="0010221B">
            <w:pPr>
              <w:autoSpaceDE w:val="0"/>
              <w:autoSpaceDN w:val="0"/>
              <w:adjustRightInd w:val="0"/>
              <w:rPr>
                <w:bCs/>
                <w:sz w:val="23"/>
                <w:szCs w:val="23"/>
                <w:lang w:bidi="en-US"/>
              </w:rPr>
            </w:pPr>
          </w:p>
        </w:tc>
      </w:tr>
      <w:tr w:rsidR="008948FC" w:rsidRPr="002A439D" w:rsidTr="008948FC">
        <w:trPr>
          <w:trHeight w:val="334"/>
        </w:trPr>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8B71E5">
            <w:pPr>
              <w:rPr>
                <w:b/>
                <w:sz w:val="23"/>
                <w:szCs w:val="23"/>
                <w:lang w:bidi="en-US"/>
              </w:rPr>
            </w:pPr>
            <w:r w:rsidRPr="002A439D">
              <w:rPr>
                <w:b/>
                <w:sz w:val="23"/>
                <w:szCs w:val="23"/>
                <w:lang w:bidi="en-US"/>
              </w:rPr>
              <w:t>Требования к участникам закупки</w:t>
            </w:r>
          </w:p>
        </w:tc>
      </w:tr>
      <w:tr w:rsidR="008948FC" w:rsidRPr="002A439D" w:rsidTr="008948FC">
        <w:trPr>
          <w:trHeight w:val="1414"/>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8B71E5">
            <w:pPr>
              <w:ind w:firstLine="34"/>
              <w:rPr>
                <w:sz w:val="23"/>
                <w:szCs w:val="23"/>
                <w:lang w:bidi="en-US"/>
              </w:rPr>
            </w:pPr>
            <w:r w:rsidRPr="002A439D">
              <w:rPr>
                <w:sz w:val="23"/>
                <w:szCs w:val="23"/>
                <w:lang w:bidi="en-US"/>
              </w:rPr>
              <w:t>Требования к участникам</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10221B">
            <w:pPr>
              <w:numPr>
                <w:ilvl w:val="0"/>
                <w:numId w:val="23"/>
              </w:numPr>
              <w:tabs>
                <w:tab w:val="num" w:pos="318"/>
              </w:tabs>
              <w:ind w:firstLine="346"/>
              <w:rPr>
                <w:sz w:val="23"/>
                <w:szCs w:val="23"/>
                <w:lang w:bidi="en-US"/>
              </w:rPr>
            </w:pPr>
            <w:r w:rsidRPr="002A439D">
              <w:rPr>
                <w:sz w:val="23"/>
                <w:szCs w:val="23"/>
                <w:lang w:bidi="en-US"/>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A439D">
              <w:rPr>
                <w:sz w:val="23"/>
                <w:szCs w:val="23"/>
                <w:lang w:bidi="en-US"/>
              </w:rPr>
              <w:t>являющихся</w:t>
            </w:r>
            <w:proofErr w:type="gramEnd"/>
            <w:r w:rsidRPr="002A439D">
              <w:rPr>
                <w:sz w:val="23"/>
                <w:szCs w:val="23"/>
                <w:lang w:bidi="en-US"/>
              </w:rPr>
              <w:t xml:space="preserve"> объектом закупки.</w:t>
            </w:r>
          </w:p>
          <w:p w:rsidR="008948FC" w:rsidRPr="002A439D" w:rsidRDefault="008948FC" w:rsidP="0010221B">
            <w:pPr>
              <w:numPr>
                <w:ilvl w:val="0"/>
                <w:numId w:val="23"/>
              </w:numPr>
              <w:tabs>
                <w:tab w:val="num" w:pos="318"/>
              </w:tabs>
              <w:ind w:firstLine="346"/>
              <w:rPr>
                <w:sz w:val="23"/>
                <w:szCs w:val="23"/>
                <w:lang w:bidi="en-US"/>
              </w:rPr>
            </w:pPr>
            <w:r w:rsidRPr="002A439D">
              <w:rPr>
                <w:sz w:val="23"/>
                <w:szCs w:val="23"/>
                <w:lang w:bidi="en-US"/>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48FC" w:rsidRPr="002A439D" w:rsidRDefault="008948FC" w:rsidP="0010221B">
            <w:pPr>
              <w:numPr>
                <w:ilvl w:val="0"/>
                <w:numId w:val="23"/>
              </w:numPr>
              <w:tabs>
                <w:tab w:val="num" w:pos="318"/>
              </w:tabs>
              <w:ind w:firstLine="346"/>
              <w:rPr>
                <w:sz w:val="23"/>
                <w:szCs w:val="23"/>
                <w:lang w:bidi="en-US"/>
              </w:rPr>
            </w:pPr>
            <w:r w:rsidRPr="002A439D">
              <w:rPr>
                <w:sz w:val="23"/>
                <w:szCs w:val="23"/>
                <w:lang w:bidi="en-US"/>
              </w:rPr>
              <w:t xml:space="preserve">Не приостановление деятельности участника закупки в порядке, установленном </w:t>
            </w:r>
            <w:hyperlink r:id="rId9" w:history="1">
              <w:r w:rsidRPr="002A439D">
                <w:rPr>
                  <w:sz w:val="23"/>
                  <w:szCs w:val="23"/>
                  <w:lang w:bidi="en-US"/>
                </w:rPr>
                <w:t>Кодексом</w:t>
              </w:r>
            </w:hyperlink>
            <w:r w:rsidRPr="002A439D">
              <w:rPr>
                <w:sz w:val="23"/>
                <w:szCs w:val="23"/>
                <w:lang w:bidi="en-US"/>
              </w:rPr>
              <w:t xml:space="preserve"> Российской Федерации об административных правонарушениях, на дату подачи заявки на участие в закупке.</w:t>
            </w:r>
          </w:p>
          <w:p w:rsidR="008948FC" w:rsidRPr="002A439D" w:rsidRDefault="008948FC" w:rsidP="0010221B">
            <w:pPr>
              <w:numPr>
                <w:ilvl w:val="0"/>
                <w:numId w:val="23"/>
              </w:numPr>
              <w:tabs>
                <w:tab w:val="num" w:pos="318"/>
              </w:tabs>
              <w:ind w:firstLine="346"/>
              <w:rPr>
                <w:sz w:val="23"/>
                <w:szCs w:val="23"/>
                <w:lang w:bidi="en-US"/>
              </w:rPr>
            </w:pPr>
            <w:r w:rsidRPr="002A439D">
              <w:rPr>
                <w:sz w:val="23"/>
                <w:szCs w:val="23"/>
                <w:lang w:bidi="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948FC" w:rsidRPr="002A439D" w:rsidRDefault="008948FC" w:rsidP="0010221B">
            <w:pPr>
              <w:numPr>
                <w:ilvl w:val="0"/>
                <w:numId w:val="23"/>
              </w:numPr>
              <w:tabs>
                <w:tab w:val="num" w:pos="318"/>
              </w:tabs>
              <w:ind w:firstLine="346"/>
              <w:rPr>
                <w:sz w:val="23"/>
                <w:szCs w:val="23"/>
                <w:lang w:bidi="en-US"/>
              </w:rPr>
            </w:pPr>
            <w:proofErr w:type="gramStart"/>
            <w:r w:rsidRPr="002A439D">
              <w:rPr>
                <w:sz w:val="23"/>
                <w:szCs w:val="23"/>
                <w:lang w:bidi="en-US"/>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sidRPr="002A439D">
              <w:rPr>
                <w:sz w:val="23"/>
                <w:szCs w:val="23"/>
                <w:lang w:bidi="en-US"/>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w:t>
            </w:r>
            <w:proofErr w:type="gramEnd"/>
            <w:r w:rsidRPr="002A439D">
              <w:rPr>
                <w:sz w:val="23"/>
                <w:szCs w:val="23"/>
                <w:lang w:bidi="en-US"/>
              </w:rPr>
              <w:t xml:space="preserve"> работы, поставки объекта закупки являющейся объектом осуществляемой закупки, и административного наказания в виде дисквалификации.</w:t>
            </w:r>
          </w:p>
          <w:p w:rsidR="008948FC" w:rsidRPr="002A439D" w:rsidRDefault="008948FC" w:rsidP="0010221B">
            <w:pPr>
              <w:numPr>
                <w:ilvl w:val="0"/>
                <w:numId w:val="23"/>
              </w:numPr>
              <w:ind w:firstLine="346"/>
              <w:rPr>
                <w:sz w:val="23"/>
                <w:szCs w:val="23"/>
                <w:lang w:bidi="en-US"/>
              </w:rPr>
            </w:pPr>
            <w:proofErr w:type="gramStart"/>
            <w:r w:rsidRPr="002A439D">
              <w:rPr>
                <w:sz w:val="23"/>
                <w:szCs w:val="23"/>
                <w:lang w:bidi="en-US"/>
              </w:rPr>
              <w:t>Отсутствие между участником запроса котировок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439D">
              <w:rPr>
                <w:sz w:val="23"/>
                <w:szCs w:val="23"/>
                <w:lang w:bidi="en-US"/>
              </w:rPr>
              <w:t xml:space="preserve"> </w:t>
            </w:r>
            <w:proofErr w:type="gramStart"/>
            <w:r w:rsidRPr="002A439D">
              <w:rPr>
                <w:sz w:val="23"/>
                <w:szCs w:val="23"/>
                <w:lang w:bidi="en-US"/>
              </w:rPr>
              <w:t>унитарного предприятия либо иными органами управления юридических лиц - участников запроса котировки,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439D">
              <w:rPr>
                <w:sz w:val="23"/>
                <w:szCs w:val="23"/>
                <w:lang w:bidi="en-US"/>
              </w:rPr>
              <w:t>.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2A439D">
              <w:rPr>
                <w:sz w:val="23"/>
                <w:szCs w:val="23"/>
              </w:rPr>
              <w:t xml:space="preserve">   </w:t>
            </w:r>
          </w:p>
          <w:p w:rsidR="008948FC" w:rsidRPr="003C61AA" w:rsidRDefault="008948FC" w:rsidP="0010221B">
            <w:pPr>
              <w:pStyle w:val="a8"/>
              <w:numPr>
                <w:ilvl w:val="0"/>
                <w:numId w:val="23"/>
              </w:numPr>
              <w:ind w:firstLine="459"/>
              <w:rPr>
                <w:sz w:val="23"/>
                <w:szCs w:val="23"/>
                <w:lang w:bidi="en-US"/>
              </w:rPr>
            </w:pPr>
            <w:r w:rsidRPr="003C61AA">
              <w:rPr>
                <w:sz w:val="23"/>
                <w:szCs w:val="23"/>
                <w:lang w:bidi="en-US"/>
              </w:rPr>
              <w:t>Правомочен заключать договор.</w:t>
            </w:r>
          </w:p>
          <w:p w:rsidR="00690EDB" w:rsidRPr="003C61AA" w:rsidRDefault="008948FC" w:rsidP="0010221B">
            <w:pPr>
              <w:pStyle w:val="a8"/>
              <w:keepNext/>
              <w:keepLines/>
              <w:numPr>
                <w:ilvl w:val="0"/>
                <w:numId w:val="27"/>
              </w:numPr>
              <w:autoSpaceDE w:val="0"/>
              <w:autoSpaceDN w:val="0"/>
              <w:adjustRightInd w:val="0"/>
              <w:ind w:left="0" w:firstLine="459"/>
            </w:pPr>
            <w:r w:rsidRPr="003C61AA">
              <w:rPr>
                <w:sz w:val="23"/>
                <w:szCs w:val="23"/>
                <w:lang w:bidi="en-US"/>
              </w:rPr>
              <w:t>В соответствии с действующим законодательством Российской Федерации обладать необходимыми лицензиями (свидетельствами, разрешениями) на поставку товаров, выполнение работ, оказание услуг, являющихся предметом заключаемого договора.</w:t>
            </w:r>
          </w:p>
          <w:p w:rsidR="00690EDB" w:rsidRDefault="00690EDB" w:rsidP="0010221B">
            <w:pPr>
              <w:keepNext/>
              <w:keepLines/>
              <w:numPr>
                <w:ilvl w:val="0"/>
                <w:numId w:val="27"/>
              </w:numPr>
              <w:autoSpaceDE w:val="0"/>
              <w:autoSpaceDN w:val="0"/>
              <w:adjustRightInd w:val="0"/>
              <w:ind w:left="62" w:firstLine="567"/>
            </w:pPr>
            <w:r w:rsidRPr="00690EDB">
              <w:rPr>
                <w:sz w:val="22"/>
                <w:szCs w:val="22"/>
              </w:rPr>
              <w:t>Требование об отсутствии сведений об участнике закупки в реестре недобросовестных поставщиков (подрядчиков, исполнителей), предусмотренном статьей 104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48FC" w:rsidRPr="002A439D" w:rsidRDefault="00690EDB" w:rsidP="0010221B">
            <w:pPr>
              <w:keepNext/>
              <w:keepLines/>
              <w:numPr>
                <w:ilvl w:val="0"/>
                <w:numId w:val="27"/>
              </w:numPr>
              <w:autoSpaceDE w:val="0"/>
              <w:autoSpaceDN w:val="0"/>
              <w:adjustRightInd w:val="0"/>
              <w:ind w:left="62" w:firstLine="567"/>
              <w:rPr>
                <w:sz w:val="23"/>
                <w:szCs w:val="23"/>
                <w:lang w:bidi="en-US"/>
              </w:rPr>
            </w:pPr>
            <w:r w:rsidRPr="00690EDB">
              <w:rPr>
                <w:sz w:val="22"/>
                <w:szCs w:val="22"/>
              </w:rPr>
              <w:t>Требование об отсутствии сведений</w:t>
            </w:r>
            <w:r w:rsidRPr="00690EDB">
              <w:rPr>
                <w:sz w:val="22"/>
                <w:szCs w:val="22"/>
              </w:rPr>
              <w:tab/>
              <w:t xml:space="preserve"> об участке закупки в </w:t>
            </w:r>
            <w:hyperlink w:anchor="Par2093" w:history="1">
              <w:r w:rsidRPr="00690EDB">
                <w:rPr>
                  <w:sz w:val="22"/>
                  <w:szCs w:val="22"/>
                </w:rPr>
                <w:t>реестре</w:t>
              </w:r>
            </w:hyperlink>
            <w:r w:rsidRPr="00690EDB">
              <w:rPr>
                <w:sz w:val="22"/>
                <w:szCs w:val="22"/>
              </w:rPr>
              <w:t xml:space="preserve"> недобросовестных поставщиков (подрядчиков, исполнителей), предусмотренном статьей 5 Федерального закона № 223-ФЗ «О закупках товаров, работ, услуг отдельными видами юридических лиц».</w:t>
            </w:r>
          </w:p>
        </w:tc>
      </w:tr>
      <w:tr w:rsidR="008948FC" w:rsidRPr="002A439D" w:rsidTr="008948FC">
        <w:trPr>
          <w:trHeight w:val="3393"/>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8B71E5">
            <w:pPr>
              <w:rPr>
                <w:sz w:val="23"/>
                <w:szCs w:val="23"/>
                <w:lang w:bidi="en-US"/>
              </w:rPr>
            </w:pPr>
            <w:r w:rsidRPr="002A439D">
              <w:rPr>
                <w:sz w:val="23"/>
                <w:szCs w:val="23"/>
                <w:lang w:bidi="en-US"/>
              </w:rPr>
              <w:lastRenderedPageBreak/>
              <w:t>Требования к документам</w:t>
            </w:r>
          </w:p>
          <w:p w:rsidR="008948FC" w:rsidRPr="002A439D" w:rsidRDefault="008948FC" w:rsidP="008B71E5">
            <w:pPr>
              <w:rPr>
                <w:sz w:val="23"/>
                <w:szCs w:val="23"/>
                <w:lang w:bidi="en-US"/>
              </w:rPr>
            </w:pP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10221B">
            <w:pPr>
              <w:autoSpaceDE w:val="0"/>
              <w:autoSpaceDN w:val="0"/>
              <w:adjustRightInd w:val="0"/>
              <w:rPr>
                <w:sz w:val="23"/>
                <w:szCs w:val="23"/>
                <w:lang w:bidi="en-US"/>
              </w:rPr>
            </w:pPr>
            <w:r w:rsidRPr="002A439D">
              <w:rPr>
                <w:color w:val="000000"/>
                <w:spacing w:val="-6"/>
                <w:sz w:val="23"/>
                <w:szCs w:val="23"/>
                <w:lang w:bidi="en-US"/>
              </w:rPr>
              <w:t xml:space="preserve">Документы или копии документов, предоставляемых участником в подтверждение </w:t>
            </w:r>
            <w:proofErr w:type="gramStart"/>
            <w:r w:rsidRPr="002A439D">
              <w:rPr>
                <w:color w:val="000000"/>
                <w:spacing w:val="-6"/>
                <w:sz w:val="23"/>
                <w:szCs w:val="23"/>
                <w:lang w:bidi="en-US"/>
              </w:rPr>
              <w:t>соответствия участника процедуры запроса котировок</w:t>
            </w:r>
            <w:proofErr w:type="gramEnd"/>
            <w:r w:rsidRPr="002A439D">
              <w:rPr>
                <w:color w:val="000000"/>
                <w:spacing w:val="-6"/>
                <w:sz w:val="23"/>
                <w:szCs w:val="23"/>
                <w:lang w:bidi="en-US"/>
              </w:rPr>
              <w:t xml:space="preserve"> в электронной форме установленным требованиям:</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 xml:space="preserve"> Для юридических лиц:</w:t>
            </w:r>
          </w:p>
          <w:p w:rsidR="008948FC" w:rsidRPr="002A439D" w:rsidRDefault="008948FC" w:rsidP="0010221B">
            <w:pPr>
              <w:numPr>
                <w:ilvl w:val="0"/>
                <w:numId w:val="24"/>
              </w:numPr>
              <w:tabs>
                <w:tab w:val="left" w:pos="317"/>
              </w:tabs>
              <w:autoSpaceDE w:val="0"/>
              <w:autoSpaceDN w:val="0"/>
              <w:adjustRightInd w:val="0"/>
              <w:ind w:left="34" w:hanging="1"/>
              <w:rPr>
                <w:iCs/>
                <w:color w:val="000000"/>
                <w:sz w:val="23"/>
                <w:szCs w:val="23"/>
                <w:lang w:bidi="en-US"/>
              </w:rPr>
            </w:pPr>
            <w:r w:rsidRPr="002A439D">
              <w:rPr>
                <w:sz w:val="23"/>
                <w:szCs w:val="23"/>
                <w:lang w:bidi="en-US"/>
              </w:rPr>
              <w:t xml:space="preserve">Копии учредительных документов в действующей редакции и копии документов, на основании которых были внесены изменения в учредительные документы согласно Выписке ЕГРЮЛ </w:t>
            </w:r>
            <w:r w:rsidR="00927176">
              <w:rPr>
                <w:sz w:val="23"/>
                <w:szCs w:val="23"/>
                <w:lang w:bidi="en-US"/>
              </w:rPr>
              <w:t>участника</w:t>
            </w:r>
            <w:r w:rsidRPr="002A439D">
              <w:rPr>
                <w:b/>
                <w:iCs/>
                <w:color w:val="000000"/>
                <w:sz w:val="23"/>
                <w:szCs w:val="23"/>
                <w:lang w:bidi="en-US"/>
              </w:rPr>
              <w:t>.</w:t>
            </w:r>
          </w:p>
          <w:p w:rsidR="008948FC" w:rsidRPr="002A439D" w:rsidRDefault="008948FC" w:rsidP="0010221B">
            <w:pPr>
              <w:numPr>
                <w:ilvl w:val="0"/>
                <w:numId w:val="24"/>
              </w:numPr>
              <w:tabs>
                <w:tab w:val="left" w:pos="317"/>
              </w:tabs>
              <w:autoSpaceDE w:val="0"/>
              <w:autoSpaceDN w:val="0"/>
              <w:adjustRightInd w:val="0"/>
              <w:ind w:left="34" w:hanging="1"/>
              <w:rPr>
                <w:iCs/>
                <w:color w:val="000000"/>
                <w:sz w:val="23"/>
                <w:szCs w:val="23"/>
                <w:lang w:bidi="en-US"/>
              </w:rPr>
            </w:pPr>
            <w:proofErr w:type="gramStart"/>
            <w:r w:rsidRPr="002A439D">
              <w:rPr>
                <w:iCs/>
                <w:color w:val="000000"/>
                <w:sz w:val="23"/>
                <w:szCs w:val="23"/>
                <w:lang w:bidi="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2A439D">
              <w:rPr>
                <w:iCs/>
                <w:color w:val="000000"/>
                <w:sz w:val="23"/>
                <w:szCs w:val="23"/>
                <w:lang w:bidi="en-US"/>
              </w:rPr>
              <w:t xml:space="preserve"> В случае если от имени участника закупки действует иное лицо, заявка на участие в запросе </w:t>
            </w:r>
            <w:r w:rsidRPr="002A439D">
              <w:rPr>
                <w:iCs/>
                <w:color w:val="000000"/>
                <w:sz w:val="23"/>
                <w:szCs w:val="23"/>
                <w:lang w:bidi="en-US"/>
              </w:rPr>
              <w:lastRenderedPageBreak/>
              <w:t>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8948FC" w:rsidRPr="002A439D" w:rsidRDefault="008948FC" w:rsidP="0010221B">
            <w:pPr>
              <w:numPr>
                <w:ilvl w:val="0"/>
                <w:numId w:val="24"/>
              </w:numPr>
              <w:tabs>
                <w:tab w:val="left" w:pos="317"/>
              </w:tabs>
              <w:autoSpaceDE w:val="0"/>
              <w:autoSpaceDN w:val="0"/>
              <w:adjustRightInd w:val="0"/>
              <w:ind w:left="33" w:firstLine="0"/>
              <w:rPr>
                <w:iCs/>
                <w:color w:val="000000"/>
                <w:sz w:val="23"/>
                <w:szCs w:val="23"/>
                <w:lang w:bidi="en-US"/>
              </w:rPr>
            </w:pPr>
            <w:r w:rsidRPr="002A439D">
              <w:rPr>
                <w:iCs/>
                <w:color w:val="000000"/>
                <w:sz w:val="23"/>
                <w:szCs w:val="23"/>
                <w:lang w:bidi="en-US"/>
              </w:rPr>
              <w:t xml:space="preserve">Выписку из единого государственного реестра юридических лиц, в форме электронного документа, подписанного усиленной квалифицированной электронной подписью или скан-образ оригинала, полученную не ранее чем за 30 (тридцать) дней до даты размещения извещения о проведении запроса котировок на ЕИС и ЭТП. </w:t>
            </w:r>
          </w:p>
          <w:p w:rsidR="008948FC" w:rsidRPr="002A439D" w:rsidRDefault="008948FC" w:rsidP="0010221B">
            <w:pPr>
              <w:numPr>
                <w:ilvl w:val="0"/>
                <w:numId w:val="24"/>
              </w:numPr>
              <w:tabs>
                <w:tab w:val="left" w:pos="317"/>
              </w:tabs>
              <w:autoSpaceDE w:val="0"/>
              <w:autoSpaceDN w:val="0"/>
              <w:adjustRightInd w:val="0"/>
              <w:ind w:left="33" w:firstLine="33"/>
              <w:rPr>
                <w:iCs/>
                <w:color w:val="000000"/>
                <w:sz w:val="23"/>
                <w:szCs w:val="23"/>
                <w:lang w:bidi="en-US"/>
              </w:rPr>
            </w:pPr>
            <w:r w:rsidRPr="002A439D">
              <w:rPr>
                <w:iCs/>
                <w:color w:val="000000"/>
                <w:sz w:val="23"/>
                <w:szCs w:val="23"/>
                <w:lang w:bidi="en-US"/>
              </w:rPr>
              <w:t>Скан-образ свидетельства о постановке на учет в налоговом органе.</w:t>
            </w:r>
          </w:p>
          <w:p w:rsidR="008948FC" w:rsidRPr="002A439D" w:rsidRDefault="008948FC" w:rsidP="0010221B">
            <w:pPr>
              <w:numPr>
                <w:ilvl w:val="0"/>
                <w:numId w:val="24"/>
              </w:numPr>
              <w:tabs>
                <w:tab w:val="left" w:pos="317"/>
              </w:tabs>
              <w:autoSpaceDE w:val="0"/>
              <w:autoSpaceDN w:val="0"/>
              <w:adjustRightInd w:val="0"/>
              <w:ind w:left="33"/>
              <w:rPr>
                <w:iCs/>
                <w:color w:val="000000"/>
                <w:sz w:val="23"/>
                <w:szCs w:val="23"/>
                <w:lang w:bidi="en-US"/>
              </w:rPr>
            </w:pPr>
            <w:r w:rsidRPr="002A439D">
              <w:rPr>
                <w:b/>
                <w:iCs/>
                <w:color w:val="000000"/>
                <w:sz w:val="23"/>
                <w:szCs w:val="23"/>
                <w:lang w:bidi="en-US"/>
              </w:rPr>
              <w:t>5</w:t>
            </w:r>
            <w:r w:rsidRPr="002A439D">
              <w:rPr>
                <w:iCs/>
                <w:color w:val="000000"/>
                <w:sz w:val="23"/>
                <w:szCs w:val="23"/>
                <w:lang w:bidi="en-US"/>
              </w:rPr>
              <w:t>. Скан-образ свидетельства о внесении записи в Единый государственный реестр юридических лиц.</w:t>
            </w:r>
          </w:p>
          <w:p w:rsidR="008948FC" w:rsidRPr="002A439D" w:rsidRDefault="008948FC" w:rsidP="0010221B">
            <w:pPr>
              <w:numPr>
                <w:ilvl w:val="0"/>
                <w:numId w:val="24"/>
              </w:numPr>
              <w:tabs>
                <w:tab w:val="left" w:pos="317"/>
              </w:tabs>
              <w:autoSpaceDE w:val="0"/>
              <w:autoSpaceDN w:val="0"/>
              <w:adjustRightInd w:val="0"/>
              <w:ind w:left="33" w:firstLine="0"/>
              <w:contextualSpacing/>
              <w:rPr>
                <w:iCs/>
                <w:color w:val="000000"/>
                <w:sz w:val="23"/>
                <w:szCs w:val="23"/>
              </w:rPr>
            </w:pPr>
            <w:r w:rsidRPr="002A439D">
              <w:rPr>
                <w:bCs/>
                <w:sz w:val="23"/>
                <w:szCs w:val="23"/>
              </w:rPr>
              <w:t>Заполненная заявка на участие в запросе котировок в электронной форме по установленной форме (Приложение № 4 к документации).</w:t>
            </w:r>
            <w:r w:rsidRPr="002A439D">
              <w:rPr>
                <w:iCs/>
                <w:color w:val="000000"/>
                <w:sz w:val="23"/>
                <w:szCs w:val="23"/>
              </w:rPr>
              <w:t xml:space="preserve"> </w:t>
            </w:r>
          </w:p>
          <w:p w:rsidR="008948FC" w:rsidRPr="002A439D" w:rsidRDefault="008948FC" w:rsidP="0010221B">
            <w:pPr>
              <w:tabs>
                <w:tab w:val="left" w:pos="317"/>
              </w:tabs>
              <w:autoSpaceDE w:val="0"/>
              <w:autoSpaceDN w:val="0"/>
              <w:adjustRightInd w:val="0"/>
              <w:rPr>
                <w:iCs/>
                <w:color w:val="000000"/>
                <w:sz w:val="23"/>
                <w:szCs w:val="23"/>
              </w:rPr>
            </w:pPr>
            <w:r w:rsidRPr="002A439D">
              <w:rPr>
                <w:iCs/>
                <w:color w:val="000000"/>
                <w:sz w:val="23"/>
                <w:szCs w:val="23"/>
              </w:rPr>
              <w:t xml:space="preserve">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8948FC" w:rsidRPr="002A439D" w:rsidRDefault="008948FC" w:rsidP="0010221B">
            <w:pPr>
              <w:contextualSpacing/>
              <w:rPr>
                <w:bCs/>
                <w:sz w:val="23"/>
                <w:szCs w:val="23"/>
              </w:rPr>
            </w:pPr>
            <w:r w:rsidRPr="002A439D">
              <w:rPr>
                <w:iCs/>
                <w:color w:val="000000"/>
                <w:sz w:val="23"/>
                <w:szCs w:val="23"/>
              </w:rPr>
              <w:t>Цена за единицу товара (работ, услуг), и общая сумма по каждой позиции в заявке не должны превышать цены и суммы по позициям, полученные путем расчета начальной максимальной цены (Приложение № 3 к документации).</w:t>
            </w:r>
          </w:p>
          <w:p w:rsidR="008948FC" w:rsidRPr="002A439D" w:rsidRDefault="008948FC" w:rsidP="0010221B">
            <w:pPr>
              <w:ind w:left="33"/>
              <w:contextualSpacing/>
              <w:rPr>
                <w:bCs/>
                <w:sz w:val="23"/>
                <w:szCs w:val="23"/>
              </w:rPr>
            </w:pPr>
            <w:r w:rsidRPr="002A439D">
              <w:rPr>
                <w:b/>
                <w:bCs/>
                <w:sz w:val="23"/>
                <w:szCs w:val="23"/>
              </w:rPr>
              <w:t>7.</w:t>
            </w:r>
            <w:r w:rsidRPr="002A439D">
              <w:rPr>
                <w:iCs/>
                <w:sz w:val="23"/>
                <w:szCs w:val="23"/>
                <w:lang w:bidi="en-US"/>
              </w:rPr>
              <w:t xml:space="preserve"> Анкету участника (Приложение № 7 к документации).</w:t>
            </w:r>
          </w:p>
          <w:p w:rsidR="008948FC" w:rsidRPr="002A439D" w:rsidRDefault="008948FC" w:rsidP="0010221B">
            <w:pPr>
              <w:numPr>
                <w:ilvl w:val="0"/>
                <w:numId w:val="24"/>
              </w:numPr>
              <w:tabs>
                <w:tab w:val="left" w:pos="317"/>
              </w:tabs>
              <w:autoSpaceDE w:val="0"/>
              <w:autoSpaceDN w:val="0"/>
              <w:adjustRightInd w:val="0"/>
              <w:ind w:left="33"/>
              <w:rPr>
                <w:iCs/>
                <w:color w:val="000000"/>
                <w:sz w:val="23"/>
                <w:szCs w:val="23"/>
                <w:lang w:bidi="en-US"/>
              </w:rPr>
            </w:pPr>
            <w:r w:rsidRPr="002A439D">
              <w:rPr>
                <w:b/>
                <w:iCs/>
                <w:color w:val="000000"/>
                <w:sz w:val="23"/>
                <w:szCs w:val="23"/>
                <w:lang w:bidi="en-US"/>
              </w:rPr>
              <w:t>8.</w:t>
            </w:r>
            <w:r w:rsidRPr="002A439D">
              <w:rPr>
                <w:iCs/>
                <w:color w:val="000000"/>
                <w:sz w:val="23"/>
                <w:szCs w:val="23"/>
                <w:lang w:bidi="en-US"/>
              </w:rPr>
              <w:t xml:space="preserve"> Информация о соответствии участника запросу котировок (приложение № 5 к документации).</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9</w:t>
            </w:r>
            <w:r w:rsidRPr="002A439D">
              <w:rPr>
                <w:iCs/>
                <w:color w:val="000000"/>
                <w:sz w:val="23"/>
                <w:szCs w:val="23"/>
                <w:lang w:bidi="en-US"/>
              </w:rPr>
              <w:t>.Обоснование цены поданной заявки (в свободной форме), в случае, если предложенная в котировочной заявке цена занижена на 25 и более процентов по отношению к начальной максимальной цене договора, указанной Заказчиком в извещении о проведении запроса котировок в электронной форме.</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10</w:t>
            </w:r>
            <w:r w:rsidRPr="002A439D">
              <w:rPr>
                <w:iCs/>
                <w:color w:val="000000"/>
                <w:sz w:val="23"/>
                <w:szCs w:val="23"/>
                <w:lang w:bidi="en-US"/>
              </w:rPr>
              <w:t xml:space="preserve">. </w:t>
            </w:r>
            <w:proofErr w:type="gramStart"/>
            <w:r w:rsidRPr="002A439D">
              <w:rPr>
                <w:iCs/>
                <w:color w:val="000000"/>
                <w:sz w:val="23"/>
                <w:szCs w:val="23"/>
                <w:lang w:bidi="en-US"/>
              </w:rPr>
              <w:t xml:space="preserve">Сведения о качестве товара, технических характеристиках товара, работы, услуги, об их безопасности, о функциональных характеристиках (потребительских свойствах) товара, о размерах, упаковке, отгрузке товара, о результатах работы и иные сведения, связанные с определением соответствия поставляемого товара, выполняемой работы, оказываемой услуги требованиям, установленным документацией о запросе котировок. </w:t>
            </w:r>
            <w:proofErr w:type="gramEnd"/>
          </w:p>
          <w:p w:rsidR="008948FC" w:rsidRPr="002A439D" w:rsidRDefault="008948FC" w:rsidP="0010221B">
            <w:pPr>
              <w:tabs>
                <w:tab w:val="left" w:pos="317"/>
              </w:tabs>
              <w:autoSpaceDE w:val="0"/>
              <w:autoSpaceDN w:val="0"/>
              <w:adjustRightInd w:val="0"/>
              <w:rPr>
                <w:iCs/>
                <w:color w:val="000000"/>
                <w:sz w:val="23"/>
                <w:szCs w:val="23"/>
                <w:lang w:bidi="en-US"/>
              </w:rPr>
            </w:pPr>
            <w:proofErr w:type="gramStart"/>
            <w:r w:rsidRPr="002A439D">
              <w:rPr>
                <w:b/>
                <w:iCs/>
                <w:color w:val="000000"/>
                <w:sz w:val="23"/>
                <w:szCs w:val="23"/>
                <w:lang w:bidi="en-US"/>
              </w:rPr>
              <w:t>11.</w:t>
            </w:r>
            <w:r w:rsidRPr="002A439D">
              <w:rPr>
                <w:iCs/>
                <w:color w:val="000000"/>
                <w:sz w:val="23"/>
                <w:szCs w:val="23"/>
                <w:lang w:bidi="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w:t>
            </w:r>
            <w:proofErr w:type="gramEnd"/>
            <w:r w:rsidRPr="002A439D">
              <w:rPr>
                <w:iCs/>
                <w:color w:val="000000"/>
                <w:sz w:val="23"/>
                <w:szCs w:val="23"/>
                <w:lang w:bidi="en-US"/>
              </w:rPr>
              <w:t xml:space="preserve"> сделкой.</w:t>
            </w:r>
          </w:p>
          <w:p w:rsidR="008948FC" w:rsidRPr="002A439D" w:rsidRDefault="008948FC" w:rsidP="0010221B">
            <w:pPr>
              <w:numPr>
                <w:ilvl w:val="0"/>
                <w:numId w:val="26"/>
              </w:numPr>
              <w:tabs>
                <w:tab w:val="left" w:pos="317"/>
              </w:tabs>
              <w:autoSpaceDE w:val="0"/>
              <w:autoSpaceDN w:val="0"/>
              <w:adjustRightInd w:val="0"/>
              <w:ind w:left="33"/>
              <w:rPr>
                <w:iCs/>
                <w:color w:val="000000"/>
                <w:sz w:val="23"/>
                <w:szCs w:val="23"/>
                <w:lang w:bidi="en-US"/>
              </w:rPr>
            </w:pPr>
            <w:r w:rsidRPr="002A439D">
              <w:rPr>
                <w:b/>
                <w:iCs/>
                <w:color w:val="000000"/>
                <w:sz w:val="23"/>
                <w:szCs w:val="23"/>
                <w:lang w:bidi="en-US"/>
              </w:rPr>
              <w:t>12.</w:t>
            </w:r>
            <w:r w:rsidRPr="002A439D">
              <w:rPr>
                <w:iCs/>
                <w:color w:val="000000"/>
                <w:sz w:val="23"/>
                <w:szCs w:val="23"/>
                <w:lang w:bidi="en-US"/>
              </w:rPr>
              <w:t>Иные документы или (скан – образы) документов, перечень которых определен действующим законодательством Российской Федерации, Положением о закупке товаров, работ, услуг учреждения и документацией о запросе котировок.</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Для физических лиц</w:t>
            </w:r>
            <w:r w:rsidRPr="002A439D">
              <w:rPr>
                <w:iCs/>
                <w:color w:val="000000"/>
                <w:sz w:val="23"/>
                <w:szCs w:val="23"/>
                <w:lang w:bidi="en-US"/>
              </w:rPr>
              <w:t xml:space="preserve">: </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1.</w:t>
            </w:r>
            <w:r w:rsidRPr="002A439D">
              <w:rPr>
                <w:iCs/>
                <w:color w:val="000000"/>
                <w:sz w:val="23"/>
                <w:szCs w:val="23"/>
                <w:lang w:bidi="en-US"/>
              </w:rPr>
              <w:t xml:space="preserve"> Скан-образ оригинала паспорта гражданина РФ всех страниц независимо от 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 </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2.</w:t>
            </w:r>
            <w:r w:rsidRPr="002A439D">
              <w:rPr>
                <w:iCs/>
                <w:color w:val="000000"/>
                <w:sz w:val="23"/>
                <w:szCs w:val="23"/>
                <w:lang w:bidi="en-US"/>
              </w:rPr>
              <w:t xml:space="preserve"> Скан-образ свидетельства о постановке на учет в налоговом органе.</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3.</w:t>
            </w:r>
            <w:r w:rsidRPr="002A439D">
              <w:rPr>
                <w:iCs/>
                <w:color w:val="000000"/>
                <w:sz w:val="23"/>
                <w:szCs w:val="23"/>
                <w:lang w:bidi="en-US"/>
              </w:rPr>
              <w:t xml:space="preserve">Скан-образ свидетельства о внесении записи в Единый государственный </w:t>
            </w:r>
            <w:r w:rsidRPr="002A439D">
              <w:rPr>
                <w:iCs/>
                <w:color w:val="000000"/>
                <w:sz w:val="23"/>
                <w:szCs w:val="23"/>
                <w:lang w:bidi="en-US"/>
              </w:rPr>
              <w:lastRenderedPageBreak/>
              <w:t>реестр индивидуальных предпринимателей.</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4.</w:t>
            </w:r>
            <w:r w:rsidRPr="002A439D">
              <w:rPr>
                <w:iCs/>
                <w:color w:val="000000"/>
                <w:sz w:val="23"/>
                <w:szCs w:val="23"/>
                <w:lang w:bidi="en-US"/>
              </w:rPr>
              <w:t xml:space="preserve"> Согласие на обработку персональных данных (</w:t>
            </w:r>
            <w:r w:rsidR="00936CB5">
              <w:rPr>
                <w:iCs/>
                <w:color w:val="000000"/>
                <w:sz w:val="23"/>
                <w:szCs w:val="23"/>
                <w:lang w:bidi="en-US"/>
              </w:rPr>
              <w:t>Приложение № 6 к документации</w:t>
            </w:r>
            <w:r w:rsidRPr="002A439D">
              <w:rPr>
                <w:iCs/>
                <w:color w:val="000000"/>
                <w:sz w:val="23"/>
                <w:szCs w:val="23"/>
                <w:lang w:bidi="en-US"/>
              </w:rPr>
              <w:t>)</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5.</w:t>
            </w:r>
            <w:r w:rsidRPr="002A439D">
              <w:rPr>
                <w:iCs/>
                <w:color w:val="000000"/>
                <w:sz w:val="23"/>
                <w:szCs w:val="23"/>
                <w:lang w:bidi="en-US"/>
              </w:rPr>
              <w:t xml:space="preserve"> Выписку из единого государственного реестра индивидуальных предпринимателей в форме электронного документа, подписанную усиленной квалифицированной электронной подписью или скан-образ оригинала, полученную не ранее чем за 30 (тридцать) дней до даты размещения извещения о проведении запроса котировок на ЕИС и ЭТП.</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6.</w:t>
            </w:r>
            <w:r w:rsidRPr="002A439D">
              <w:rPr>
                <w:iCs/>
                <w:color w:val="000000"/>
                <w:sz w:val="23"/>
                <w:szCs w:val="23"/>
                <w:lang w:bidi="en-US"/>
              </w:rPr>
              <w:t xml:space="preserve"> Заполненная заявка на участие в запросе котировок в электронной форме по установленной форме (Приложение № 4 к документации). 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iCs/>
                <w:color w:val="000000"/>
                <w:sz w:val="23"/>
                <w:szCs w:val="23"/>
                <w:lang w:bidi="en-US"/>
              </w:rPr>
              <w:t>Цена за единицу товара (работ, услуг), и общая сумма по каждой позиции в заявке не должны превышать цены и суммы по позициям, полученные путем расчета начальной максимальной цены (Приложение № 3 к документации).</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7.</w:t>
            </w:r>
            <w:r w:rsidRPr="002A439D">
              <w:rPr>
                <w:iCs/>
                <w:color w:val="000000"/>
                <w:sz w:val="23"/>
                <w:szCs w:val="23"/>
                <w:lang w:bidi="en-US"/>
              </w:rPr>
              <w:t xml:space="preserve"> Информация о соответствии участника запросу котировок (приложение № 5 к документации).</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8.</w:t>
            </w:r>
            <w:r w:rsidRPr="002A439D">
              <w:rPr>
                <w:iCs/>
                <w:color w:val="000000"/>
                <w:sz w:val="23"/>
                <w:szCs w:val="23"/>
                <w:lang w:bidi="en-US"/>
              </w:rPr>
              <w:t xml:space="preserve"> Обоснование цены поданной заявки (в свободной форме), в случае, если предложенная в котировочной заявке цена занижена на 25 и более процентов по отношению к начальной максимальной цене договора, указанной Заказчиком в извещении о проведении запроса котировок в электронной форме.</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9.</w:t>
            </w:r>
            <w:r w:rsidRPr="002A439D">
              <w:rPr>
                <w:iCs/>
                <w:color w:val="000000"/>
                <w:sz w:val="23"/>
                <w:szCs w:val="23"/>
                <w:lang w:bidi="en-US"/>
              </w:rPr>
              <w:t xml:space="preserve"> </w:t>
            </w:r>
            <w:r w:rsidRPr="002A439D">
              <w:rPr>
                <w:iCs/>
                <w:color w:val="000000"/>
                <w:sz w:val="23"/>
                <w:szCs w:val="23"/>
                <w:lang w:bidi="en-US"/>
              </w:rPr>
              <w:tab/>
              <w:t>Анкету участника (Приложение № 7 к документации).</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10.</w:t>
            </w:r>
            <w:r w:rsidRPr="002A439D">
              <w:rPr>
                <w:iCs/>
                <w:color w:val="000000"/>
                <w:sz w:val="23"/>
                <w:szCs w:val="23"/>
                <w:lang w:bidi="en-US"/>
              </w:rPr>
              <w:t xml:space="preserve"> </w:t>
            </w:r>
            <w:proofErr w:type="gramStart"/>
            <w:r w:rsidRPr="002A439D">
              <w:rPr>
                <w:iCs/>
                <w:color w:val="000000"/>
                <w:sz w:val="23"/>
                <w:szCs w:val="23"/>
                <w:lang w:bidi="en-US"/>
              </w:rPr>
              <w:t>Сведения о качестве товара, технических характеристиках товара, работы, услуги, об их безопасности, о функциональных характеристиках (потребительских свойствах) товара, о размерах, упаковке, отгрузке товара, о результатах работы и иные сведения, связанные с определением соответствия поставляемого товара, выполняемой работы, оказываемой услуги требованиям, установленным документацией о запросе котировок.</w:t>
            </w:r>
            <w:proofErr w:type="gramEnd"/>
          </w:p>
          <w:p w:rsidR="008948FC" w:rsidRPr="002A439D" w:rsidRDefault="008948FC" w:rsidP="0010221B">
            <w:pPr>
              <w:tabs>
                <w:tab w:val="left" w:pos="317"/>
              </w:tabs>
              <w:autoSpaceDE w:val="0"/>
              <w:autoSpaceDN w:val="0"/>
              <w:adjustRightInd w:val="0"/>
              <w:rPr>
                <w:iCs/>
                <w:color w:val="000000"/>
                <w:sz w:val="23"/>
                <w:szCs w:val="23"/>
                <w:lang w:bidi="en-US"/>
              </w:rPr>
            </w:pPr>
            <w:r w:rsidRPr="002A439D">
              <w:rPr>
                <w:b/>
                <w:iCs/>
                <w:color w:val="000000"/>
                <w:sz w:val="23"/>
                <w:szCs w:val="23"/>
                <w:lang w:bidi="en-US"/>
              </w:rPr>
              <w:t>11.</w:t>
            </w:r>
            <w:r w:rsidRPr="002A439D">
              <w:rPr>
                <w:iCs/>
                <w:color w:val="000000"/>
                <w:sz w:val="23"/>
                <w:szCs w:val="23"/>
                <w:lang w:bidi="en-US"/>
              </w:rPr>
              <w:tab/>
              <w:t xml:space="preserve"> Иные документы или (скан – образы) документов, перечень которых определен действующим законодательством Российской Федерации, Положением о закупке товаров, работ, услуг учреждения и документацией о запросе котировок.</w:t>
            </w:r>
          </w:p>
          <w:p w:rsidR="008948FC" w:rsidRPr="002A439D" w:rsidRDefault="008948FC" w:rsidP="0010221B">
            <w:pPr>
              <w:tabs>
                <w:tab w:val="left" w:pos="317"/>
              </w:tabs>
              <w:autoSpaceDE w:val="0"/>
              <w:autoSpaceDN w:val="0"/>
              <w:adjustRightInd w:val="0"/>
              <w:rPr>
                <w:iCs/>
                <w:color w:val="000000"/>
                <w:sz w:val="23"/>
                <w:szCs w:val="23"/>
                <w:lang w:bidi="en-US"/>
              </w:rPr>
            </w:pPr>
            <w:r w:rsidRPr="002A439D">
              <w:rPr>
                <w:iCs/>
                <w:color w:val="000000"/>
                <w:sz w:val="23"/>
                <w:szCs w:val="23"/>
                <w:lang w:bidi="en-US"/>
              </w:rPr>
              <w:t>Участник обязан задекларировать в заявке страну происхождения товара, работ, услуг. Если участник не укажет страну происхождения товара, работ, услуг его заявку не отклонят, но она будет рассмотрена как содержащая иностранные товары, в соответствии с Постановлением Правительства РФ от 16.09.2016 № 925. Ответственность за достоверность сведений о стране происхождения товара, указанного в заявке, несет участник закупки.</w:t>
            </w:r>
          </w:p>
          <w:p w:rsidR="008948FC" w:rsidRPr="002A439D" w:rsidRDefault="008948FC" w:rsidP="0010221B">
            <w:pPr>
              <w:tabs>
                <w:tab w:val="left" w:pos="317"/>
              </w:tabs>
              <w:autoSpaceDE w:val="0"/>
              <w:autoSpaceDN w:val="0"/>
              <w:adjustRightInd w:val="0"/>
              <w:ind w:left="34" w:firstLine="425"/>
              <w:rPr>
                <w:iCs/>
                <w:color w:val="000000"/>
                <w:sz w:val="23"/>
                <w:szCs w:val="23"/>
                <w:lang w:bidi="en-US"/>
              </w:rPr>
            </w:pPr>
          </w:p>
        </w:tc>
      </w:tr>
      <w:tr w:rsidR="008948FC" w:rsidRPr="002A439D" w:rsidTr="008948FC">
        <w:trPr>
          <w:trHeight w:val="3393"/>
        </w:trPr>
        <w:tc>
          <w:tcPr>
            <w:tcW w:w="3119" w:type="dxa"/>
            <w:tcBorders>
              <w:top w:val="single" w:sz="4" w:space="0" w:color="000000"/>
              <w:left w:val="single" w:sz="4" w:space="0" w:color="000000"/>
              <w:right w:val="single" w:sz="4" w:space="0" w:color="000000"/>
            </w:tcBorders>
            <w:vAlign w:val="center"/>
          </w:tcPr>
          <w:p w:rsidR="008948FC" w:rsidRPr="002A439D" w:rsidRDefault="008948FC" w:rsidP="008B71E5">
            <w:pPr>
              <w:rPr>
                <w:sz w:val="23"/>
                <w:szCs w:val="23"/>
                <w:lang w:bidi="en-US"/>
              </w:rPr>
            </w:pPr>
            <w:r w:rsidRPr="002A439D">
              <w:rPr>
                <w:sz w:val="23"/>
                <w:szCs w:val="23"/>
                <w:lang w:bidi="en-US"/>
              </w:rPr>
              <w:lastRenderedPageBreak/>
              <w:t>Дополнительные сведения</w:t>
            </w:r>
          </w:p>
        </w:tc>
        <w:tc>
          <w:tcPr>
            <w:tcW w:w="7909" w:type="dxa"/>
            <w:tcBorders>
              <w:top w:val="single" w:sz="4" w:space="0" w:color="000000"/>
              <w:left w:val="single" w:sz="4" w:space="0" w:color="000000"/>
              <w:right w:val="single" w:sz="4" w:space="0" w:color="000000"/>
            </w:tcBorders>
            <w:vAlign w:val="center"/>
          </w:tcPr>
          <w:p w:rsidR="008948FC" w:rsidRPr="002A439D" w:rsidRDefault="008948FC" w:rsidP="008B71E5">
            <w:pPr>
              <w:autoSpaceDE w:val="0"/>
              <w:autoSpaceDN w:val="0"/>
              <w:adjustRightInd w:val="0"/>
              <w:rPr>
                <w:color w:val="000000"/>
                <w:spacing w:val="-6"/>
                <w:sz w:val="23"/>
                <w:szCs w:val="23"/>
                <w:lang w:bidi="en-US"/>
              </w:rPr>
            </w:pPr>
            <w:r w:rsidRPr="002A439D">
              <w:rPr>
                <w:color w:val="000000"/>
                <w:spacing w:val="-6"/>
                <w:sz w:val="23"/>
                <w:szCs w:val="23"/>
                <w:lang w:bidi="en-US"/>
              </w:rPr>
              <w:t xml:space="preserve">Победителем в проведении </w:t>
            </w:r>
            <w:r w:rsidR="007B21F2">
              <w:rPr>
                <w:color w:val="000000"/>
                <w:spacing w:val="-6"/>
                <w:sz w:val="23"/>
                <w:szCs w:val="23"/>
                <w:lang w:bidi="en-US"/>
              </w:rPr>
              <w:t xml:space="preserve"> открытом запросе</w:t>
            </w:r>
            <w:r w:rsidRPr="002A439D">
              <w:rPr>
                <w:color w:val="000000"/>
                <w:spacing w:val="-6"/>
                <w:sz w:val="23"/>
                <w:szCs w:val="23"/>
                <w:lang w:bidi="en-US"/>
              </w:rPr>
              <w:t xml:space="preserve">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 </w:t>
            </w:r>
            <w:r w:rsidR="007B21F2">
              <w:rPr>
                <w:color w:val="000000"/>
                <w:spacing w:val="-6"/>
                <w:sz w:val="23"/>
                <w:szCs w:val="23"/>
                <w:lang w:bidi="en-US"/>
              </w:rPr>
              <w:t xml:space="preserve">открытого </w:t>
            </w:r>
            <w:r w:rsidRPr="002A439D">
              <w:rPr>
                <w:color w:val="000000"/>
                <w:spacing w:val="-6"/>
                <w:sz w:val="23"/>
                <w:szCs w:val="23"/>
                <w:lang w:bidi="en-US"/>
              </w:rPr>
              <w:t>запроса котировок</w:t>
            </w:r>
            <w:r w:rsidR="00BB6F82">
              <w:rPr>
                <w:color w:val="000000"/>
                <w:spacing w:val="-6"/>
                <w:sz w:val="23"/>
                <w:szCs w:val="23"/>
                <w:lang w:bidi="en-US"/>
              </w:rPr>
              <w:t xml:space="preserve"> в электронной форме</w:t>
            </w:r>
            <w:r w:rsidRPr="002A439D">
              <w:rPr>
                <w:color w:val="000000"/>
                <w:spacing w:val="-6"/>
                <w:sz w:val="23"/>
                <w:szCs w:val="23"/>
                <w:lang w:bidi="en-US"/>
              </w:rPr>
              <w:t>,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w:t>
            </w:r>
            <w:r w:rsidR="007B21F2">
              <w:rPr>
                <w:color w:val="000000"/>
                <w:spacing w:val="-6"/>
                <w:sz w:val="23"/>
                <w:szCs w:val="23"/>
                <w:lang w:bidi="en-US"/>
              </w:rPr>
              <w:t xml:space="preserve"> открытого</w:t>
            </w:r>
            <w:r w:rsidRPr="002A439D">
              <w:rPr>
                <w:color w:val="000000"/>
                <w:spacing w:val="-6"/>
                <w:sz w:val="23"/>
                <w:szCs w:val="23"/>
                <w:lang w:bidi="en-US"/>
              </w:rPr>
              <w:t xml:space="preserve"> запроса котировок</w:t>
            </w:r>
            <w:r w:rsidR="00BB6F82">
              <w:rPr>
                <w:color w:val="000000"/>
                <w:spacing w:val="-6"/>
                <w:sz w:val="23"/>
                <w:szCs w:val="23"/>
                <w:lang w:bidi="en-US"/>
              </w:rPr>
              <w:t xml:space="preserve"> в электронной форме</w:t>
            </w:r>
            <w:r w:rsidRPr="002A439D">
              <w:rPr>
                <w:color w:val="000000"/>
                <w:spacing w:val="-6"/>
                <w:sz w:val="23"/>
                <w:szCs w:val="23"/>
                <w:lang w:bidi="en-US"/>
              </w:rPr>
              <w:t xml:space="preserve"> признается участник процедуры закупки, котировочная заявка которого поступила ранее котировочных заявок других участников процедуры закупки. </w:t>
            </w:r>
          </w:p>
          <w:p w:rsidR="008948FC" w:rsidRPr="002A439D" w:rsidRDefault="008948FC" w:rsidP="008B71E5">
            <w:pPr>
              <w:autoSpaceDE w:val="0"/>
              <w:autoSpaceDN w:val="0"/>
              <w:adjustRightInd w:val="0"/>
              <w:rPr>
                <w:color w:val="000000"/>
                <w:spacing w:val="-6"/>
                <w:sz w:val="23"/>
                <w:szCs w:val="23"/>
                <w:lang w:bidi="en-US"/>
              </w:rPr>
            </w:pPr>
          </w:p>
        </w:tc>
      </w:tr>
      <w:tr w:rsidR="00F02A58" w:rsidRPr="002A439D" w:rsidTr="0010221B">
        <w:trPr>
          <w:trHeight w:val="3393"/>
        </w:trPr>
        <w:tc>
          <w:tcPr>
            <w:tcW w:w="3119" w:type="dxa"/>
            <w:tcBorders>
              <w:top w:val="single" w:sz="4" w:space="0" w:color="000000"/>
              <w:left w:val="single" w:sz="4" w:space="0" w:color="000000"/>
              <w:right w:val="single" w:sz="4" w:space="0" w:color="000000"/>
            </w:tcBorders>
            <w:vAlign w:val="center"/>
          </w:tcPr>
          <w:p w:rsidR="00F02A58" w:rsidRPr="002A439D" w:rsidRDefault="00F02A58" w:rsidP="008B71E5">
            <w:pPr>
              <w:rPr>
                <w:sz w:val="23"/>
                <w:szCs w:val="23"/>
                <w:lang w:bidi="en-US"/>
              </w:rPr>
            </w:pPr>
            <w:r>
              <w:rPr>
                <w:sz w:val="23"/>
                <w:szCs w:val="23"/>
                <w:lang w:bidi="en-US"/>
              </w:rPr>
              <w:lastRenderedPageBreak/>
              <w:t xml:space="preserve">Заключение договора </w:t>
            </w:r>
          </w:p>
        </w:tc>
        <w:tc>
          <w:tcPr>
            <w:tcW w:w="7909" w:type="dxa"/>
            <w:tcBorders>
              <w:top w:val="single" w:sz="4" w:space="0" w:color="000000"/>
              <w:left w:val="single" w:sz="4" w:space="0" w:color="000000"/>
              <w:right w:val="single" w:sz="4" w:space="0" w:color="000000"/>
            </w:tcBorders>
            <w:vAlign w:val="center"/>
          </w:tcPr>
          <w:p w:rsidR="00F02A58" w:rsidRPr="002A439D" w:rsidRDefault="00F02A58" w:rsidP="008B71E5">
            <w:pPr>
              <w:autoSpaceDE w:val="0"/>
              <w:autoSpaceDN w:val="0"/>
              <w:adjustRightInd w:val="0"/>
              <w:rPr>
                <w:color w:val="000000"/>
                <w:spacing w:val="-6"/>
                <w:sz w:val="23"/>
                <w:szCs w:val="23"/>
                <w:lang w:bidi="en-US"/>
              </w:rPr>
            </w:pPr>
            <w:r w:rsidRPr="00F02A58">
              <w:rPr>
                <w:color w:val="000000"/>
                <w:spacing w:val="-6"/>
                <w:sz w:val="23"/>
                <w:szCs w:val="23"/>
                <w:lang w:bidi="en-US"/>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F02A58">
              <w:rPr>
                <w:color w:val="000000"/>
                <w:spacing w:val="-6"/>
                <w:sz w:val="23"/>
                <w:szCs w:val="23"/>
                <w:lang w:bidi="en-US"/>
              </w:rPr>
              <w:t>с даты размещения</w:t>
            </w:r>
            <w:proofErr w:type="gramEnd"/>
            <w:r w:rsidRPr="00F02A58">
              <w:rPr>
                <w:color w:val="000000"/>
                <w:spacing w:val="-6"/>
                <w:sz w:val="23"/>
                <w:szCs w:val="23"/>
                <w:lang w:bidi="en-US"/>
              </w:rPr>
              <w:t xml:space="preserve"> в единой информационной системе итогового протокола, составленного по результатам конкурентной закупки. </w:t>
            </w:r>
            <w:proofErr w:type="gramStart"/>
            <w:r w:rsidRPr="00F02A58">
              <w:rPr>
                <w:color w:val="000000"/>
                <w:spacing w:val="-6"/>
                <w:sz w:val="23"/>
                <w:szCs w:val="23"/>
                <w:lang w:bidi="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02A58">
              <w:rPr>
                <w:color w:val="000000"/>
                <w:spacing w:val="-6"/>
                <w:sz w:val="23"/>
                <w:szCs w:val="23"/>
                <w:lang w:bidi="en-US"/>
              </w:rPr>
              <w:t>, комиссии по осуществлению конкурентной закупки, оператора электронной площадки.</w:t>
            </w:r>
          </w:p>
        </w:tc>
      </w:tr>
    </w:tbl>
    <w:p w:rsidR="008948FC" w:rsidRDefault="008948FC" w:rsidP="008B71E5">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205B63" w:rsidRPr="00667533" w:rsidRDefault="00205B63" w:rsidP="00205B63">
      <w:pPr>
        <w:tabs>
          <w:tab w:val="center" w:pos="5272"/>
        </w:tabs>
        <w:jc w:val="both"/>
        <w:rPr>
          <w:b/>
        </w:rPr>
      </w:pPr>
      <w:r w:rsidRPr="00667533">
        <w:rPr>
          <w:b/>
        </w:rPr>
        <w:t>Приложения к документации</w:t>
      </w:r>
      <w:r w:rsidR="00BB6F82">
        <w:rPr>
          <w:b/>
        </w:rPr>
        <w:t xml:space="preserve"> о запросе котировок</w:t>
      </w:r>
      <w:r w:rsidRPr="00667533">
        <w:rPr>
          <w:b/>
        </w:rPr>
        <w:t>:</w:t>
      </w:r>
      <w:r w:rsidRPr="00667533">
        <w:rPr>
          <w:b/>
        </w:rPr>
        <w:tab/>
      </w:r>
    </w:p>
    <w:p w:rsidR="00205B63" w:rsidRPr="00667533" w:rsidRDefault="00205B63" w:rsidP="00205B63">
      <w:pPr>
        <w:spacing w:line="240" w:lineRule="atLeast"/>
        <w:jc w:val="both"/>
      </w:pPr>
      <w:r w:rsidRPr="00667533">
        <w:t>Приложение № 1. Техническое задание</w:t>
      </w:r>
    </w:p>
    <w:p w:rsidR="00205B63" w:rsidRPr="00667533" w:rsidRDefault="00205B63" w:rsidP="00205B63">
      <w:pPr>
        <w:spacing w:line="240" w:lineRule="atLeast"/>
        <w:jc w:val="both"/>
      </w:pPr>
      <w:r w:rsidRPr="00667533">
        <w:t>Приложение № 2. Проект договора.</w:t>
      </w:r>
    </w:p>
    <w:p w:rsidR="00205B63" w:rsidRPr="00667533" w:rsidRDefault="00B43850" w:rsidP="00205B63">
      <w:pPr>
        <w:spacing w:line="240" w:lineRule="atLeast"/>
        <w:jc w:val="both"/>
      </w:pPr>
      <w:r>
        <w:t>Приложение № 3</w:t>
      </w:r>
      <w:r w:rsidR="00205B63" w:rsidRPr="00667533">
        <w:t>. Форма заявки на участие в запросе котировок.</w:t>
      </w:r>
    </w:p>
    <w:p w:rsidR="00CD3214" w:rsidRDefault="00CD3214" w:rsidP="00CD3214">
      <w:pPr>
        <w:jc w:val="right"/>
        <w:outlineLvl w:val="0"/>
      </w:pPr>
    </w:p>
    <w:p w:rsidR="00197966" w:rsidRDefault="00197966" w:rsidP="00CD3214">
      <w:pPr>
        <w:jc w:val="right"/>
        <w:outlineLvl w:val="0"/>
      </w:pPr>
    </w:p>
    <w:p w:rsidR="00197966" w:rsidRDefault="00197966" w:rsidP="00CD3214">
      <w:pPr>
        <w:jc w:val="right"/>
        <w:outlineLvl w:val="0"/>
      </w:pPr>
    </w:p>
    <w:p w:rsidR="00197966" w:rsidRDefault="00197966"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F02A58" w:rsidRDefault="00F02A58" w:rsidP="00CD3214">
      <w:pPr>
        <w:jc w:val="right"/>
        <w:outlineLvl w:val="0"/>
      </w:pPr>
    </w:p>
    <w:p w:rsidR="00B43850" w:rsidRDefault="00B43850" w:rsidP="00CD3214">
      <w:pPr>
        <w:jc w:val="right"/>
        <w:outlineLvl w:val="0"/>
      </w:pPr>
    </w:p>
    <w:p w:rsidR="00B43850" w:rsidRDefault="00B43850" w:rsidP="00CD3214">
      <w:pPr>
        <w:jc w:val="right"/>
        <w:outlineLvl w:val="0"/>
      </w:pPr>
    </w:p>
    <w:p w:rsidR="00B43850" w:rsidRDefault="00B43850" w:rsidP="00CD3214">
      <w:pPr>
        <w:jc w:val="right"/>
        <w:outlineLvl w:val="0"/>
      </w:pPr>
    </w:p>
    <w:p w:rsidR="00B43850" w:rsidRDefault="00B43850" w:rsidP="00CD3214">
      <w:pPr>
        <w:jc w:val="right"/>
        <w:outlineLvl w:val="0"/>
      </w:pPr>
    </w:p>
    <w:p w:rsidR="00F02A58" w:rsidRDefault="00F02A58"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C57587" w:rsidRDefault="00C57587" w:rsidP="00CD3214">
      <w:pPr>
        <w:jc w:val="right"/>
        <w:outlineLvl w:val="0"/>
      </w:pPr>
    </w:p>
    <w:p w:rsidR="00197966" w:rsidRDefault="00197966" w:rsidP="00CD3214">
      <w:pPr>
        <w:jc w:val="right"/>
        <w:outlineLvl w:val="0"/>
      </w:pPr>
    </w:p>
    <w:p w:rsidR="00CD3214" w:rsidRDefault="00CD3214" w:rsidP="00CD3214">
      <w:pPr>
        <w:jc w:val="right"/>
        <w:outlineLvl w:val="0"/>
      </w:pPr>
      <w:r>
        <w:lastRenderedPageBreak/>
        <w:t xml:space="preserve">Приложение № 1 </w:t>
      </w:r>
    </w:p>
    <w:p w:rsidR="00CD3214" w:rsidRDefault="00CD3214" w:rsidP="00CD3214">
      <w:pPr>
        <w:jc w:val="right"/>
        <w:outlineLvl w:val="0"/>
      </w:pPr>
      <w:r>
        <w:t>к запросу котировок</w:t>
      </w:r>
    </w:p>
    <w:p w:rsidR="00CD3214" w:rsidRDefault="00CD3214" w:rsidP="00CD3214">
      <w:pPr>
        <w:jc w:val="center"/>
        <w:outlineLvl w:val="0"/>
      </w:pPr>
    </w:p>
    <w:p w:rsidR="00CD3214" w:rsidRPr="004C6DE8" w:rsidRDefault="00CD3214" w:rsidP="00CD3214">
      <w:pPr>
        <w:tabs>
          <w:tab w:val="left" w:pos="1815"/>
        </w:tabs>
        <w:jc w:val="center"/>
        <w:rPr>
          <w:b/>
          <w:color w:val="000000"/>
        </w:rPr>
      </w:pPr>
      <w:r w:rsidRPr="004C6DE8">
        <w:rPr>
          <w:b/>
          <w:color w:val="000000"/>
        </w:rPr>
        <w:t>ТЕХНИЧЕСКОЕ ЗАДАНИЕ</w:t>
      </w:r>
    </w:p>
    <w:p w:rsidR="0078454D" w:rsidRDefault="0078454D" w:rsidP="0078454D">
      <w:pPr>
        <w:tabs>
          <w:tab w:val="left" w:pos="709"/>
          <w:tab w:val="left" w:pos="993"/>
        </w:tabs>
        <w:jc w:val="center"/>
        <w:rPr>
          <w:b/>
        </w:rPr>
      </w:pPr>
    </w:p>
    <w:p w:rsidR="0078454D" w:rsidRPr="00292A81" w:rsidRDefault="0078454D" w:rsidP="0078454D">
      <w:pPr>
        <w:ind w:firstLine="426"/>
      </w:pPr>
      <w:r w:rsidRPr="007A5C3C">
        <w:rPr>
          <w:b/>
          <w:snapToGrid w:val="0"/>
        </w:rPr>
        <w:t xml:space="preserve">1. Объект закупки: </w:t>
      </w:r>
      <w:r w:rsidRPr="00292A81">
        <w:rPr>
          <w:rFonts w:eastAsia="Calibri"/>
        </w:rPr>
        <w:t>Поставка ГСМ через АЗС с и</w:t>
      </w:r>
      <w:r w:rsidRPr="00292A81">
        <w:t xml:space="preserve">спользование топливных </w:t>
      </w:r>
      <w:r w:rsidRPr="00292A81">
        <w:rPr>
          <w:rFonts w:eastAsia="Calibri"/>
        </w:rPr>
        <w:t>карт</w:t>
      </w:r>
    </w:p>
    <w:tbl>
      <w:tblPr>
        <w:tblpPr w:leftFromText="180" w:rightFromText="180" w:vertAnchor="text" w:horzAnchor="margin" w:tblpXSpec="center" w:tblpY="111"/>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098"/>
        <w:gridCol w:w="6407"/>
        <w:gridCol w:w="1134"/>
        <w:gridCol w:w="1105"/>
      </w:tblGrid>
      <w:tr w:rsidR="0078454D" w:rsidRPr="00985E70" w:rsidTr="00D45C8D">
        <w:trPr>
          <w:trHeight w:val="1264"/>
        </w:trPr>
        <w:tc>
          <w:tcPr>
            <w:tcW w:w="392" w:type="dxa"/>
            <w:vAlign w:val="center"/>
          </w:tcPr>
          <w:p w:rsidR="0078454D" w:rsidRPr="00985E70" w:rsidRDefault="0078454D" w:rsidP="003657D3">
            <w:pPr>
              <w:ind w:left="-108"/>
              <w:jc w:val="center"/>
              <w:rPr>
                <w:b/>
                <w:bCs/>
                <w:iCs/>
              </w:rPr>
            </w:pPr>
            <w:r w:rsidRPr="00985E70">
              <w:rPr>
                <w:b/>
                <w:bCs/>
                <w:iCs/>
                <w:sz w:val="22"/>
                <w:szCs w:val="22"/>
              </w:rPr>
              <w:t xml:space="preserve">№ </w:t>
            </w:r>
            <w:proofErr w:type="gramStart"/>
            <w:r w:rsidRPr="00985E70">
              <w:rPr>
                <w:b/>
                <w:bCs/>
                <w:iCs/>
                <w:sz w:val="22"/>
                <w:szCs w:val="22"/>
              </w:rPr>
              <w:t>п</w:t>
            </w:r>
            <w:proofErr w:type="gramEnd"/>
            <w:r w:rsidRPr="00985E70">
              <w:rPr>
                <w:b/>
                <w:bCs/>
                <w:iCs/>
                <w:sz w:val="22"/>
                <w:szCs w:val="22"/>
              </w:rPr>
              <w:t>/п</w:t>
            </w:r>
          </w:p>
        </w:tc>
        <w:tc>
          <w:tcPr>
            <w:tcW w:w="2098" w:type="dxa"/>
            <w:vAlign w:val="center"/>
          </w:tcPr>
          <w:p w:rsidR="0078454D" w:rsidRPr="00985E70" w:rsidRDefault="0078454D" w:rsidP="003657D3">
            <w:pPr>
              <w:ind w:left="-108"/>
              <w:jc w:val="center"/>
              <w:rPr>
                <w:b/>
                <w:bCs/>
                <w:iCs/>
              </w:rPr>
            </w:pPr>
            <w:r w:rsidRPr="00985E70">
              <w:rPr>
                <w:b/>
                <w:bCs/>
                <w:iCs/>
                <w:sz w:val="22"/>
                <w:szCs w:val="22"/>
              </w:rPr>
              <w:t>Наименование товара</w:t>
            </w:r>
          </w:p>
        </w:tc>
        <w:tc>
          <w:tcPr>
            <w:tcW w:w="6407" w:type="dxa"/>
            <w:vAlign w:val="center"/>
          </w:tcPr>
          <w:p w:rsidR="0078454D" w:rsidRPr="00985E70" w:rsidRDefault="0078454D" w:rsidP="003657D3">
            <w:pPr>
              <w:jc w:val="center"/>
              <w:rPr>
                <w:b/>
                <w:bCs/>
                <w:iCs/>
              </w:rPr>
            </w:pPr>
            <w:r w:rsidRPr="00985E70">
              <w:rPr>
                <w:b/>
                <w:bCs/>
                <w:iCs/>
                <w:sz w:val="22"/>
                <w:szCs w:val="22"/>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w:t>
            </w:r>
          </w:p>
        </w:tc>
        <w:tc>
          <w:tcPr>
            <w:tcW w:w="1134" w:type="dxa"/>
            <w:vAlign w:val="center"/>
          </w:tcPr>
          <w:p w:rsidR="0078454D" w:rsidRPr="00985E70" w:rsidRDefault="0078454D" w:rsidP="003657D3">
            <w:pPr>
              <w:jc w:val="center"/>
              <w:rPr>
                <w:b/>
                <w:bCs/>
                <w:iCs/>
              </w:rPr>
            </w:pPr>
          </w:p>
          <w:p w:rsidR="0078454D" w:rsidRPr="00985E70" w:rsidRDefault="0078454D" w:rsidP="009A709D">
            <w:pPr>
              <w:ind w:left="-710"/>
              <w:jc w:val="right"/>
              <w:rPr>
                <w:b/>
                <w:bCs/>
                <w:iCs/>
              </w:rPr>
            </w:pPr>
            <w:r w:rsidRPr="00985E70">
              <w:rPr>
                <w:b/>
                <w:bCs/>
                <w:iCs/>
                <w:sz w:val="22"/>
                <w:szCs w:val="22"/>
              </w:rPr>
              <w:t>Ед. изм.</w:t>
            </w:r>
          </w:p>
        </w:tc>
        <w:tc>
          <w:tcPr>
            <w:tcW w:w="1105" w:type="dxa"/>
            <w:vAlign w:val="center"/>
          </w:tcPr>
          <w:p w:rsidR="0078454D" w:rsidRPr="00985E70" w:rsidRDefault="0078454D" w:rsidP="003657D3">
            <w:pPr>
              <w:ind w:firstLine="34"/>
              <w:jc w:val="center"/>
              <w:rPr>
                <w:b/>
                <w:bCs/>
                <w:iCs/>
              </w:rPr>
            </w:pPr>
            <w:r w:rsidRPr="00985E70">
              <w:rPr>
                <w:b/>
                <w:bCs/>
                <w:iCs/>
                <w:sz w:val="22"/>
                <w:szCs w:val="22"/>
              </w:rPr>
              <w:t>Кол-во</w:t>
            </w:r>
          </w:p>
        </w:tc>
      </w:tr>
      <w:tr w:rsidR="0078454D" w:rsidRPr="00985E70" w:rsidTr="00D45C8D">
        <w:tc>
          <w:tcPr>
            <w:tcW w:w="392" w:type="dxa"/>
            <w:vAlign w:val="center"/>
          </w:tcPr>
          <w:p w:rsidR="0078454D" w:rsidRPr="00985E70" w:rsidRDefault="0078454D" w:rsidP="003657D3">
            <w:pPr>
              <w:shd w:val="clear" w:color="auto" w:fill="FFFFFF"/>
              <w:ind w:firstLine="33"/>
            </w:pPr>
            <w:r w:rsidRPr="00985E70">
              <w:rPr>
                <w:sz w:val="22"/>
                <w:szCs w:val="22"/>
              </w:rPr>
              <w:t>1</w:t>
            </w:r>
          </w:p>
        </w:tc>
        <w:tc>
          <w:tcPr>
            <w:tcW w:w="2098" w:type="dxa"/>
            <w:vAlign w:val="center"/>
          </w:tcPr>
          <w:p w:rsidR="0042025B" w:rsidRPr="00985E70" w:rsidRDefault="0042025B" w:rsidP="003C5501">
            <w:pPr>
              <w:rPr>
                <w:lang w:eastAsia="en-US"/>
              </w:rPr>
            </w:pPr>
            <w:r w:rsidRPr="00985E70">
              <w:rPr>
                <w:sz w:val="22"/>
                <w:szCs w:val="22"/>
                <w:lang w:eastAsia="en-US"/>
              </w:rPr>
              <w:t>АИ</w:t>
            </w:r>
            <w:r w:rsidR="003C5501" w:rsidRPr="00985E70">
              <w:rPr>
                <w:sz w:val="22"/>
                <w:szCs w:val="22"/>
                <w:lang w:eastAsia="en-US"/>
              </w:rPr>
              <w:t xml:space="preserve">-92 </w:t>
            </w:r>
          </w:p>
          <w:p w:rsidR="0078454D" w:rsidRPr="00985E70" w:rsidRDefault="0078454D" w:rsidP="00985E70"/>
        </w:tc>
        <w:tc>
          <w:tcPr>
            <w:tcW w:w="6407" w:type="dxa"/>
            <w:vAlign w:val="center"/>
          </w:tcPr>
          <w:p w:rsidR="003C5501" w:rsidRPr="00985E70" w:rsidRDefault="003C5501" w:rsidP="003C5501">
            <w:r w:rsidRPr="00985E70">
              <w:rPr>
                <w:sz w:val="22"/>
                <w:szCs w:val="22"/>
              </w:rPr>
              <w:t xml:space="preserve">Неэтилированный бензин марки </w:t>
            </w:r>
            <w:r w:rsidR="0042025B" w:rsidRPr="00985E70">
              <w:rPr>
                <w:sz w:val="22"/>
                <w:szCs w:val="22"/>
              </w:rPr>
              <w:t>АИ-</w:t>
            </w:r>
            <w:r w:rsidRPr="00985E70">
              <w:rPr>
                <w:sz w:val="22"/>
                <w:szCs w:val="22"/>
              </w:rPr>
              <w:t>92</w:t>
            </w:r>
          </w:p>
          <w:p w:rsidR="003C5501" w:rsidRPr="00985E70" w:rsidRDefault="003C5501" w:rsidP="003C5501">
            <w:r w:rsidRPr="00985E70">
              <w:rPr>
                <w:sz w:val="22"/>
                <w:szCs w:val="22"/>
              </w:rPr>
              <w:t xml:space="preserve">Качество товара соответствует требованиям ГОСТ </w:t>
            </w:r>
            <w:proofErr w:type="gramStart"/>
            <w:r w:rsidRPr="00985E70">
              <w:rPr>
                <w:sz w:val="22"/>
                <w:szCs w:val="22"/>
              </w:rPr>
              <w:t>Р</w:t>
            </w:r>
            <w:proofErr w:type="gramEnd"/>
            <w:r w:rsidRPr="00985E70">
              <w:rPr>
                <w:sz w:val="22"/>
                <w:szCs w:val="22"/>
              </w:rPr>
              <w:t xml:space="preserve"> 51105-97 «Топлива для двигателей внутреннего сгорания. Неэтилированный бензин. Технические условия», требованиям Технического регламента Таможенного союза </w:t>
            </w:r>
            <w:proofErr w:type="gramStart"/>
            <w:r w:rsidRPr="00985E70">
              <w:rPr>
                <w:sz w:val="22"/>
                <w:szCs w:val="22"/>
              </w:rPr>
              <w:t>ТР</w:t>
            </w:r>
            <w:proofErr w:type="gramEnd"/>
            <w:r w:rsidRPr="00985E70">
              <w:rPr>
                <w:sz w:val="22"/>
                <w:szCs w:val="22"/>
              </w:rPr>
              <w:t xml:space="preserve"> ТС 013/2011 «О требованиях к автомобильному и авиационному бензину, дизельному и судовому топливу, топливу для реактивных двигателей и мазуту» (Решение Комиссии Таможенного Союза от 18.10.2011 № 826) и подтверждается паспортом продукции №0640-15-АИ92, Декларацией о соответствии: ТС RU Д-RU.НХ10.В.00320, </w:t>
            </w:r>
            <w:proofErr w:type="gramStart"/>
            <w:r w:rsidRPr="00985E70">
              <w:rPr>
                <w:sz w:val="22"/>
                <w:szCs w:val="22"/>
              </w:rPr>
              <w:t>выданными</w:t>
            </w:r>
            <w:proofErr w:type="gramEnd"/>
            <w:r w:rsidRPr="00985E70">
              <w:rPr>
                <w:sz w:val="22"/>
                <w:szCs w:val="22"/>
              </w:rPr>
              <w:t xml:space="preserve"> заводом – производителем</w:t>
            </w:r>
          </w:p>
          <w:p w:rsidR="003C5501" w:rsidRPr="00985E70" w:rsidRDefault="003C5501" w:rsidP="003C5501">
            <w:r w:rsidRPr="00985E70">
              <w:rPr>
                <w:sz w:val="22"/>
                <w:szCs w:val="22"/>
              </w:rPr>
              <w:t>и представляются Поставщиком одновременно с пластиковыми картами (топливными картами).</w:t>
            </w:r>
          </w:p>
          <w:p w:rsidR="003C5501" w:rsidRPr="00985E70" w:rsidRDefault="003C5501" w:rsidP="003C5501">
            <w:r w:rsidRPr="00985E70">
              <w:rPr>
                <w:sz w:val="22"/>
                <w:szCs w:val="22"/>
              </w:rPr>
              <w:t xml:space="preserve">Наличие внутренней системы обеспечения качества поставляемой продукции, контроля безопасности готовой продукции при реализации. </w:t>
            </w:r>
          </w:p>
          <w:p w:rsidR="003C5501" w:rsidRPr="00985E70" w:rsidRDefault="003C5501" w:rsidP="003C5501">
            <w:r w:rsidRPr="00985E70">
              <w:rPr>
                <w:sz w:val="22"/>
                <w:szCs w:val="22"/>
              </w:rPr>
              <w:t>Поставляемый Товар соответствует требованиям государственных стандартов, подтверждающих качество Товара, обеспечивающее его безопасность для жизни и здоровья пользователей.</w:t>
            </w:r>
          </w:p>
          <w:p w:rsidR="003C5501" w:rsidRPr="00985E70" w:rsidRDefault="003C5501" w:rsidP="003C5501">
            <w:r w:rsidRPr="00985E70">
              <w:rPr>
                <w:sz w:val="22"/>
                <w:szCs w:val="22"/>
              </w:rPr>
              <w:t>Единица измерения – литр</w:t>
            </w:r>
          </w:p>
        </w:tc>
        <w:tc>
          <w:tcPr>
            <w:tcW w:w="1134" w:type="dxa"/>
            <w:vAlign w:val="center"/>
          </w:tcPr>
          <w:p w:rsidR="0078454D" w:rsidRPr="00985E70" w:rsidRDefault="0078454D" w:rsidP="003657D3">
            <w:pPr>
              <w:jc w:val="center"/>
              <w:rPr>
                <w:bCs/>
                <w:iCs/>
              </w:rPr>
            </w:pPr>
            <w:r w:rsidRPr="00985E70">
              <w:rPr>
                <w:bCs/>
                <w:iCs/>
                <w:sz w:val="22"/>
                <w:szCs w:val="22"/>
              </w:rPr>
              <w:t>л</w:t>
            </w:r>
          </w:p>
        </w:tc>
        <w:tc>
          <w:tcPr>
            <w:tcW w:w="1105" w:type="dxa"/>
            <w:vAlign w:val="center"/>
          </w:tcPr>
          <w:p w:rsidR="0078454D" w:rsidRPr="00985E70" w:rsidRDefault="0000059B" w:rsidP="0078454D">
            <w:pPr>
              <w:spacing w:before="100" w:beforeAutospacing="1" w:after="100" w:afterAutospacing="1"/>
              <w:jc w:val="center"/>
            </w:pPr>
            <w:r>
              <w:rPr>
                <w:sz w:val="22"/>
                <w:szCs w:val="22"/>
              </w:rPr>
              <w:t>3600</w:t>
            </w:r>
          </w:p>
        </w:tc>
      </w:tr>
    </w:tbl>
    <w:p w:rsidR="004C5D5B" w:rsidRDefault="004C5D5B" w:rsidP="00985E70">
      <w:pPr>
        <w:rPr>
          <w:b/>
          <w:spacing w:val="-4"/>
          <w:sz w:val="22"/>
          <w:szCs w:val="22"/>
        </w:rPr>
      </w:pPr>
    </w:p>
    <w:p w:rsidR="0078454D" w:rsidRPr="00840FF8" w:rsidRDefault="0078454D" w:rsidP="00985E70">
      <w:pPr>
        <w:rPr>
          <w:spacing w:val="-4"/>
          <w:sz w:val="22"/>
          <w:szCs w:val="22"/>
        </w:rPr>
      </w:pPr>
      <w:r w:rsidRPr="00840FF8">
        <w:rPr>
          <w:b/>
          <w:spacing w:val="-4"/>
          <w:sz w:val="22"/>
          <w:szCs w:val="22"/>
        </w:rPr>
        <w:t xml:space="preserve">2. Срок поставки Товара: </w:t>
      </w:r>
      <w:r w:rsidRPr="00840FF8">
        <w:rPr>
          <w:spacing w:val="-4"/>
          <w:sz w:val="22"/>
          <w:szCs w:val="22"/>
        </w:rPr>
        <w:t xml:space="preserve">с </w:t>
      </w:r>
      <w:r w:rsidR="00985E70" w:rsidRPr="00840FF8">
        <w:rPr>
          <w:spacing w:val="-4"/>
          <w:sz w:val="22"/>
          <w:szCs w:val="22"/>
        </w:rPr>
        <w:t>«</w:t>
      </w:r>
      <w:r w:rsidR="00205B63" w:rsidRPr="00840FF8">
        <w:rPr>
          <w:spacing w:val="-4"/>
          <w:sz w:val="22"/>
          <w:szCs w:val="22"/>
        </w:rPr>
        <w:t>01</w:t>
      </w:r>
      <w:r w:rsidR="00985E70" w:rsidRPr="00840FF8">
        <w:rPr>
          <w:spacing w:val="-4"/>
          <w:sz w:val="22"/>
          <w:szCs w:val="22"/>
        </w:rPr>
        <w:t xml:space="preserve">» </w:t>
      </w:r>
      <w:r w:rsidR="00205B63" w:rsidRPr="00840FF8">
        <w:rPr>
          <w:spacing w:val="-4"/>
          <w:sz w:val="22"/>
          <w:szCs w:val="22"/>
        </w:rPr>
        <w:t xml:space="preserve"> </w:t>
      </w:r>
      <w:r w:rsidR="0020570C">
        <w:rPr>
          <w:spacing w:val="-4"/>
          <w:sz w:val="22"/>
          <w:szCs w:val="22"/>
        </w:rPr>
        <w:t>апреля</w:t>
      </w:r>
      <w:r w:rsidR="002134B5" w:rsidRPr="00840FF8">
        <w:rPr>
          <w:spacing w:val="-4"/>
          <w:sz w:val="22"/>
          <w:szCs w:val="22"/>
        </w:rPr>
        <w:t xml:space="preserve"> 201</w:t>
      </w:r>
      <w:r w:rsidR="00985E70" w:rsidRPr="00840FF8">
        <w:rPr>
          <w:spacing w:val="-4"/>
          <w:sz w:val="22"/>
          <w:szCs w:val="22"/>
        </w:rPr>
        <w:t xml:space="preserve">9 </w:t>
      </w:r>
      <w:r w:rsidR="00AB1736" w:rsidRPr="00840FF8">
        <w:rPr>
          <w:spacing w:val="-4"/>
          <w:sz w:val="22"/>
          <w:szCs w:val="22"/>
        </w:rPr>
        <w:t>года по</w:t>
      </w:r>
      <w:r w:rsidR="002134B5" w:rsidRPr="00840FF8">
        <w:rPr>
          <w:spacing w:val="-4"/>
          <w:sz w:val="22"/>
          <w:szCs w:val="22"/>
        </w:rPr>
        <w:t xml:space="preserve"> </w:t>
      </w:r>
      <w:r w:rsidR="00985E70" w:rsidRPr="00840FF8">
        <w:rPr>
          <w:spacing w:val="-4"/>
          <w:sz w:val="22"/>
          <w:szCs w:val="22"/>
        </w:rPr>
        <w:t>«</w:t>
      </w:r>
      <w:r w:rsidR="0020570C">
        <w:rPr>
          <w:spacing w:val="-4"/>
          <w:sz w:val="22"/>
          <w:szCs w:val="22"/>
        </w:rPr>
        <w:t>30</w:t>
      </w:r>
      <w:r w:rsidR="00985E70" w:rsidRPr="00840FF8">
        <w:rPr>
          <w:spacing w:val="-4"/>
          <w:sz w:val="22"/>
          <w:szCs w:val="22"/>
        </w:rPr>
        <w:t xml:space="preserve">» </w:t>
      </w:r>
      <w:r w:rsidR="002134B5" w:rsidRPr="00840FF8">
        <w:rPr>
          <w:spacing w:val="-4"/>
          <w:sz w:val="22"/>
          <w:szCs w:val="22"/>
        </w:rPr>
        <w:t xml:space="preserve"> </w:t>
      </w:r>
      <w:r w:rsidR="0020570C">
        <w:rPr>
          <w:spacing w:val="-4"/>
          <w:sz w:val="22"/>
          <w:szCs w:val="22"/>
        </w:rPr>
        <w:t>сентября</w:t>
      </w:r>
      <w:r w:rsidR="00AB1736" w:rsidRPr="00840FF8">
        <w:rPr>
          <w:spacing w:val="-4"/>
          <w:sz w:val="22"/>
          <w:szCs w:val="22"/>
        </w:rPr>
        <w:t xml:space="preserve"> </w:t>
      </w:r>
      <w:r w:rsidR="00985E70" w:rsidRPr="00840FF8">
        <w:rPr>
          <w:spacing w:val="-4"/>
          <w:sz w:val="22"/>
          <w:szCs w:val="22"/>
        </w:rPr>
        <w:t xml:space="preserve"> 2019</w:t>
      </w:r>
      <w:r w:rsidR="002134B5" w:rsidRPr="00840FF8">
        <w:rPr>
          <w:spacing w:val="-4"/>
          <w:sz w:val="22"/>
          <w:szCs w:val="22"/>
        </w:rPr>
        <w:t xml:space="preserve"> года.</w:t>
      </w:r>
    </w:p>
    <w:p w:rsidR="0078454D" w:rsidRPr="00840FF8" w:rsidRDefault="0078454D" w:rsidP="00985E70">
      <w:pPr>
        <w:rPr>
          <w:rFonts w:eastAsia="Calibri"/>
          <w:sz w:val="22"/>
          <w:szCs w:val="22"/>
        </w:rPr>
      </w:pPr>
      <w:r w:rsidRPr="00840FF8">
        <w:rPr>
          <w:b/>
          <w:spacing w:val="-4"/>
          <w:sz w:val="22"/>
          <w:szCs w:val="22"/>
        </w:rPr>
        <w:t xml:space="preserve">3. </w:t>
      </w:r>
      <w:r w:rsidRPr="00840FF8">
        <w:rPr>
          <w:spacing w:val="-4"/>
          <w:sz w:val="22"/>
          <w:szCs w:val="22"/>
        </w:rPr>
        <w:t xml:space="preserve"> </w:t>
      </w:r>
      <w:r w:rsidRPr="00840FF8">
        <w:rPr>
          <w:rFonts w:eastAsia="Calibri"/>
          <w:b/>
          <w:sz w:val="22"/>
          <w:szCs w:val="22"/>
        </w:rPr>
        <w:t>Условия поставки Товара:</w:t>
      </w:r>
      <w:r w:rsidRPr="00840FF8">
        <w:rPr>
          <w:rFonts w:eastAsia="Calibri"/>
          <w:sz w:val="22"/>
          <w:szCs w:val="22"/>
        </w:rPr>
        <w:t xml:space="preserve"> Отпуск товара осуществляется на основании предъявления на АЗС Поставщика  топливной  карты Оператору ТО</w:t>
      </w:r>
      <w:r w:rsidRPr="00840FF8">
        <w:rPr>
          <w:sz w:val="22"/>
          <w:szCs w:val="22"/>
        </w:rPr>
        <w:t xml:space="preserve"> круглосуточно в будни, выходные и праздничные дни</w:t>
      </w:r>
      <w:r w:rsidRPr="00840FF8">
        <w:rPr>
          <w:rFonts w:eastAsia="Calibri"/>
          <w:sz w:val="22"/>
          <w:szCs w:val="22"/>
        </w:rPr>
        <w:t xml:space="preserve"> в течение всего срока действия Договора.</w:t>
      </w:r>
    </w:p>
    <w:p w:rsidR="00985E70" w:rsidRPr="00840FF8" w:rsidRDefault="0078454D" w:rsidP="00985E70">
      <w:pPr>
        <w:jc w:val="both"/>
        <w:rPr>
          <w:sz w:val="22"/>
          <w:szCs w:val="22"/>
        </w:rPr>
      </w:pPr>
      <w:r w:rsidRPr="00840FF8">
        <w:rPr>
          <w:b/>
          <w:spacing w:val="-4"/>
          <w:sz w:val="22"/>
          <w:szCs w:val="22"/>
        </w:rPr>
        <w:t xml:space="preserve">4. Начальная (максимальная) цена </w:t>
      </w:r>
      <w:r w:rsidR="00985E70" w:rsidRPr="00840FF8">
        <w:rPr>
          <w:b/>
          <w:spacing w:val="-4"/>
          <w:sz w:val="22"/>
          <w:szCs w:val="22"/>
        </w:rPr>
        <w:t>Договора</w:t>
      </w:r>
      <w:r w:rsidRPr="00840FF8">
        <w:rPr>
          <w:b/>
          <w:spacing w:val="-4"/>
          <w:sz w:val="22"/>
          <w:szCs w:val="22"/>
        </w:rPr>
        <w:t>:</w:t>
      </w:r>
      <w:r w:rsidR="0020570C" w:rsidRPr="0020570C">
        <w:t xml:space="preserve"> </w:t>
      </w:r>
      <w:r w:rsidR="0020570C" w:rsidRPr="0020570C">
        <w:rPr>
          <w:b/>
          <w:spacing w:val="-4"/>
          <w:sz w:val="22"/>
          <w:szCs w:val="22"/>
        </w:rPr>
        <w:t>177600,00 (Сто семьдесят семь тысяч шестьсот) рублей 00 копеек</w:t>
      </w:r>
      <w:r w:rsidR="0020570C">
        <w:rPr>
          <w:b/>
          <w:spacing w:val="-4"/>
          <w:sz w:val="22"/>
          <w:szCs w:val="22"/>
        </w:rPr>
        <w:t>.</w:t>
      </w:r>
      <w:r w:rsidRPr="00840FF8">
        <w:rPr>
          <w:b/>
          <w:spacing w:val="-4"/>
          <w:sz w:val="22"/>
          <w:szCs w:val="22"/>
        </w:rPr>
        <w:t xml:space="preserve"> </w:t>
      </w:r>
      <w:r w:rsidR="00C95360" w:rsidRPr="00C95360">
        <w:rPr>
          <w:b/>
          <w:spacing w:val="-4"/>
          <w:sz w:val="22"/>
          <w:szCs w:val="22"/>
        </w:rPr>
        <w:t xml:space="preserve"> </w:t>
      </w:r>
      <w:r w:rsidR="00985E70" w:rsidRPr="00840FF8">
        <w:rPr>
          <w:sz w:val="22"/>
          <w:szCs w:val="22"/>
        </w:rPr>
        <w:t>Начальная (максимальная) цена договора определена методом сопоставимых рыночных цен. Метод сопоставимых рыночных цен (анализа рынка) является приоритетным для определения и обоснования начальной максимальной цены договора.</w:t>
      </w:r>
    </w:p>
    <w:p w:rsidR="00985E70" w:rsidRPr="00840FF8" w:rsidRDefault="00985E70" w:rsidP="00985E70">
      <w:pPr>
        <w:jc w:val="both"/>
        <w:rPr>
          <w:sz w:val="22"/>
          <w:szCs w:val="22"/>
        </w:rPr>
      </w:pPr>
      <w:r w:rsidRPr="00840FF8">
        <w:rPr>
          <w:sz w:val="22"/>
          <w:szCs w:val="22"/>
        </w:rPr>
        <w:t>Цена Договора включает в себя все необходимые затраты, связанные с поставкой товара, в том числе стоимость затрат, связанных с  хранением товара, с заправкой автотранспорта, по выдаче и обслуживанию электронных топливных карт, транспортные, страховые и другие расходы, а также налоги и сборы, установленные действующим законодательством РФ.</w:t>
      </w:r>
    </w:p>
    <w:p w:rsidR="0078454D" w:rsidRPr="00C95360" w:rsidRDefault="0078454D" w:rsidP="00C95360">
      <w:pPr>
        <w:jc w:val="both"/>
        <w:rPr>
          <w:sz w:val="22"/>
          <w:szCs w:val="22"/>
        </w:rPr>
      </w:pPr>
      <w:r w:rsidRPr="00840FF8">
        <w:rPr>
          <w:b/>
          <w:sz w:val="22"/>
          <w:szCs w:val="22"/>
        </w:rPr>
        <w:t xml:space="preserve">5. Место поставки Товара: </w:t>
      </w:r>
      <w:r w:rsidR="00C95360" w:rsidRPr="00C95360">
        <w:rPr>
          <w:sz w:val="22"/>
          <w:szCs w:val="22"/>
        </w:rPr>
        <w:t>АЗС Поставщика расположенные в г. Бори</w:t>
      </w:r>
      <w:r w:rsidR="0020570C">
        <w:rPr>
          <w:sz w:val="22"/>
          <w:szCs w:val="22"/>
        </w:rPr>
        <w:t>соглебск Воронежской области и Воронежской области.</w:t>
      </w:r>
    </w:p>
    <w:p w:rsidR="0078454D" w:rsidRPr="00C95360" w:rsidRDefault="0078454D" w:rsidP="00840FF8">
      <w:pPr>
        <w:rPr>
          <w:sz w:val="22"/>
          <w:szCs w:val="22"/>
        </w:rPr>
      </w:pPr>
      <w:r w:rsidRPr="00C95360">
        <w:rPr>
          <w:sz w:val="22"/>
          <w:szCs w:val="22"/>
        </w:rPr>
        <w:t>6. Требования к Поставщику:</w:t>
      </w:r>
    </w:p>
    <w:p w:rsidR="0078454D" w:rsidRPr="00B6179C" w:rsidRDefault="0078454D" w:rsidP="00B6179C">
      <w:pPr>
        <w:jc w:val="both"/>
        <w:rPr>
          <w:sz w:val="22"/>
          <w:szCs w:val="22"/>
        </w:rPr>
      </w:pPr>
      <w:r w:rsidRPr="00B6179C">
        <w:rPr>
          <w:b/>
          <w:sz w:val="22"/>
          <w:szCs w:val="22"/>
        </w:rPr>
        <w:t xml:space="preserve">-  </w:t>
      </w:r>
      <w:r w:rsidRPr="00B6179C">
        <w:rPr>
          <w:sz w:val="22"/>
          <w:szCs w:val="22"/>
        </w:rPr>
        <w:t xml:space="preserve">При поставке Товара Поставщик должен предоставить соответствующие сертификаты; </w:t>
      </w:r>
    </w:p>
    <w:p w:rsidR="0078454D" w:rsidRPr="00B6179C" w:rsidRDefault="0078454D" w:rsidP="00B6179C">
      <w:pPr>
        <w:jc w:val="both"/>
        <w:rPr>
          <w:sz w:val="22"/>
          <w:szCs w:val="22"/>
        </w:rPr>
      </w:pPr>
      <w:r w:rsidRPr="00B6179C">
        <w:rPr>
          <w:sz w:val="22"/>
          <w:szCs w:val="22"/>
        </w:rPr>
        <w:t xml:space="preserve">- </w:t>
      </w:r>
      <w:r w:rsidRPr="00B6179C">
        <w:rPr>
          <w:bCs/>
          <w:sz w:val="22"/>
          <w:szCs w:val="22"/>
        </w:rPr>
        <w:t xml:space="preserve">Поставщик обязан </w:t>
      </w:r>
      <w:r w:rsidRPr="00B6179C">
        <w:rPr>
          <w:sz w:val="22"/>
          <w:szCs w:val="22"/>
        </w:rPr>
        <w:t xml:space="preserve">иметь надежную систему учета и оплаты бензина и дизельного топлива, обеспечивающую </w:t>
      </w:r>
      <w:proofErr w:type="gramStart"/>
      <w:r w:rsidRPr="00B6179C">
        <w:rPr>
          <w:sz w:val="22"/>
          <w:szCs w:val="22"/>
        </w:rPr>
        <w:t>контроль за</w:t>
      </w:r>
      <w:proofErr w:type="gramEnd"/>
      <w:r w:rsidRPr="00B6179C">
        <w:rPr>
          <w:sz w:val="22"/>
          <w:szCs w:val="22"/>
        </w:rPr>
        <w:t xml:space="preserve"> расходом бензина и дизельного топлива транспортными средствами Заказчика;</w:t>
      </w:r>
    </w:p>
    <w:p w:rsidR="0078454D" w:rsidRPr="00B6179C" w:rsidRDefault="0078454D" w:rsidP="00B6179C">
      <w:pPr>
        <w:jc w:val="both"/>
        <w:rPr>
          <w:rFonts w:eastAsia="Calibri"/>
          <w:sz w:val="22"/>
          <w:szCs w:val="22"/>
        </w:rPr>
      </w:pPr>
      <w:r w:rsidRPr="00B6179C">
        <w:rPr>
          <w:sz w:val="22"/>
          <w:szCs w:val="22"/>
        </w:rPr>
        <w:t xml:space="preserve">- </w:t>
      </w:r>
      <w:r w:rsidRPr="00B6179C">
        <w:rPr>
          <w:rFonts w:eastAsia="Calibri"/>
          <w:sz w:val="22"/>
          <w:szCs w:val="22"/>
        </w:rPr>
        <w:t>обеспечить выдачу топливных пластиковых карт Заказчику в срок не более 3 (трех) календарных дней  с момента заключения Договора;</w:t>
      </w:r>
    </w:p>
    <w:p w:rsidR="0078454D" w:rsidRPr="00B6179C" w:rsidRDefault="0078454D" w:rsidP="00B6179C">
      <w:pPr>
        <w:jc w:val="both"/>
        <w:rPr>
          <w:rFonts w:eastAsia="Calibri"/>
          <w:sz w:val="22"/>
          <w:szCs w:val="22"/>
        </w:rPr>
      </w:pPr>
      <w:r w:rsidRPr="00B6179C">
        <w:rPr>
          <w:rFonts w:eastAsia="Calibri"/>
          <w:sz w:val="22"/>
          <w:szCs w:val="22"/>
        </w:rPr>
        <w:t>- обеспечение документооборота в электронном виде;</w:t>
      </w:r>
    </w:p>
    <w:p w:rsidR="0078454D" w:rsidRPr="00B6179C" w:rsidRDefault="0078454D" w:rsidP="00B6179C">
      <w:pPr>
        <w:jc w:val="both"/>
        <w:rPr>
          <w:rFonts w:eastAsia="Calibri"/>
          <w:sz w:val="22"/>
          <w:szCs w:val="22"/>
        </w:rPr>
      </w:pPr>
      <w:r w:rsidRPr="00B6179C">
        <w:rPr>
          <w:rFonts w:eastAsia="Calibri"/>
          <w:sz w:val="22"/>
          <w:szCs w:val="22"/>
        </w:rPr>
        <w:t>- предоставлять информации о блокировке или замене топливной пластиковой карты, корректировка информации об остатке средств, в случае недополучения нефтепродуктов, отпускаемых на АЗС (если эта информация уже была записана на топливную карту, а нефтепродукт не получен из-за переполнения бака или неисправности топливозаправочной колонки или по другим причинам);</w:t>
      </w:r>
    </w:p>
    <w:p w:rsidR="0078454D" w:rsidRPr="00B6179C" w:rsidRDefault="0078454D" w:rsidP="00B6179C">
      <w:pPr>
        <w:jc w:val="both"/>
        <w:rPr>
          <w:rFonts w:eastAsia="Calibri"/>
          <w:sz w:val="22"/>
          <w:szCs w:val="22"/>
        </w:rPr>
      </w:pPr>
      <w:r w:rsidRPr="00B6179C">
        <w:rPr>
          <w:rFonts w:eastAsia="Calibri"/>
          <w:sz w:val="22"/>
          <w:szCs w:val="22"/>
        </w:rPr>
        <w:lastRenderedPageBreak/>
        <w:t>- предоставление Поставщиком письменной информации об отпущенном Заказчику Товаре один раз в месяц и в электронном виде еженедельно, остатке денежных средств на расчетном счете Поставщика, или его задолженности Поставщику, а также счетов-фактур и накладных (в двух экземплярах) до 10-го числа отчетного месяца.</w:t>
      </w:r>
    </w:p>
    <w:p w:rsidR="0078454D" w:rsidRPr="00B6179C" w:rsidRDefault="0078454D" w:rsidP="00B6179C">
      <w:pPr>
        <w:jc w:val="both"/>
        <w:rPr>
          <w:rFonts w:eastAsia="Calibri"/>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F02A58" w:rsidRDefault="00F02A58">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CD3214" w:rsidRDefault="00CD3214" w:rsidP="00CD3214">
      <w:pPr>
        <w:jc w:val="right"/>
        <w:outlineLvl w:val="0"/>
      </w:pPr>
      <w:r>
        <w:t xml:space="preserve">Приложение № 2 </w:t>
      </w:r>
    </w:p>
    <w:p w:rsidR="00CD3214" w:rsidRDefault="00CD3214" w:rsidP="00CD3214">
      <w:pPr>
        <w:jc w:val="right"/>
        <w:outlineLvl w:val="0"/>
      </w:pPr>
      <w:r>
        <w:t xml:space="preserve">к </w:t>
      </w:r>
      <w:r w:rsidR="0020570C">
        <w:t xml:space="preserve">открытому </w:t>
      </w:r>
      <w:r>
        <w:t xml:space="preserve">запросу </w:t>
      </w:r>
      <w:r w:rsidR="006B3A09">
        <w:t xml:space="preserve">котировок </w:t>
      </w:r>
    </w:p>
    <w:p w:rsidR="00CD3214" w:rsidRDefault="00CD3214" w:rsidP="00CD3214">
      <w:pPr>
        <w:outlineLvl w:val="0"/>
      </w:pPr>
      <w:r>
        <w:t>ПРОЕКТ</w:t>
      </w:r>
    </w:p>
    <w:p w:rsidR="00CD3214" w:rsidRDefault="00CD3214" w:rsidP="00CD3214">
      <w:pPr>
        <w:tabs>
          <w:tab w:val="left" w:pos="1100"/>
        </w:tabs>
        <w:rPr>
          <w:sz w:val="22"/>
          <w:szCs w:val="22"/>
        </w:rPr>
      </w:pPr>
      <w:r>
        <w:rPr>
          <w:sz w:val="22"/>
          <w:szCs w:val="22"/>
        </w:rPr>
        <w:tab/>
      </w:r>
    </w:p>
    <w:p w:rsidR="001A5F11" w:rsidRPr="001A5F11" w:rsidRDefault="001A5F11" w:rsidP="001A5F11"/>
    <w:p w:rsidR="001A5F11" w:rsidRPr="001A5F11" w:rsidRDefault="001A5F11" w:rsidP="001A5F11">
      <w:pPr>
        <w:jc w:val="center"/>
        <w:rPr>
          <w:b/>
          <w:bCs/>
          <w:iCs/>
        </w:rPr>
      </w:pPr>
      <w:r w:rsidRPr="001A5F11">
        <w:rPr>
          <w:b/>
          <w:bCs/>
          <w:iCs/>
        </w:rPr>
        <w:t>Договор №</w:t>
      </w:r>
    </w:p>
    <w:p w:rsidR="001A5F11" w:rsidRPr="006B3A09" w:rsidRDefault="006B3A09" w:rsidP="001A5F11">
      <w:pPr>
        <w:ind w:firstLine="540"/>
        <w:jc w:val="center"/>
        <w:rPr>
          <w:b/>
          <w:bCs/>
          <w:i/>
          <w:iCs/>
        </w:rPr>
      </w:pPr>
      <w:r w:rsidRPr="006B3A09">
        <w:rPr>
          <w:b/>
          <w:bCs/>
          <w:i/>
          <w:iCs/>
        </w:rPr>
        <w:t>на поставку ГСМ через АЗС с использование топливных карт</w:t>
      </w:r>
    </w:p>
    <w:p w:rsidR="001A5F11" w:rsidRPr="001A5F11" w:rsidRDefault="001A5F11" w:rsidP="001A5F11">
      <w:pPr>
        <w:ind w:firstLine="540"/>
        <w:jc w:val="center"/>
      </w:pPr>
    </w:p>
    <w:tbl>
      <w:tblPr>
        <w:tblW w:w="0" w:type="auto"/>
        <w:tblLayout w:type="fixed"/>
        <w:tblLook w:val="01E0" w:firstRow="1" w:lastRow="1" w:firstColumn="1" w:lastColumn="1" w:noHBand="0" w:noVBand="0"/>
      </w:tblPr>
      <w:tblGrid>
        <w:gridCol w:w="4928"/>
        <w:gridCol w:w="5812"/>
      </w:tblGrid>
      <w:tr w:rsidR="001A5F11" w:rsidRPr="001A5F11" w:rsidTr="006B3A09">
        <w:tc>
          <w:tcPr>
            <w:tcW w:w="4928" w:type="dxa"/>
          </w:tcPr>
          <w:p w:rsidR="001A5F11" w:rsidRPr="001A5F11" w:rsidRDefault="006B3A09" w:rsidP="001A5F11">
            <w:r>
              <w:t>г. Борисоглебск</w:t>
            </w:r>
            <w:r w:rsidR="001A5F11" w:rsidRPr="001A5F11">
              <w:t xml:space="preserve">                                                                                                      </w:t>
            </w:r>
          </w:p>
        </w:tc>
        <w:tc>
          <w:tcPr>
            <w:tcW w:w="5812" w:type="dxa"/>
          </w:tcPr>
          <w:p w:rsidR="001A5F11" w:rsidRPr="001A5F11" w:rsidRDefault="001A5F11" w:rsidP="00C955BB">
            <w:pPr>
              <w:jc w:val="right"/>
            </w:pPr>
            <w:r w:rsidRPr="001A5F11">
              <w:t xml:space="preserve"> </w:t>
            </w:r>
            <w:r w:rsidR="006B3A09">
              <w:t xml:space="preserve">      </w:t>
            </w:r>
            <w:r w:rsidRPr="001A5F11">
              <w:t xml:space="preserve"> «__»___</w:t>
            </w:r>
            <w:r w:rsidR="0020570C">
              <w:t>_____ 2019</w:t>
            </w:r>
            <w:r w:rsidRPr="001A5F11">
              <w:t xml:space="preserve"> г.</w:t>
            </w:r>
          </w:p>
        </w:tc>
      </w:tr>
    </w:tbl>
    <w:p w:rsidR="001A5F11" w:rsidRPr="001A5F11" w:rsidRDefault="001A5F11" w:rsidP="001A5F11">
      <w:pPr>
        <w:jc w:val="center"/>
        <w:rPr>
          <w:rFonts w:eastAsia="Calibri"/>
          <w:bCs/>
          <w:sz w:val="20"/>
          <w:szCs w:val="20"/>
          <w:lang w:eastAsia="en-US"/>
        </w:rPr>
      </w:pPr>
    </w:p>
    <w:p w:rsidR="001A5F11" w:rsidRPr="001A5F11" w:rsidRDefault="006B3A09" w:rsidP="001A5F11">
      <w:pPr>
        <w:ind w:firstLine="709"/>
        <w:jc w:val="both"/>
        <w:rPr>
          <w:rFonts w:eastAsia="Calibri"/>
          <w:lang w:eastAsia="en-US"/>
        </w:rPr>
      </w:pPr>
      <w:r>
        <w:rPr>
          <w:b/>
          <w:lang w:eastAsia="en-US" w:bidi="en-US"/>
        </w:rPr>
        <w:t xml:space="preserve">Муниципальное унитарное предприятие «Борисоглебская </w:t>
      </w:r>
      <w:proofErr w:type="spellStart"/>
      <w:r>
        <w:rPr>
          <w:b/>
          <w:lang w:eastAsia="en-US" w:bidi="en-US"/>
        </w:rPr>
        <w:t>энергосбытовая</w:t>
      </w:r>
      <w:proofErr w:type="spellEnd"/>
      <w:r>
        <w:rPr>
          <w:b/>
          <w:lang w:eastAsia="en-US" w:bidi="en-US"/>
        </w:rPr>
        <w:t xml:space="preserve"> организация» Борисоглебского городского округа Воронежской области (МУП «БЭСО»</w:t>
      </w:r>
      <w:r w:rsidR="00EA769A">
        <w:rPr>
          <w:b/>
          <w:lang w:eastAsia="en-US" w:bidi="en-US"/>
        </w:rPr>
        <w:t>)</w:t>
      </w:r>
      <w:r w:rsidR="001A5F11" w:rsidRPr="001A5F11">
        <w:rPr>
          <w:b/>
          <w:lang w:eastAsia="en-US" w:bidi="en-US"/>
        </w:rPr>
        <w:t>,</w:t>
      </w:r>
      <w:r w:rsidR="001A5F11" w:rsidRPr="001A5F11">
        <w:rPr>
          <w:lang w:eastAsia="en-US" w:bidi="en-US"/>
        </w:rPr>
        <w:t xml:space="preserve"> </w:t>
      </w:r>
      <w:r w:rsidR="00EA769A" w:rsidRPr="001A5F11">
        <w:rPr>
          <w:rFonts w:eastAsia="Calibri"/>
          <w:lang w:eastAsia="en-US"/>
        </w:rPr>
        <w:t xml:space="preserve">именуемое в дальнейшем </w:t>
      </w:r>
      <w:r w:rsidR="00EA769A" w:rsidRPr="001A5F11">
        <w:rPr>
          <w:rFonts w:eastAsia="Calibri"/>
          <w:b/>
          <w:lang w:eastAsia="en-US"/>
        </w:rPr>
        <w:t>«</w:t>
      </w:r>
      <w:r w:rsidR="003F022A">
        <w:rPr>
          <w:rFonts w:eastAsia="Calibri"/>
          <w:b/>
          <w:lang w:eastAsia="en-US"/>
        </w:rPr>
        <w:t>Покупатель</w:t>
      </w:r>
      <w:r w:rsidR="00EA769A" w:rsidRPr="001A5F11">
        <w:rPr>
          <w:rFonts w:eastAsia="Calibri"/>
          <w:b/>
          <w:lang w:eastAsia="en-US"/>
        </w:rPr>
        <w:t>»</w:t>
      </w:r>
      <w:r w:rsidR="00EA769A">
        <w:rPr>
          <w:rFonts w:eastAsia="Calibri"/>
          <w:b/>
          <w:lang w:eastAsia="en-US"/>
        </w:rPr>
        <w:t xml:space="preserve">, </w:t>
      </w:r>
      <w:r w:rsidR="001A5F11" w:rsidRPr="001A5F11">
        <w:rPr>
          <w:lang w:eastAsia="en-US" w:bidi="en-US"/>
        </w:rPr>
        <w:t xml:space="preserve">в лице директора </w:t>
      </w:r>
      <w:r>
        <w:rPr>
          <w:b/>
          <w:lang w:eastAsia="en-US" w:bidi="en-US"/>
        </w:rPr>
        <w:t>Егоровой Анжелы Анатольевны</w:t>
      </w:r>
      <w:r w:rsidR="001A5F11" w:rsidRPr="001A5F11">
        <w:rPr>
          <w:rFonts w:eastAsia="Calibri"/>
          <w:b/>
          <w:lang w:eastAsia="en-US"/>
        </w:rPr>
        <w:t xml:space="preserve">, </w:t>
      </w:r>
      <w:r w:rsidR="001A5F11" w:rsidRPr="001A5F11">
        <w:rPr>
          <w:rFonts w:eastAsia="Calibri"/>
          <w:lang w:eastAsia="en-US"/>
        </w:rPr>
        <w:t xml:space="preserve"> действующего на основании Устава, с одной стороны и</w:t>
      </w:r>
    </w:p>
    <w:p w:rsidR="001A5F11" w:rsidRPr="001A5F11" w:rsidRDefault="001A5F11" w:rsidP="001A5F11">
      <w:pPr>
        <w:ind w:firstLine="709"/>
        <w:jc w:val="both"/>
        <w:rPr>
          <w:rFonts w:eastAsia="Calibri"/>
          <w:lang w:eastAsia="en-US"/>
        </w:rPr>
      </w:pPr>
      <w:r w:rsidRPr="001A5F11">
        <w:rPr>
          <w:rFonts w:eastAsia="Calibri"/>
          <w:lang w:eastAsia="en-US"/>
        </w:rPr>
        <w:t xml:space="preserve"> </w:t>
      </w:r>
      <w:proofErr w:type="gramStart"/>
      <w:r w:rsidRPr="001A5F11">
        <w:rPr>
          <w:rFonts w:eastAsia="Calibri"/>
          <w:b/>
          <w:lang w:eastAsia="en-US"/>
        </w:rPr>
        <w:t xml:space="preserve">_____________________________________, </w:t>
      </w:r>
      <w:r w:rsidRPr="001A5F11">
        <w:rPr>
          <w:rFonts w:eastAsia="Calibri"/>
          <w:lang w:eastAsia="en-US"/>
        </w:rPr>
        <w:t xml:space="preserve">именуемый в дальнейшем </w:t>
      </w:r>
      <w:r w:rsidRPr="001A5F11">
        <w:rPr>
          <w:rFonts w:eastAsia="Calibri"/>
          <w:b/>
          <w:lang w:eastAsia="en-US"/>
        </w:rPr>
        <w:t xml:space="preserve">«Поставщик», </w:t>
      </w:r>
      <w:r w:rsidRPr="001A5F11">
        <w:rPr>
          <w:rFonts w:eastAsia="Calibri"/>
          <w:lang w:eastAsia="en-US"/>
        </w:rPr>
        <w:t>в лице ____________, действующий на основании</w:t>
      </w:r>
      <w:r w:rsidRPr="001A5F11">
        <w:rPr>
          <w:rFonts w:eastAsia="Calibri"/>
          <w:lang w:eastAsia="en-US"/>
        </w:rPr>
        <w:softHyphen/>
      </w:r>
      <w:r w:rsidRPr="001A5F11">
        <w:rPr>
          <w:rFonts w:eastAsia="Calibri"/>
          <w:lang w:eastAsia="en-US"/>
        </w:rPr>
        <w:softHyphen/>
      </w:r>
      <w:r w:rsidRPr="001A5F11">
        <w:rPr>
          <w:rFonts w:eastAsia="Calibri"/>
          <w:lang w:eastAsia="en-US"/>
        </w:rPr>
        <w:softHyphen/>
        <w:t xml:space="preserve"> ________________</w:t>
      </w:r>
      <w:r w:rsidRPr="001A5F11">
        <w:rPr>
          <w:rFonts w:eastAsia="Calibri"/>
          <w:b/>
          <w:lang w:eastAsia="en-US"/>
        </w:rPr>
        <w:t>,</w:t>
      </w:r>
      <w:r w:rsidRPr="001A5F11">
        <w:rPr>
          <w:rFonts w:eastAsia="Calibri"/>
          <w:lang w:eastAsia="en-US"/>
        </w:rPr>
        <w:t xml:space="preserve"> с другой стороны, вместе именуемые в дальнейшем «Стороны», с соблюдением  требований Федерального закона от 18.07.2011 г. № 223-ФЗ «О закупках товаров, работ, услуг отдельными видами юридических лиц» по результатам определения поставщика путем проведения запроса котировок в электронной форме, на основании</w:t>
      </w:r>
      <w:r w:rsidR="00820332">
        <w:rPr>
          <w:rFonts w:eastAsia="Calibri"/>
          <w:lang w:eastAsia="en-US"/>
        </w:rPr>
        <w:t xml:space="preserve"> итогового</w:t>
      </w:r>
      <w:r w:rsidRPr="001A5F11">
        <w:rPr>
          <w:rFonts w:eastAsia="Calibri"/>
          <w:lang w:eastAsia="en-US"/>
        </w:rPr>
        <w:t xml:space="preserve"> протокола №______ от ______20___г. заключили настоящий Дог</w:t>
      </w:r>
      <w:r w:rsidR="00820332">
        <w:rPr>
          <w:rFonts w:eastAsia="Calibri"/>
          <w:lang w:eastAsia="en-US"/>
        </w:rPr>
        <w:t>овор на поставку ____________</w:t>
      </w:r>
      <w:r w:rsidRPr="001A5F11">
        <w:rPr>
          <w:rFonts w:eastAsia="Calibri"/>
          <w:lang w:eastAsia="en-US"/>
        </w:rPr>
        <w:t xml:space="preserve"> (далее – Договор</w:t>
      </w:r>
      <w:proofErr w:type="gramEnd"/>
      <w:r w:rsidRPr="001A5F11">
        <w:rPr>
          <w:rFonts w:eastAsia="Calibri"/>
          <w:lang w:eastAsia="en-US"/>
        </w:rPr>
        <w:t>) о нижеследующем:</w:t>
      </w:r>
    </w:p>
    <w:p w:rsidR="001A5F11" w:rsidRPr="001A5F11" w:rsidRDefault="001A5F11" w:rsidP="001A5F11">
      <w:pPr>
        <w:ind w:firstLine="284"/>
        <w:jc w:val="center"/>
        <w:rPr>
          <w:b/>
        </w:rPr>
      </w:pPr>
    </w:p>
    <w:p w:rsidR="001A5F11" w:rsidRPr="001A5F11" w:rsidRDefault="001A5F11" w:rsidP="001A5F11">
      <w:pPr>
        <w:ind w:firstLine="284"/>
        <w:jc w:val="center"/>
        <w:rPr>
          <w:b/>
        </w:rPr>
      </w:pPr>
      <w:r w:rsidRPr="001A5F11">
        <w:rPr>
          <w:b/>
        </w:rPr>
        <w:t>ТЕРМИНЫ И ПОНЯТИЯ, ИСПОЛЬЗУЕМЫЕ В ДОГОВОРЕ:</w:t>
      </w:r>
    </w:p>
    <w:p w:rsidR="001A5F11" w:rsidRPr="001A5F11" w:rsidRDefault="001A5F11" w:rsidP="001A5F11">
      <w:pPr>
        <w:ind w:firstLine="284"/>
        <w:jc w:val="center"/>
        <w:rPr>
          <w:b/>
        </w:rPr>
      </w:pPr>
    </w:p>
    <w:p w:rsidR="001A5F11" w:rsidRPr="001A5F11" w:rsidRDefault="001A5F11" w:rsidP="001A5F11">
      <w:pPr>
        <w:tabs>
          <w:tab w:val="num" w:pos="360"/>
        </w:tabs>
        <w:ind w:firstLine="284"/>
        <w:rPr>
          <w:bCs/>
        </w:rPr>
      </w:pPr>
      <w:r w:rsidRPr="001A5F11">
        <w:rPr>
          <w:b/>
          <w:bCs/>
        </w:rPr>
        <w:t>ТО (точка обслуживания)</w:t>
      </w:r>
      <w:r w:rsidRPr="001A5F11">
        <w:rPr>
          <w:bCs/>
        </w:rPr>
        <w:t xml:space="preserve"> - автозаправочная станция/автозаправочный комплекс</w:t>
      </w:r>
      <w:r w:rsidRPr="001A5F11">
        <w:t>.</w:t>
      </w:r>
    </w:p>
    <w:p w:rsidR="001A5F11" w:rsidRPr="001A5F11" w:rsidRDefault="001A5F11" w:rsidP="001A5F11">
      <w:pPr>
        <w:tabs>
          <w:tab w:val="num" w:pos="360"/>
        </w:tabs>
        <w:ind w:firstLine="284"/>
        <w:jc w:val="both"/>
        <w:rPr>
          <w:spacing w:val="-4"/>
        </w:rPr>
      </w:pPr>
      <w:r w:rsidRPr="001A5F11">
        <w:rPr>
          <w:b/>
          <w:bCs/>
        </w:rPr>
        <w:t>Карта (смарт-карта, пластиковая карта, топливная карта)</w:t>
      </w:r>
      <w:r w:rsidRPr="001A5F11">
        <w:rPr>
          <w:bCs/>
        </w:rPr>
        <w:t xml:space="preserve"> – </w:t>
      </w:r>
      <w:r w:rsidRPr="001A5F11">
        <w:t>пластиковая карта с микрочипом, предъявление которой на ТО является основанием для отпуска Товаров и Услуг. Карта является техническим средством учета полученных Товаров и Услуг и не является платежным средством</w:t>
      </w:r>
      <w:r w:rsidRPr="001A5F11">
        <w:rPr>
          <w:spacing w:val="-4"/>
        </w:rPr>
        <w:t>.</w:t>
      </w:r>
    </w:p>
    <w:p w:rsidR="001A5F11" w:rsidRPr="001A5F11" w:rsidRDefault="001A5F11" w:rsidP="001A5F11">
      <w:pPr>
        <w:tabs>
          <w:tab w:val="num" w:pos="360"/>
        </w:tabs>
        <w:ind w:firstLine="284"/>
        <w:jc w:val="both"/>
        <w:rPr>
          <w:bCs/>
        </w:rPr>
      </w:pPr>
      <w:r w:rsidRPr="001A5F11">
        <w:rPr>
          <w:b/>
          <w:bCs/>
        </w:rPr>
        <w:t>Товары</w:t>
      </w:r>
      <w:r w:rsidRPr="001A5F11">
        <w:rPr>
          <w:bCs/>
        </w:rPr>
        <w:t xml:space="preserve"> - все виды моторного топлива (бензины), реализуемые по Договору на ТО, посредством использования Карт.</w:t>
      </w:r>
    </w:p>
    <w:p w:rsidR="001A5F11" w:rsidRPr="001A5F11" w:rsidRDefault="001A5F11" w:rsidP="001A5F11">
      <w:pPr>
        <w:tabs>
          <w:tab w:val="num" w:pos="360"/>
        </w:tabs>
        <w:ind w:firstLine="284"/>
        <w:jc w:val="both"/>
        <w:rPr>
          <w:bCs/>
        </w:rPr>
      </w:pPr>
      <w:r w:rsidRPr="001A5F11">
        <w:rPr>
          <w:b/>
          <w:bCs/>
        </w:rPr>
        <w:t>Терминал</w:t>
      </w:r>
      <w:r w:rsidRPr="001A5F11">
        <w:rPr>
          <w:bCs/>
        </w:rPr>
        <w:t xml:space="preserve"> – э</w:t>
      </w:r>
      <w:r w:rsidRPr="001A5F11">
        <w:t>лектронное устройство, установленное на ТО, предназначенное для обслуживания по Картам</w:t>
      </w:r>
      <w:r w:rsidRPr="001A5F11">
        <w:rPr>
          <w:bCs/>
        </w:rPr>
        <w:t xml:space="preserve"> и производящее сбор информации по операциям с Картами.</w:t>
      </w:r>
    </w:p>
    <w:p w:rsidR="001A5F11" w:rsidRPr="001A5F11" w:rsidRDefault="001A5F11" w:rsidP="001A5F11">
      <w:pPr>
        <w:ind w:firstLine="284"/>
        <w:jc w:val="both"/>
        <w:rPr>
          <w:bCs/>
        </w:rPr>
      </w:pPr>
      <w:r w:rsidRPr="001A5F11">
        <w:rPr>
          <w:b/>
          <w:bCs/>
        </w:rPr>
        <w:t xml:space="preserve">Терминальный чек – </w:t>
      </w:r>
      <w:r w:rsidRPr="001A5F11">
        <w:rPr>
          <w:bCs/>
        </w:rPr>
        <w:t>документ (чек), выдаваемый Оператором ТО Держателю Карты при заправке автотранспортного средства, содержащий информацию об операции по Карте</w:t>
      </w:r>
      <w:r w:rsidRPr="001A5F11">
        <w:rPr>
          <w:b/>
          <w:bCs/>
        </w:rPr>
        <w:t>.</w:t>
      </w:r>
    </w:p>
    <w:p w:rsidR="001A5F11" w:rsidRPr="001A5F11" w:rsidRDefault="001A5F11" w:rsidP="001A5F11">
      <w:pPr>
        <w:tabs>
          <w:tab w:val="num" w:pos="360"/>
        </w:tabs>
        <w:ind w:firstLine="284"/>
        <w:jc w:val="both"/>
      </w:pPr>
      <w:r w:rsidRPr="001A5F11">
        <w:rPr>
          <w:b/>
          <w:bCs/>
        </w:rPr>
        <w:t>Оператор ТО</w:t>
      </w:r>
      <w:r w:rsidRPr="001A5F11">
        <w:rPr>
          <w:bCs/>
        </w:rPr>
        <w:t xml:space="preserve"> – сотрудник ТО, осуществляющий прием Карт и производящий обслуживание по Картам на ТО.</w:t>
      </w:r>
    </w:p>
    <w:p w:rsidR="001A5F11" w:rsidRPr="001A5F11" w:rsidRDefault="001A5F11" w:rsidP="001A5F11">
      <w:pPr>
        <w:tabs>
          <w:tab w:val="num" w:pos="360"/>
        </w:tabs>
        <w:ind w:firstLine="284"/>
        <w:jc w:val="both"/>
        <w:rPr>
          <w:bCs/>
        </w:rPr>
      </w:pPr>
      <w:r w:rsidRPr="001A5F11">
        <w:rPr>
          <w:b/>
          <w:bCs/>
        </w:rPr>
        <w:t xml:space="preserve">Держатель карты </w:t>
      </w:r>
      <w:r w:rsidRPr="001A5F11">
        <w:rPr>
          <w:bCs/>
        </w:rPr>
        <w:t xml:space="preserve">– представитель </w:t>
      </w:r>
      <w:r w:rsidR="00EA769A">
        <w:rPr>
          <w:bCs/>
        </w:rPr>
        <w:t>Заказчика</w:t>
      </w:r>
      <w:r w:rsidRPr="001A5F11">
        <w:rPr>
          <w:bCs/>
        </w:rPr>
        <w:t xml:space="preserve">, уполномоченный им на получение Товаров и Услуг по Картам. Передача Карты </w:t>
      </w:r>
      <w:r w:rsidR="00EA769A">
        <w:rPr>
          <w:bCs/>
        </w:rPr>
        <w:t xml:space="preserve">Заказчиком </w:t>
      </w:r>
      <w:r w:rsidRPr="001A5F11">
        <w:rPr>
          <w:bCs/>
        </w:rPr>
        <w:t>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 и Услуг.</w:t>
      </w:r>
    </w:p>
    <w:p w:rsidR="001A5F11" w:rsidRPr="001A5F11" w:rsidRDefault="001A5F11" w:rsidP="001A5F11">
      <w:pPr>
        <w:ind w:firstLine="284"/>
        <w:jc w:val="both"/>
        <w:rPr>
          <w:bCs/>
        </w:rPr>
      </w:pPr>
      <w:r w:rsidRPr="001A5F11">
        <w:rPr>
          <w:b/>
          <w:bCs/>
        </w:rPr>
        <w:t xml:space="preserve">Лимит карты – </w:t>
      </w:r>
      <w:r w:rsidRPr="001A5F11">
        <w:rPr>
          <w:bCs/>
        </w:rPr>
        <w:t>установленное на Карте</w:t>
      </w:r>
      <w:r w:rsidRPr="001A5F11">
        <w:rPr>
          <w:b/>
          <w:bCs/>
        </w:rPr>
        <w:t xml:space="preserve"> </w:t>
      </w:r>
      <w:r w:rsidRPr="001A5F11">
        <w:t>предельное ограничение отпускаемых Товаров</w:t>
      </w:r>
      <w:r w:rsidRPr="001A5F11">
        <w:rPr>
          <w:bCs/>
        </w:rPr>
        <w:t xml:space="preserve">, которые Держатель карты вправе получить на ТО, в соответствии положениями настоящего договора. </w:t>
      </w:r>
    </w:p>
    <w:p w:rsidR="001A5F11" w:rsidRPr="001A5F11" w:rsidRDefault="001A5F11" w:rsidP="001A5F11">
      <w:pPr>
        <w:ind w:firstLine="426"/>
        <w:jc w:val="both"/>
      </w:pPr>
    </w:p>
    <w:p w:rsidR="001A5F11" w:rsidRPr="001A5F11" w:rsidRDefault="001A5F11" w:rsidP="001A5F11">
      <w:pPr>
        <w:numPr>
          <w:ilvl w:val="0"/>
          <w:numId w:val="12"/>
        </w:numPr>
        <w:ind w:firstLine="284"/>
        <w:jc w:val="center"/>
        <w:rPr>
          <w:b/>
        </w:rPr>
      </w:pPr>
      <w:r w:rsidRPr="001A5F11">
        <w:rPr>
          <w:b/>
        </w:rPr>
        <w:t>ПРЕДМЕТ ДОГОВОРА.</w:t>
      </w:r>
    </w:p>
    <w:p w:rsidR="001A5F11" w:rsidRPr="001A5F11" w:rsidRDefault="00EA769A" w:rsidP="007410D8">
      <w:pPr>
        <w:ind w:firstLine="567"/>
        <w:jc w:val="both"/>
      </w:pPr>
      <w:r w:rsidRPr="00EA769A">
        <w:rPr>
          <w:bCs/>
        </w:rPr>
        <w:t>1.</w:t>
      </w:r>
      <w:r>
        <w:rPr>
          <w:bCs/>
        </w:rPr>
        <w:t xml:space="preserve">1. </w:t>
      </w:r>
      <w:r w:rsidR="001A5F11" w:rsidRPr="00EA769A">
        <w:rPr>
          <w:bCs/>
        </w:rPr>
        <w:t xml:space="preserve">ПОСТАВЩИК </w:t>
      </w:r>
      <w:r w:rsidR="001A5F11" w:rsidRPr="001A5F11">
        <w:t xml:space="preserve">обязуется отпускать ПОКУПАТЕЛЮ </w:t>
      </w:r>
      <w:r w:rsidR="007410D8">
        <w:t>бензин</w:t>
      </w:r>
      <w:r w:rsidR="001A5F11" w:rsidRPr="001A5F11">
        <w:t>-</w:t>
      </w:r>
      <w:r w:rsidR="0042025B">
        <w:t>АИ</w:t>
      </w:r>
      <w:r w:rsidR="006B3A09">
        <w:rPr>
          <w:iCs/>
          <w:color w:val="000000"/>
          <w:shd w:val="clear" w:color="auto" w:fill="FFFFFF"/>
        </w:rPr>
        <w:t xml:space="preserve">-92 по ГОСТ </w:t>
      </w:r>
      <w:proofErr w:type="gramStart"/>
      <w:r w:rsidR="006B3A09">
        <w:rPr>
          <w:iCs/>
          <w:color w:val="000000"/>
          <w:shd w:val="clear" w:color="auto" w:fill="FFFFFF"/>
        </w:rPr>
        <w:t>Р</w:t>
      </w:r>
      <w:proofErr w:type="gramEnd"/>
      <w:r w:rsidR="006B3A09">
        <w:rPr>
          <w:iCs/>
          <w:color w:val="000000"/>
          <w:shd w:val="clear" w:color="auto" w:fill="FFFFFF"/>
        </w:rPr>
        <w:t xml:space="preserve"> 51105-97</w:t>
      </w:r>
      <w:r w:rsidR="001A5F11" w:rsidRPr="001A5F11">
        <w:t xml:space="preserve">   (далее – «Товар») </w:t>
      </w:r>
      <w:r w:rsidR="001A5F11" w:rsidRPr="001A5F11">
        <w:rPr>
          <w:lang w:eastAsia="en-US"/>
        </w:rPr>
        <w:t xml:space="preserve">с отпуском на ТО </w:t>
      </w:r>
      <w:r w:rsidR="001A5F11" w:rsidRPr="001A5F11">
        <w:t>Поставщика по наименованию, в количестве, порядке и способами, согласно Спецификации (Приложение №1 к Договору), а ПОКУПАТЕЛЬ обязуется их оплатить,</w:t>
      </w:r>
      <w:r w:rsidR="001A5F11" w:rsidRPr="00EA769A">
        <w:rPr>
          <w:bCs/>
        </w:rPr>
        <w:t xml:space="preserve"> в течение всего срока действия Договора.</w:t>
      </w:r>
    </w:p>
    <w:p w:rsidR="001A5F11" w:rsidRPr="001A5F11" w:rsidRDefault="007410D8" w:rsidP="007410D8">
      <w:pPr>
        <w:tabs>
          <w:tab w:val="num" w:pos="1000"/>
          <w:tab w:val="num" w:pos="2552"/>
        </w:tabs>
        <w:overflowPunct w:val="0"/>
        <w:autoSpaceDE w:val="0"/>
        <w:autoSpaceDN w:val="0"/>
        <w:adjustRightInd w:val="0"/>
        <w:ind w:firstLine="567"/>
        <w:jc w:val="both"/>
        <w:rPr>
          <w:bCs/>
        </w:rPr>
      </w:pPr>
      <w:r>
        <w:rPr>
          <w:bCs/>
        </w:rPr>
        <w:t xml:space="preserve">1.2. </w:t>
      </w:r>
      <w:r w:rsidR="001A5F11" w:rsidRPr="001A5F11">
        <w:rPr>
          <w:bCs/>
        </w:rPr>
        <w:t xml:space="preserve">Поставка Товаров для Держателей Карт осуществляется на ТО при предъявлении Карты, выдаваемой ПОСТАВЩИКОМ. </w:t>
      </w:r>
    </w:p>
    <w:p w:rsidR="00023664" w:rsidRPr="00023664" w:rsidRDefault="001A5F11" w:rsidP="001A5F11">
      <w:pPr>
        <w:pStyle w:val="a8"/>
        <w:numPr>
          <w:ilvl w:val="1"/>
          <w:numId w:val="26"/>
        </w:numPr>
        <w:tabs>
          <w:tab w:val="num" w:pos="1000"/>
          <w:tab w:val="left" w:pos="10632"/>
        </w:tabs>
        <w:overflowPunct w:val="0"/>
        <w:autoSpaceDE w:val="0"/>
        <w:autoSpaceDN w:val="0"/>
        <w:adjustRightInd w:val="0"/>
        <w:ind w:left="0" w:right="28" w:firstLine="567"/>
        <w:jc w:val="both"/>
      </w:pPr>
      <w:r w:rsidRPr="00023664">
        <w:rPr>
          <w:spacing w:val="-4"/>
        </w:rPr>
        <w:t>Право собственности на Товары переходит к ПОКУПАТЕЛЮ в момент их фактического получения Держателями карт на ТО.</w:t>
      </w:r>
    </w:p>
    <w:p w:rsidR="001A5F11" w:rsidRPr="00023664" w:rsidRDefault="001A5F11" w:rsidP="001A5F11">
      <w:pPr>
        <w:pStyle w:val="a8"/>
        <w:numPr>
          <w:ilvl w:val="1"/>
          <w:numId w:val="26"/>
        </w:numPr>
        <w:tabs>
          <w:tab w:val="num" w:pos="1000"/>
          <w:tab w:val="left" w:pos="10632"/>
        </w:tabs>
        <w:overflowPunct w:val="0"/>
        <w:autoSpaceDE w:val="0"/>
        <w:autoSpaceDN w:val="0"/>
        <w:adjustRightInd w:val="0"/>
        <w:ind w:left="0" w:right="28" w:firstLine="567"/>
        <w:jc w:val="both"/>
      </w:pPr>
      <w:r w:rsidRPr="00023664">
        <w:t xml:space="preserve">Во исполнение Договора ПОСТАВЩИК обязуется безвозмездно подготовить для ПОКУПАТЕЛЯ Карты с установлением на них лимитов, в соответствии с Заявками на изготовление </w:t>
      </w:r>
      <w:r w:rsidRPr="00023664">
        <w:lastRenderedPageBreak/>
        <w:t>Карт, составленными по форме, указанной в Приложении № 2 к Договору (далее по тексту – Заявка) и передать их в собственность ПОКУПАТЕЛЯ.</w:t>
      </w:r>
    </w:p>
    <w:p w:rsidR="001A5F11" w:rsidRPr="001A5F11" w:rsidRDefault="00023664" w:rsidP="00023664">
      <w:pPr>
        <w:tabs>
          <w:tab w:val="num" w:pos="1000"/>
        </w:tabs>
        <w:overflowPunct w:val="0"/>
        <w:autoSpaceDE w:val="0"/>
        <w:autoSpaceDN w:val="0"/>
        <w:adjustRightInd w:val="0"/>
        <w:ind w:firstLine="567"/>
        <w:jc w:val="both"/>
      </w:pPr>
      <w:r>
        <w:t xml:space="preserve">1.5. </w:t>
      </w:r>
      <w:r w:rsidR="001A5F11" w:rsidRPr="001A5F11">
        <w:t xml:space="preserve"> 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 </w:t>
      </w:r>
    </w:p>
    <w:p w:rsidR="001A5F11" w:rsidRPr="001A5F11" w:rsidRDefault="00484A2B" w:rsidP="00484A2B">
      <w:pPr>
        <w:overflowPunct w:val="0"/>
        <w:autoSpaceDE w:val="0"/>
        <w:autoSpaceDN w:val="0"/>
        <w:adjustRightInd w:val="0"/>
        <w:ind w:firstLine="567"/>
        <w:jc w:val="both"/>
      </w:pPr>
      <w:r>
        <w:t xml:space="preserve">1.6. </w:t>
      </w:r>
      <w:r w:rsidR="001A5F11" w:rsidRPr="001A5F11">
        <w:t>Количество Товара, подлежащего отгрузке, ПОКУПАТЕЛЬ определяет самостоятельно, исходя из установленных лимитов по Картам в соответствии с Заявкой.</w:t>
      </w:r>
    </w:p>
    <w:p w:rsidR="001A5F11" w:rsidRPr="001A5F11" w:rsidRDefault="001A5F11" w:rsidP="001A5F11">
      <w:pPr>
        <w:overflowPunct w:val="0"/>
        <w:autoSpaceDE w:val="0"/>
        <w:autoSpaceDN w:val="0"/>
        <w:adjustRightInd w:val="0"/>
        <w:ind w:firstLine="284"/>
        <w:jc w:val="both"/>
      </w:pPr>
    </w:p>
    <w:p w:rsidR="00484A2B" w:rsidRPr="00484A2B" w:rsidRDefault="001A5F11" w:rsidP="00484A2B">
      <w:pPr>
        <w:pStyle w:val="a8"/>
        <w:numPr>
          <w:ilvl w:val="0"/>
          <w:numId w:val="30"/>
        </w:numPr>
        <w:jc w:val="center"/>
        <w:rPr>
          <w:b/>
        </w:rPr>
      </w:pPr>
      <w:r w:rsidRPr="00484A2B">
        <w:rPr>
          <w:b/>
        </w:rPr>
        <w:t>ПОРЯДОК ПОЛУЧЕНИЯ КАРТ. БЛОКИРОВКА КАРТ</w:t>
      </w:r>
    </w:p>
    <w:p w:rsidR="001A5F11" w:rsidRPr="00484A2B" w:rsidRDefault="001A5F11" w:rsidP="00484A2B">
      <w:pPr>
        <w:pStyle w:val="a8"/>
        <w:numPr>
          <w:ilvl w:val="1"/>
          <w:numId w:val="30"/>
        </w:numPr>
        <w:ind w:left="0" w:firstLine="567"/>
        <w:rPr>
          <w:b/>
        </w:rPr>
      </w:pPr>
      <w:r w:rsidRPr="001A5F11">
        <w:t xml:space="preserve"> Подготовка Карт и их выдача производится ПОСТАВЩИКОМ на основании настоящего Договора и письменной Заявки ПОКУПАТЕЛЯ.</w:t>
      </w:r>
      <w:r w:rsidR="00484A2B">
        <w:t xml:space="preserve"> </w:t>
      </w:r>
    </w:p>
    <w:p w:rsidR="001A5F11" w:rsidRPr="001A5F11" w:rsidRDefault="00484A2B" w:rsidP="00484A2B">
      <w:pPr>
        <w:tabs>
          <w:tab w:val="num" w:pos="1000"/>
        </w:tabs>
        <w:ind w:firstLine="567"/>
        <w:jc w:val="both"/>
      </w:pPr>
      <w:r w:rsidRPr="00484A2B">
        <w:rPr>
          <w:bCs/>
        </w:rPr>
        <w:t>2.2.</w:t>
      </w:r>
      <w:r>
        <w:rPr>
          <w:b/>
          <w:bCs/>
        </w:rPr>
        <w:t xml:space="preserve"> </w:t>
      </w:r>
      <w:r w:rsidR="001A5F11" w:rsidRPr="00484A2B">
        <w:rPr>
          <w:b/>
          <w:bCs/>
        </w:rPr>
        <w:t xml:space="preserve">Стоимость Карты входит в стоимость Договора и выдается ПОКУПАТЕЛЮ безвозмездно до окончания действия </w:t>
      </w:r>
      <w:r>
        <w:rPr>
          <w:b/>
          <w:bCs/>
        </w:rPr>
        <w:t xml:space="preserve"> настоящего </w:t>
      </w:r>
      <w:r w:rsidR="001A5F11" w:rsidRPr="00484A2B">
        <w:rPr>
          <w:b/>
          <w:bCs/>
        </w:rPr>
        <w:t>Договора.</w:t>
      </w:r>
    </w:p>
    <w:p w:rsidR="001A5F11" w:rsidRPr="001A5F11" w:rsidRDefault="001A5F11" w:rsidP="00484A2B">
      <w:pPr>
        <w:pStyle w:val="a8"/>
        <w:numPr>
          <w:ilvl w:val="1"/>
          <w:numId w:val="31"/>
        </w:numPr>
        <w:tabs>
          <w:tab w:val="num" w:pos="1000"/>
        </w:tabs>
        <w:ind w:left="0" w:firstLine="567"/>
        <w:jc w:val="both"/>
      </w:pPr>
      <w:r w:rsidRPr="001A5F11">
        <w:t>Замена неисправной Карты, выданной ПОСТАВЩИКОМ, без механических повреждений производится ПОСТАВЩИКОМ бесплатно, в срок согласно п. 2.5. Договора.</w:t>
      </w:r>
    </w:p>
    <w:p w:rsidR="001A5F11" w:rsidRPr="001A5F11" w:rsidRDefault="00484A2B" w:rsidP="00484A2B">
      <w:pPr>
        <w:ind w:firstLine="567"/>
        <w:jc w:val="both"/>
      </w:pPr>
      <w:r>
        <w:t xml:space="preserve">2.4. </w:t>
      </w:r>
      <w:r w:rsidR="001A5F11" w:rsidRPr="001A5F11">
        <w:t xml:space="preserve">В случае механического повреждения либо утраты Карты </w:t>
      </w:r>
      <w:r w:rsidRPr="001A5F11">
        <w:t>ПОКУПАТЕЛЬ</w:t>
      </w:r>
      <w:r w:rsidR="001A5F11" w:rsidRPr="001A5F11">
        <w:t xml:space="preserve"> вправе заказать новую Карту, в срок, указанном в п. 2.5. Договора. Стоимость карты определяется согласно прейскуранту на момент замены.</w:t>
      </w:r>
      <w:r w:rsidR="001A5F11" w:rsidRPr="00484A2B">
        <w:rPr>
          <w:b/>
          <w:bCs/>
        </w:rPr>
        <w:t xml:space="preserve"> </w:t>
      </w:r>
      <w:r w:rsidR="001A5F11" w:rsidRPr="001A5F11">
        <w:t xml:space="preserve"> </w:t>
      </w:r>
    </w:p>
    <w:p w:rsidR="001A5F11" w:rsidRPr="001A5F11" w:rsidRDefault="004E6487" w:rsidP="004E6487">
      <w:pPr>
        <w:ind w:firstLine="567"/>
        <w:jc w:val="both"/>
      </w:pPr>
      <w:r>
        <w:t xml:space="preserve">2.5. </w:t>
      </w:r>
      <w:r w:rsidR="001A5F11" w:rsidRPr="001A5F11">
        <w:t xml:space="preserve">Подготовка ПОСТАВЩИКОМ Карт, указанных в Заявке ПОКУПАТЕЛЯ, осуществляется в срок от одного до трех рабочих дней. </w:t>
      </w:r>
    </w:p>
    <w:p w:rsidR="001A5F11" w:rsidRPr="001A5F11" w:rsidRDefault="001A5F11" w:rsidP="004E6487">
      <w:pPr>
        <w:pStyle w:val="a8"/>
        <w:numPr>
          <w:ilvl w:val="1"/>
          <w:numId w:val="35"/>
        </w:numPr>
        <w:tabs>
          <w:tab w:val="num" w:pos="1000"/>
        </w:tabs>
        <w:ind w:left="0" w:firstLine="567"/>
        <w:jc w:val="both"/>
      </w:pPr>
      <w:r w:rsidRPr="001A5F11">
        <w:t>Передача Карт представителю ПОКУПАТЕЛЯ осуществляется по Акту приема-передачи Карт, только при наличии оригинала доверенности на получение Карт по товарной накладной.</w:t>
      </w:r>
    </w:p>
    <w:p w:rsidR="001A5F11" w:rsidRPr="001A5F11" w:rsidRDefault="004E6487" w:rsidP="004E6487">
      <w:pPr>
        <w:tabs>
          <w:tab w:val="num" w:pos="1000"/>
        </w:tabs>
        <w:ind w:firstLine="567"/>
        <w:jc w:val="both"/>
      </w:pPr>
      <w:r>
        <w:t xml:space="preserve">2.7. </w:t>
      </w:r>
      <w:r w:rsidR="001A5F11" w:rsidRPr="001A5F11">
        <w:t>Блокировка Карты (прекращение операций по Карте) производится ПОСТАВЩИКОМ в случаях:</w:t>
      </w:r>
    </w:p>
    <w:p w:rsidR="001A5F11" w:rsidRPr="001A5F11" w:rsidRDefault="006B3A09" w:rsidP="006B3A09">
      <w:pPr>
        <w:tabs>
          <w:tab w:val="num" w:pos="1539"/>
        </w:tabs>
        <w:ind w:left="564"/>
        <w:jc w:val="both"/>
      </w:pPr>
      <w:r>
        <w:t xml:space="preserve">- </w:t>
      </w:r>
      <w:r w:rsidR="001A5F11" w:rsidRPr="001A5F11">
        <w:t>получения письменного заявления ПОКУПАТЕЛЯ;</w:t>
      </w:r>
    </w:p>
    <w:p w:rsidR="001A5F11" w:rsidRPr="001A5F11" w:rsidRDefault="006B3A09" w:rsidP="006B3A09">
      <w:pPr>
        <w:tabs>
          <w:tab w:val="num" w:pos="1539"/>
        </w:tabs>
        <w:ind w:left="564"/>
        <w:jc w:val="both"/>
      </w:pPr>
      <w:r>
        <w:t xml:space="preserve">- </w:t>
      </w:r>
      <w:r w:rsidR="001A5F11" w:rsidRPr="001A5F11">
        <w:t xml:space="preserve">нарушения ПОКУПАТЕЛЕМ порядка оплаты, указанного </w:t>
      </w:r>
      <w:r w:rsidR="00215420" w:rsidRPr="00215420">
        <w:t>в п. 5.2</w:t>
      </w:r>
      <w:r w:rsidR="001A5F11" w:rsidRPr="00215420">
        <w:t xml:space="preserve"> Договора;</w:t>
      </w:r>
    </w:p>
    <w:p w:rsidR="001A5F11" w:rsidRPr="001A5F11" w:rsidRDefault="001A5F11" w:rsidP="00484A2B">
      <w:pPr>
        <w:tabs>
          <w:tab w:val="num" w:pos="1000"/>
        </w:tabs>
        <w:ind w:firstLine="567"/>
        <w:jc w:val="both"/>
      </w:pPr>
      <w:r w:rsidRPr="001A5F11">
        <w:t xml:space="preserve">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Карте)/Разблокировка Карты (возобновление операций по Карте) производится ПОСТАВЩИКОМ в течение 24 (двадцати четырех) часов с момента получения письменного заявления ПОКУПАТЕЛЯ о необходимости блокировки/разблокировки Карты.  </w:t>
      </w:r>
    </w:p>
    <w:p w:rsidR="001A5F11" w:rsidRPr="001A5F11" w:rsidRDefault="001A5F11" w:rsidP="001A5F11">
      <w:pPr>
        <w:ind w:firstLine="284"/>
        <w:jc w:val="both"/>
      </w:pPr>
      <w:r w:rsidRPr="001A5F11">
        <w:t>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rsidR="001A5F11" w:rsidRPr="001A5F11" w:rsidRDefault="001A5F11" w:rsidP="001A5F11">
      <w:pPr>
        <w:ind w:firstLine="284"/>
        <w:jc w:val="both"/>
      </w:pPr>
    </w:p>
    <w:p w:rsidR="001A5F11" w:rsidRPr="001A5F11" w:rsidRDefault="006B3A09" w:rsidP="006B3A09">
      <w:pPr>
        <w:rPr>
          <w:b/>
        </w:rPr>
      </w:pPr>
      <w:r>
        <w:rPr>
          <w:b/>
        </w:rPr>
        <w:t xml:space="preserve">                                                  3.   </w:t>
      </w:r>
      <w:r w:rsidR="001A5F11" w:rsidRPr="001A5F11">
        <w:rPr>
          <w:b/>
        </w:rPr>
        <w:t>ПОРЯДОК ПОЛУЧЕНИЯ ТОВАРОВ</w:t>
      </w:r>
    </w:p>
    <w:p w:rsidR="001A5F11" w:rsidRPr="001A5F11" w:rsidRDefault="001A5F11" w:rsidP="00484A2B">
      <w:pPr>
        <w:tabs>
          <w:tab w:val="left" w:pos="10632"/>
        </w:tabs>
        <w:autoSpaceDE w:val="0"/>
        <w:autoSpaceDN w:val="0"/>
        <w:ind w:right="28" w:firstLine="567"/>
        <w:jc w:val="both"/>
      </w:pPr>
      <w:r w:rsidRPr="001A5F11">
        <w:t xml:space="preserve">3.1. Поставка Товара осуществляется путем отгрузки (выборки) по пластиковым картам (топливным картам) с автозаправочных станций/автозаправочных комплексов ПОСТАВЩИКА, расположенных на территории </w:t>
      </w:r>
      <w:r w:rsidR="006B3A09">
        <w:t>г. Бор</w:t>
      </w:r>
      <w:r w:rsidR="0020570C">
        <w:t xml:space="preserve">исоглебск Воронежской области и Воронежской области </w:t>
      </w:r>
      <w:r w:rsidRPr="001A5F11">
        <w:t xml:space="preserve"> путем выборки по топливным картам с филиалов АЗС </w:t>
      </w:r>
      <w:r w:rsidR="00C955BB" w:rsidRPr="001A5F11">
        <w:t>Поставщика, с</w:t>
      </w:r>
      <w:r w:rsidR="0020570C">
        <w:t xml:space="preserve"> 01.04</w:t>
      </w:r>
      <w:r w:rsidRPr="001A5F11">
        <w:t>.201</w:t>
      </w:r>
      <w:r w:rsidR="00484A2B">
        <w:t xml:space="preserve">9 </w:t>
      </w:r>
      <w:r w:rsidR="0020570C">
        <w:t>г. по 30.09</w:t>
      </w:r>
      <w:r w:rsidRPr="001A5F11">
        <w:t>.201</w:t>
      </w:r>
      <w:r w:rsidR="00484A2B">
        <w:t>9</w:t>
      </w:r>
      <w:r w:rsidRPr="001A5F11">
        <w:t xml:space="preserve"> г. </w:t>
      </w:r>
    </w:p>
    <w:p w:rsidR="001A5F11" w:rsidRPr="001A5F11" w:rsidRDefault="001A5F11" w:rsidP="00484A2B">
      <w:pPr>
        <w:tabs>
          <w:tab w:val="left" w:pos="10632"/>
        </w:tabs>
        <w:autoSpaceDE w:val="0"/>
        <w:autoSpaceDN w:val="0"/>
        <w:ind w:right="28" w:firstLine="567"/>
        <w:jc w:val="both"/>
      </w:pPr>
      <w:r w:rsidRPr="001A5F11">
        <w:t xml:space="preserve">3.2. ПОКУПАТЕЛЬ самостоятельно определяет количество Товара путем направления </w:t>
      </w:r>
      <w:r w:rsidRPr="001A5F11">
        <w:rPr>
          <w:spacing w:val="-1"/>
          <w:w w:val="107"/>
        </w:rPr>
        <w:t xml:space="preserve">ПОСТАВЩИКУ заявки </w:t>
      </w:r>
      <w:r w:rsidRPr="001A5F11">
        <w:t>на общее количество нефтепродуктов, которые будут выбраны ПОКУПАТЕЛЕМ в текущем месяце,</w:t>
      </w:r>
      <w:r w:rsidRPr="001A5F11">
        <w:rPr>
          <w:spacing w:val="-1"/>
          <w:w w:val="107"/>
        </w:rPr>
        <w:t xml:space="preserve"> исходя из его потребностей. </w:t>
      </w:r>
      <w:r w:rsidRPr="001A5F11">
        <w:t>Не выбранный в отчетном месяце объём Товара, согласно направленной ПОКУПАТЕЛЕМ заявке, переходит на следующий месяц.</w:t>
      </w:r>
    </w:p>
    <w:p w:rsidR="001A5F11" w:rsidRPr="001A5F11" w:rsidRDefault="001A5F11" w:rsidP="00484A2B">
      <w:pPr>
        <w:tabs>
          <w:tab w:val="left" w:pos="10632"/>
        </w:tabs>
        <w:autoSpaceDE w:val="0"/>
        <w:autoSpaceDN w:val="0"/>
        <w:ind w:left="40" w:right="28" w:firstLine="669"/>
        <w:jc w:val="both"/>
      </w:pPr>
      <w:r w:rsidRPr="001A5F11">
        <w:t xml:space="preserve">3.3. Фактическая передача Товара осуществляется независимо от времени суток по пластиковым картам (топливным картам) путем отгрузки (выборки) Товара ПОКУПАТЕЛЕМ с автозаправочных станций/автозаправочных комплексов </w:t>
      </w:r>
      <w:r w:rsidRPr="001A5F11">
        <w:rPr>
          <w:spacing w:val="-1"/>
          <w:w w:val="107"/>
        </w:rPr>
        <w:t>ПОСТАВЩИКА</w:t>
      </w:r>
      <w:r w:rsidRPr="001A5F11">
        <w:t xml:space="preserve"> с использованием пластиковых карт (топливных карт), выдаваемых</w:t>
      </w:r>
      <w:r w:rsidRPr="001A5F11">
        <w:rPr>
          <w:spacing w:val="-1"/>
          <w:w w:val="107"/>
        </w:rPr>
        <w:t xml:space="preserve"> ПОСТАВЩИКОМ.</w:t>
      </w:r>
    </w:p>
    <w:p w:rsidR="001A5F11" w:rsidRPr="001A5F11" w:rsidRDefault="001A5F11" w:rsidP="00484A2B">
      <w:pPr>
        <w:widowControl w:val="0"/>
        <w:tabs>
          <w:tab w:val="left" w:pos="10440"/>
        </w:tabs>
        <w:spacing w:after="40"/>
        <w:ind w:firstLine="567"/>
        <w:jc w:val="both"/>
      </w:pPr>
      <w:r w:rsidRPr="001A5F11">
        <w:t>3.4. ПОСТАВЩИК оставляет за собой право не осуществлять отпуск Товара, в случаях, предусмотренных п. 2.7. настоящего договора.</w:t>
      </w:r>
    </w:p>
    <w:p w:rsidR="001A5F11" w:rsidRPr="001A5F11" w:rsidRDefault="001A5F11" w:rsidP="00484A2B">
      <w:pPr>
        <w:widowControl w:val="0"/>
        <w:tabs>
          <w:tab w:val="left" w:pos="10440"/>
        </w:tabs>
        <w:spacing w:after="40"/>
        <w:ind w:firstLine="567"/>
        <w:jc w:val="both"/>
      </w:pPr>
      <w:r w:rsidRPr="001A5F11">
        <w:t xml:space="preserve">3.5. Получение ПОКУПАТЕЛЕМ Товара для Держателей карт на ТО подтверждает Терминальный чек, автоматически распечатываемый на Терминале, установленном на ТО. Терминальный чек выдается при получении Товара на ТО лицу, предъявившему Карту, второй экземпляр Терминального чека </w:t>
      </w:r>
      <w:r w:rsidRPr="001A5F11">
        <w:lastRenderedPageBreak/>
        <w:t>остается на ТО. Отсутствие у ПОКУПАТЕЛЯ Терминального чека на полученные Товары не является основанием для отказа ПОКУПАТЕЛЕМ от оплаты полученных Товаров, указанных в товарной накладной, акте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1A5F11" w:rsidRPr="001A5F11" w:rsidRDefault="001A5F11" w:rsidP="00484A2B">
      <w:pPr>
        <w:tabs>
          <w:tab w:val="left" w:pos="567"/>
        </w:tabs>
        <w:ind w:firstLine="567"/>
        <w:jc w:val="both"/>
        <w:rPr>
          <w:color w:val="000000"/>
        </w:rPr>
      </w:pPr>
      <w:r w:rsidRPr="001A5F11">
        <w:rPr>
          <w:color w:val="000000"/>
        </w:rPr>
        <w:t>3.6. Количество, ассортимент Товара мог</w:t>
      </w:r>
      <w:r w:rsidR="00484A2B">
        <w:rPr>
          <w:color w:val="000000"/>
        </w:rPr>
        <w:t>ут быть изменены по соглашению С</w:t>
      </w:r>
      <w:r w:rsidRPr="001A5F11">
        <w:rPr>
          <w:color w:val="000000"/>
        </w:rPr>
        <w:t>торон, на основании заявки ПОКУПАТЕЛЯ.</w:t>
      </w:r>
    </w:p>
    <w:p w:rsidR="001A5F11" w:rsidRPr="001A5F11" w:rsidRDefault="001A5F11" w:rsidP="001A5F11">
      <w:pPr>
        <w:tabs>
          <w:tab w:val="left" w:pos="567"/>
        </w:tabs>
        <w:ind w:firstLine="284"/>
        <w:jc w:val="both"/>
        <w:rPr>
          <w:color w:val="000000"/>
        </w:rPr>
      </w:pPr>
    </w:p>
    <w:p w:rsidR="001A5F11" w:rsidRPr="001A5F11" w:rsidRDefault="001A5F11" w:rsidP="00484A2B">
      <w:pPr>
        <w:numPr>
          <w:ilvl w:val="0"/>
          <w:numId w:val="32"/>
        </w:numPr>
        <w:tabs>
          <w:tab w:val="num" w:pos="643"/>
        </w:tabs>
        <w:ind w:firstLine="284"/>
        <w:jc w:val="center"/>
        <w:rPr>
          <w:b/>
        </w:rPr>
      </w:pPr>
      <w:r w:rsidRPr="001A5F11">
        <w:rPr>
          <w:b/>
        </w:rPr>
        <w:t>ПРАВА И ОБЯЗАННОСТИ СТОРОН.</w:t>
      </w:r>
    </w:p>
    <w:p w:rsidR="001A5F11" w:rsidRPr="00B400C7" w:rsidRDefault="001A5F11" w:rsidP="00F17935">
      <w:pPr>
        <w:pStyle w:val="a8"/>
        <w:numPr>
          <w:ilvl w:val="1"/>
          <w:numId w:val="14"/>
        </w:numPr>
        <w:tabs>
          <w:tab w:val="clear" w:pos="495"/>
          <w:tab w:val="num" w:pos="0"/>
        </w:tabs>
        <w:ind w:left="0" w:firstLine="567"/>
        <w:jc w:val="both"/>
        <w:rPr>
          <w:b/>
        </w:rPr>
      </w:pPr>
      <w:r w:rsidRPr="00B400C7">
        <w:rPr>
          <w:b/>
        </w:rPr>
        <w:t>ПОСТАВЩИК ВПРАВЕ:</w:t>
      </w:r>
    </w:p>
    <w:p w:rsidR="001A5F11" w:rsidRPr="001A5F11" w:rsidRDefault="001A5F11" w:rsidP="00F17935">
      <w:pPr>
        <w:numPr>
          <w:ilvl w:val="2"/>
          <w:numId w:val="14"/>
        </w:numPr>
        <w:tabs>
          <w:tab w:val="clear" w:pos="1855"/>
          <w:tab w:val="num" w:pos="993"/>
        </w:tabs>
        <w:ind w:left="0" w:firstLine="567"/>
        <w:jc w:val="both"/>
      </w:pPr>
      <w:r w:rsidRPr="001A5F11">
        <w:t>приостанавливать отпуск Товаров, в случаях, предусмотренных п. 2.7. настоящего Договора.</w:t>
      </w:r>
    </w:p>
    <w:p w:rsidR="001A5F11" w:rsidRPr="001A5F11" w:rsidRDefault="001A5F11" w:rsidP="00F17935">
      <w:pPr>
        <w:numPr>
          <w:ilvl w:val="1"/>
          <w:numId w:val="14"/>
        </w:numPr>
        <w:tabs>
          <w:tab w:val="num" w:pos="993"/>
        </w:tabs>
        <w:ind w:firstLine="72"/>
        <w:rPr>
          <w:b/>
        </w:rPr>
      </w:pPr>
      <w:r w:rsidRPr="001A5F11">
        <w:rPr>
          <w:b/>
        </w:rPr>
        <w:t>ПОСТАВЩИК ОБЯЗУЕТСЯ:</w:t>
      </w:r>
    </w:p>
    <w:p w:rsidR="001A5F11" w:rsidRPr="001A5F11" w:rsidRDefault="001A5F11" w:rsidP="00F17935">
      <w:pPr>
        <w:numPr>
          <w:ilvl w:val="2"/>
          <w:numId w:val="14"/>
        </w:numPr>
        <w:tabs>
          <w:tab w:val="clear" w:pos="1855"/>
          <w:tab w:val="num" w:pos="993"/>
        </w:tabs>
        <w:ind w:left="0" w:firstLine="567"/>
        <w:jc w:val="both"/>
      </w:pPr>
      <w:r w:rsidRPr="001A5F11">
        <w:t>перед</w:t>
      </w:r>
      <w:r w:rsidR="00F17935">
        <w:t xml:space="preserve">ать ПОКУПАТЕЛЮ Карты в порядке, </w:t>
      </w:r>
      <w:r w:rsidRPr="001A5F11">
        <w:t>указанном в п. 2.1. - 2.6. Договора.</w:t>
      </w:r>
    </w:p>
    <w:p w:rsidR="001A5F11" w:rsidRPr="001A5F11" w:rsidRDefault="001A5F11" w:rsidP="00F17935">
      <w:pPr>
        <w:numPr>
          <w:ilvl w:val="2"/>
          <w:numId w:val="14"/>
        </w:numPr>
        <w:tabs>
          <w:tab w:val="clear" w:pos="1855"/>
          <w:tab w:val="num" w:pos="993"/>
          <w:tab w:val="num" w:pos="1418"/>
        </w:tabs>
        <w:ind w:left="0" w:firstLine="567"/>
        <w:jc w:val="both"/>
      </w:pPr>
      <w:r w:rsidRPr="001A5F11">
        <w:t>обеспечить получение ПОКУПАТЕЛЕМ Товаров на ТО при предъявлении Карты.</w:t>
      </w:r>
    </w:p>
    <w:p w:rsidR="001A5F11" w:rsidRPr="001A5F11" w:rsidRDefault="001A5F11" w:rsidP="00F17935">
      <w:pPr>
        <w:numPr>
          <w:ilvl w:val="2"/>
          <w:numId w:val="14"/>
        </w:numPr>
        <w:tabs>
          <w:tab w:val="clear" w:pos="1855"/>
          <w:tab w:val="num" w:pos="993"/>
        </w:tabs>
        <w:ind w:left="0" w:firstLine="567"/>
        <w:jc w:val="both"/>
      </w:pPr>
      <w:r w:rsidRPr="001A5F11">
        <w:t xml:space="preserve">в случае расторжения Договора в срок не позднее </w:t>
      </w:r>
      <w:r w:rsidR="00F17935">
        <w:t>10 (</w:t>
      </w:r>
      <w:r w:rsidRPr="001A5F11">
        <w:t>десяти</w:t>
      </w:r>
      <w:r w:rsidR="00F17935">
        <w:t>)</w:t>
      </w:r>
      <w:r w:rsidRPr="001A5F11">
        <w:t xml:space="preserve"> банковских дней </w:t>
      </w:r>
      <w:proofErr w:type="gramStart"/>
      <w:r w:rsidRPr="001A5F11">
        <w:t>с даты прекращения</w:t>
      </w:r>
      <w:proofErr w:type="gramEnd"/>
      <w:r w:rsidRPr="001A5F11">
        <w:t xml:space="preserve">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заявления.</w:t>
      </w:r>
    </w:p>
    <w:p w:rsidR="001A5F11" w:rsidRPr="001A5F11" w:rsidRDefault="007E68EA" w:rsidP="007E68EA">
      <w:pPr>
        <w:numPr>
          <w:ilvl w:val="2"/>
          <w:numId w:val="14"/>
        </w:numPr>
        <w:tabs>
          <w:tab w:val="clear" w:pos="1855"/>
          <w:tab w:val="num" w:pos="993"/>
          <w:tab w:val="num" w:pos="1418"/>
        </w:tabs>
        <w:ind w:left="0" w:firstLine="567"/>
        <w:jc w:val="both"/>
      </w:pPr>
      <w:proofErr w:type="gramStart"/>
      <w:r>
        <w:t>с</w:t>
      </w:r>
      <w:r w:rsidR="001A5F11" w:rsidRPr="001A5F11">
        <w:t xml:space="preserve"> 5 (пятого) числа месяца, следующего за отчетным, по требованию ПОКУПАТЕЛЯ оформить и направить ПОКУПАТЕЛЮ отчетные документы (товарные накладные, счета-фактуры, акты об оказанных услугах и др.), оформленные в соответствии с нормами действующего законодательства РФ посредством электронной почты, факса, с последующим предоставлением оригиналов.</w:t>
      </w:r>
      <w:proofErr w:type="gramEnd"/>
      <w:r w:rsidR="001A5F11" w:rsidRPr="001A5F11">
        <w:t xml:space="preserve"> Если ПОКУПАТЕЛЬ изменил фактический адрес и не уведомил об этом ПОСТАВЩИКА, то ПОСТАВЩИК не несет ответственности за неполучение ПОКУПАТЕЛЕМ вышеуказанных документов.</w:t>
      </w:r>
    </w:p>
    <w:p w:rsidR="001A5F11" w:rsidRPr="001A5F11" w:rsidRDefault="001A5F11" w:rsidP="007E68EA">
      <w:pPr>
        <w:numPr>
          <w:ilvl w:val="2"/>
          <w:numId w:val="14"/>
        </w:numPr>
        <w:tabs>
          <w:tab w:val="clear" w:pos="1855"/>
          <w:tab w:val="num" w:pos="993"/>
          <w:tab w:val="num" w:pos="1418"/>
        </w:tabs>
        <w:ind w:left="0" w:firstLine="567"/>
        <w:jc w:val="both"/>
      </w:pPr>
      <w:r w:rsidRPr="001A5F11">
        <w:t xml:space="preserve">по письменному требованию ПОКУПАТЕЛЯ предоставить ПОКУПАТЕЛЮ заверенную </w:t>
      </w:r>
      <w:r w:rsidR="007E68EA">
        <w:t>копию чека терминала в течение 1</w:t>
      </w:r>
      <w:r w:rsidRPr="001A5F11">
        <w:t>0</w:t>
      </w:r>
      <w:r w:rsidR="007E68EA">
        <w:t xml:space="preserve"> (десяти)</w:t>
      </w:r>
      <w:r w:rsidRPr="001A5F11">
        <w:t xml:space="preserve"> рабочих дней с момента получения заявки; чеки терминала хранятся в течение 6 (шести) месяцев от даты совершения операции.</w:t>
      </w:r>
    </w:p>
    <w:p w:rsidR="001A5F11" w:rsidRPr="001A5F11" w:rsidRDefault="001A5F11" w:rsidP="007E68EA">
      <w:pPr>
        <w:numPr>
          <w:ilvl w:val="1"/>
          <w:numId w:val="14"/>
        </w:numPr>
        <w:tabs>
          <w:tab w:val="num" w:pos="993"/>
        </w:tabs>
        <w:ind w:firstLine="72"/>
        <w:jc w:val="both"/>
        <w:rPr>
          <w:b/>
        </w:rPr>
      </w:pPr>
      <w:r w:rsidRPr="001A5F11">
        <w:rPr>
          <w:b/>
        </w:rPr>
        <w:t>ПОКУПАТЕЛЬ ВПРАВЕ:</w:t>
      </w:r>
    </w:p>
    <w:p w:rsidR="001A5F11" w:rsidRPr="001A5F11" w:rsidRDefault="001A5F11" w:rsidP="007E68EA">
      <w:pPr>
        <w:numPr>
          <w:ilvl w:val="2"/>
          <w:numId w:val="14"/>
        </w:numPr>
        <w:tabs>
          <w:tab w:val="clear" w:pos="1855"/>
          <w:tab w:val="num" w:pos="993"/>
        </w:tabs>
        <w:ind w:left="0" w:firstLine="567"/>
        <w:jc w:val="both"/>
      </w:pPr>
      <w:r w:rsidRPr="001A5F11">
        <w:t>передавать Карты уполномоченным ПОКУПАТЕЛЕМ лицам для получен</w:t>
      </w:r>
      <w:r w:rsidR="005344F3">
        <w:t>ия Товаров на условиях Договора.</w:t>
      </w:r>
    </w:p>
    <w:p w:rsidR="001A5F11" w:rsidRPr="001A5F11" w:rsidRDefault="001A5F11" w:rsidP="005344F3">
      <w:pPr>
        <w:numPr>
          <w:ilvl w:val="2"/>
          <w:numId w:val="14"/>
        </w:numPr>
        <w:tabs>
          <w:tab w:val="clear" w:pos="1855"/>
          <w:tab w:val="num" w:pos="993"/>
        </w:tabs>
        <w:ind w:left="0" w:firstLine="567"/>
        <w:jc w:val="both"/>
      </w:pPr>
      <w:r w:rsidRPr="001A5F11">
        <w:t xml:space="preserve">получать Товары в порядке, предусмотренном п.п. </w:t>
      </w:r>
      <w:r w:rsidR="005344F3">
        <w:t>3.1. - 3.3. настоящего Договора.</w:t>
      </w:r>
    </w:p>
    <w:p w:rsidR="001A5F11" w:rsidRPr="001A5F11" w:rsidRDefault="005344F3" w:rsidP="005344F3">
      <w:pPr>
        <w:numPr>
          <w:ilvl w:val="2"/>
          <w:numId w:val="14"/>
        </w:numPr>
        <w:tabs>
          <w:tab w:val="clear" w:pos="1855"/>
          <w:tab w:val="num" w:pos="993"/>
        </w:tabs>
        <w:ind w:left="0" w:firstLine="567"/>
        <w:jc w:val="both"/>
      </w:pPr>
      <w:r>
        <w:t>заказывать дополнительные Карты.</w:t>
      </w:r>
    </w:p>
    <w:p w:rsidR="001A5F11" w:rsidRPr="001A5F11" w:rsidRDefault="001A5F11" w:rsidP="005344F3">
      <w:pPr>
        <w:numPr>
          <w:ilvl w:val="2"/>
          <w:numId w:val="14"/>
        </w:numPr>
        <w:tabs>
          <w:tab w:val="clear" w:pos="1855"/>
          <w:tab w:val="num" w:pos="993"/>
        </w:tabs>
        <w:ind w:left="0" w:firstLine="567"/>
        <w:jc w:val="both"/>
      </w:pPr>
      <w:r w:rsidRPr="001A5F11">
        <w:t>устанавливать и/или отменять условия использования каждой конкретной Карты, пу</w:t>
      </w:r>
      <w:r w:rsidR="005344F3">
        <w:t>тем внесения изменений в Заявку.</w:t>
      </w:r>
    </w:p>
    <w:p w:rsidR="001A5F11" w:rsidRPr="001A5F11" w:rsidRDefault="001A5F11" w:rsidP="005344F3">
      <w:pPr>
        <w:numPr>
          <w:ilvl w:val="2"/>
          <w:numId w:val="14"/>
        </w:numPr>
        <w:tabs>
          <w:tab w:val="clear" w:pos="1855"/>
          <w:tab w:val="num" w:pos="993"/>
        </w:tabs>
        <w:ind w:left="0" w:firstLine="567"/>
        <w:jc w:val="both"/>
      </w:pPr>
      <w:r w:rsidRPr="001A5F11">
        <w:t>приостанавливат</w:t>
      </w:r>
      <w:r w:rsidR="005344F3">
        <w:t>ь/блокировать операции по Карте.</w:t>
      </w:r>
    </w:p>
    <w:p w:rsidR="001A5F11" w:rsidRPr="001A5F11" w:rsidRDefault="001A5F11" w:rsidP="005344F3">
      <w:pPr>
        <w:numPr>
          <w:ilvl w:val="2"/>
          <w:numId w:val="14"/>
        </w:numPr>
        <w:tabs>
          <w:tab w:val="clear" w:pos="1855"/>
          <w:tab w:val="num" w:pos="993"/>
        </w:tabs>
        <w:ind w:left="0" w:firstLine="567"/>
        <w:jc w:val="both"/>
      </w:pPr>
      <w:r w:rsidRPr="001A5F11">
        <w:t xml:space="preserve">инициировать возобновление/разблокировку операции по ранее заблокированной Карте в порядке, установленном </w:t>
      </w:r>
      <w:r w:rsidR="005344F3">
        <w:t>в настоящем Договоре</w:t>
      </w:r>
      <w:r w:rsidRPr="001A5F11">
        <w:t>.</w:t>
      </w:r>
    </w:p>
    <w:p w:rsidR="001A5F11" w:rsidRPr="001A5F11" w:rsidRDefault="001A5F11" w:rsidP="005344F3">
      <w:pPr>
        <w:numPr>
          <w:ilvl w:val="1"/>
          <w:numId w:val="15"/>
        </w:numPr>
        <w:tabs>
          <w:tab w:val="num" w:pos="862"/>
          <w:tab w:val="num" w:pos="993"/>
        </w:tabs>
        <w:ind w:left="0" w:firstLine="567"/>
        <w:jc w:val="both"/>
        <w:rPr>
          <w:b/>
        </w:rPr>
      </w:pPr>
      <w:r w:rsidRPr="001A5F11">
        <w:rPr>
          <w:b/>
        </w:rPr>
        <w:t>ПОКУПАТЕЛЬ ОБЯЗУЕТСЯ:</w:t>
      </w:r>
    </w:p>
    <w:p w:rsidR="001A5F11" w:rsidRPr="001A5F11" w:rsidRDefault="001A5F11" w:rsidP="006A2777">
      <w:pPr>
        <w:numPr>
          <w:ilvl w:val="2"/>
          <w:numId w:val="15"/>
        </w:numPr>
        <w:tabs>
          <w:tab w:val="num" w:pos="993"/>
          <w:tab w:val="num" w:pos="1560"/>
        </w:tabs>
        <w:ind w:left="0" w:firstLine="567"/>
        <w:jc w:val="both"/>
      </w:pPr>
      <w:r w:rsidRPr="001A5F11">
        <w:t>соблюдать правила пользования Картой, установленные Инструкцией.</w:t>
      </w:r>
    </w:p>
    <w:p w:rsidR="001A5F11" w:rsidRPr="001A5F11" w:rsidRDefault="001A5F11" w:rsidP="006A2777">
      <w:pPr>
        <w:numPr>
          <w:ilvl w:val="2"/>
          <w:numId w:val="15"/>
        </w:numPr>
        <w:tabs>
          <w:tab w:val="num" w:pos="0"/>
          <w:tab w:val="num" w:pos="993"/>
          <w:tab w:val="num" w:pos="1560"/>
        </w:tabs>
        <w:ind w:left="0" w:firstLine="567"/>
        <w:jc w:val="both"/>
      </w:pPr>
      <w:r w:rsidRPr="001A5F11">
        <w:t>в случае</w:t>
      </w:r>
      <w:proofErr w:type="gramStart"/>
      <w:r w:rsidRPr="001A5F11">
        <w:t>,</w:t>
      </w:r>
      <w:proofErr w:type="gramEnd"/>
      <w:r w:rsidRPr="001A5F11">
        <w:t xml:space="preserve">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w:t>
      </w:r>
      <w:r w:rsidR="006A2777">
        <w:t>анее сделанное устное заявление.</w:t>
      </w:r>
    </w:p>
    <w:p w:rsidR="001A5F11" w:rsidRPr="001A5F11" w:rsidRDefault="001A5F11" w:rsidP="006A2777">
      <w:pPr>
        <w:numPr>
          <w:ilvl w:val="2"/>
          <w:numId w:val="15"/>
        </w:numPr>
        <w:tabs>
          <w:tab w:val="num" w:pos="993"/>
        </w:tabs>
        <w:ind w:left="0" w:firstLine="567"/>
        <w:jc w:val="both"/>
      </w:pPr>
      <w:r w:rsidRPr="001A5F11">
        <w:t>в случае несогласия с информацией, содержащейся в полученных отчетных документах от ПОСТАВЩИКА (товарная накладная, акт сверки, акты об оказанных услугах, счета-фактуры и др.), письменно информировать ПОСТАВЩИКА в течение 30 (Тридцати) календарных дней с момента составления отчетных документов. В противном случае отчетные документы  и оказанные Услуги считаются принятыми ПОКУПАТЕЛЕМ.</w:t>
      </w:r>
    </w:p>
    <w:p w:rsidR="001A5F11" w:rsidRPr="001A5F11" w:rsidRDefault="001A5F11" w:rsidP="006A2777">
      <w:pPr>
        <w:numPr>
          <w:ilvl w:val="2"/>
          <w:numId w:val="15"/>
        </w:numPr>
        <w:tabs>
          <w:tab w:val="num" w:pos="709"/>
          <w:tab w:val="num" w:pos="993"/>
        </w:tabs>
        <w:ind w:left="0" w:firstLine="567"/>
        <w:jc w:val="both"/>
      </w:pPr>
      <w:r w:rsidRPr="001A5F11">
        <w:t xml:space="preserve">в течение 30 (Тридцати) календарных дней с момента составления отчетных документов (товарная накладная, акты об оказанных услугах и др.) при отсутствии возражений </w:t>
      </w:r>
      <w:r w:rsidRPr="001A5F11">
        <w:lastRenderedPageBreak/>
        <w:t>подписать и направить в адрес ПОСТАВЩИКА подписанные со своей стороны экземпляры документов.</w:t>
      </w:r>
    </w:p>
    <w:p w:rsidR="001A5F11" w:rsidRPr="001A5F11" w:rsidRDefault="001A5F11" w:rsidP="006A2777">
      <w:pPr>
        <w:numPr>
          <w:ilvl w:val="2"/>
          <w:numId w:val="15"/>
        </w:numPr>
        <w:tabs>
          <w:tab w:val="num" w:pos="993"/>
        </w:tabs>
        <w:ind w:left="0" w:firstLine="567"/>
        <w:jc w:val="both"/>
      </w:pPr>
      <w:r w:rsidRPr="001A5F11">
        <w:t>строго соблюдать условия Договора и оплачивать Товары.</w:t>
      </w:r>
    </w:p>
    <w:p w:rsidR="001A5F11" w:rsidRPr="001A5F11" w:rsidRDefault="001A5F11" w:rsidP="006A2777">
      <w:pPr>
        <w:numPr>
          <w:ilvl w:val="2"/>
          <w:numId w:val="15"/>
        </w:numPr>
        <w:tabs>
          <w:tab w:val="num" w:pos="709"/>
          <w:tab w:val="num" w:pos="993"/>
        </w:tabs>
        <w:ind w:left="0" w:firstLine="567"/>
        <w:jc w:val="both"/>
      </w:pPr>
      <w:r w:rsidRPr="001A5F11">
        <w:t>подписывать товарные накладные на полученные Карты и предоставлять их ПОСТАВЩИКУ в течение 3 (трех) рабочих дней с момента получения.</w:t>
      </w:r>
    </w:p>
    <w:p w:rsidR="001A5F11" w:rsidRPr="001A5F11" w:rsidRDefault="001A5F11" w:rsidP="001A5F11">
      <w:pPr>
        <w:tabs>
          <w:tab w:val="num" w:pos="1560"/>
        </w:tabs>
        <w:ind w:firstLine="284"/>
        <w:jc w:val="both"/>
      </w:pPr>
    </w:p>
    <w:p w:rsidR="001A5F11" w:rsidRPr="001A5F11" w:rsidRDefault="001A5F11" w:rsidP="00484A2B">
      <w:pPr>
        <w:numPr>
          <w:ilvl w:val="0"/>
          <w:numId w:val="32"/>
        </w:numPr>
        <w:ind w:firstLine="284"/>
        <w:jc w:val="center"/>
        <w:rPr>
          <w:b/>
        </w:rPr>
      </w:pPr>
      <w:r w:rsidRPr="001A5F11">
        <w:rPr>
          <w:b/>
        </w:rPr>
        <w:t xml:space="preserve"> ПОРЯДОК РАСЧЕТОВ И СТОИМОСТЬ ТОВАРОВ.</w:t>
      </w:r>
    </w:p>
    <w:p w:rsidR="001A5F11" w:rsidRPr="001A5F11" w:rsidRDefault="00E52CCD" w:rsidP="00215420">
      <w:pPr>
        <w:ind w:firstLine="567"/>
        <w:jc w:val="both"/>
        <w:rPr>
          <w:bCs/>
        </w:rPr>
      </w:pPr>
      <w:r>
        <w:t>5.1.</w:t>
      </w:r>
      <w:r w:rsidR="001A5F11" w:rsidRPr="001A5F11">
        <w:t xml:space="preserve"> Общая сумма</w:t>
      </w:r>
      <w:r w:rsidR="008E26E8">
        <w:t xml:space="preserve"> настояще</w:t>
      </w:r>
      <w:r w:rsidR="0020570C">
        <w:t xml:space="preserve">го Договора составляет </w:t>
      </w:r>
      <w:r w:rsidR="0020570C" w:rsidRPr="0020570C">
        <w:t>177600,00 (Сто семьдесят семь тыс</w:t>
      </w:r>
      <w:r w:rsidR="0020570C">
        <w:t>яч шестьсот) рублей 00 копеек</w:t>
      </w:r>
      <w:r w:rsidR="005820E8">
        <w:rPr>
          <w:sz w:val="22"/>
          <w:szCs w:val="22"/>
        </w:rPr>
        <w:t xml:space="preserve">, в том числе НДС/НДС не облагается, исходя из стоимости одного литра </w:t>
      </w:r>
      <w:r w:rsidR="005820E8">
        <w:t>бензина</w:t>
      </w:r>
      <w:r w:rsidR="005820E8" w:rsidRPr="001A5F11">
        <w:t>-</w:t>
      </w:r>
      <w:r w:rsidR="005820E8">
        <w:t>АИ</w:t>
      </w:r>
      <w:r w:rsidR="005820E8" w:rsidRPr="00EA769A">
        <w:rPr>
          <w:iCs/>
          <w:color w:val="000000"/>
          <w:shd w:val="clear" w:color="auto" w:fill="FFFFFF"/>
        </w:rPr>
        <w:t xml:space="preserve">-92 </w:t>
      </w:r>
      <w:r w:rsidR="0020570C">
        <w:rPr>
          <w:iCs/>
          <w:color w:val="000000"/>
          <w:shd w:val="clear" w:color="auto" w:fill="FFFFFF"/>
        </w:rPr>
        <w:t xml:space="preserve">в размере  ___рублей </w:t>
      </w:r>
      <w:r w:rsidR="005820E8">
        <w:rPr>
          <w:iCs/>
          <w:color w:val="000000"/>
          <w:shd w:val="clear" w:color="auto" w:fill="FFFFFF"/>
        </w:rPr>
        <w:t xml:space="preserve"> </w:t>
      </w:r>
      <w:r w:rsidR="0020570C">
        <w:rPr>
          <w:iCs/>
          <w:color w:val="000000"/>
          <w:shd w:val="clear" w:color="auto" w:fill="FFFFFF"/>
        </w:rPr>
        <w:t>___</w:t>
      </w:r>
      <w:r w:rsidR="005820E8">
        <w:rPr>
          <w:iCs/>
          <w:color w:val="000000"/>
          <w:shd w:val="clear" w:color="auto" w:fill="FFFFFF"/>
        </w:rPr>
        <w:t>копеек</w:t>
      </w:r>
      <w:r w:rsidR="008E26E8">
        <w:rPr>
          <w:iCs/>
          <w:color w:val="000000"/>
          <w:shd w:val="clear" w:color="auto" w:fill="FFFFFF"/>
        </w:rPr>
        <w:t>.</w:t>
      </w:r>
      <w:r w:rsidR="005820E8" w:rsidRPr="001A5F11">
        <w:t xml:space="preserve">    </w:t>
      </w:r>
      <w:r w:rsidR="005820E8">
        <w:rPr>
          <w:sz w:val="22"/>
          <w:szCs w:val="22"/>
        </w:rPr>
        <w:t xml:space="preserve">  </w:t>
      </w:r>
    </w:p>
    <w:p w:rsidR="001A5F11" w:rsidRPr="00435A99" w:rsidRDefault="00E52CCD" w:rsidP="00215420">
      <w:pPr>
        <w:ind w:firstLine="567"/>
        <w:jc w:val="both"/>
        <w:rPr>
          <w:bCs/>
        </w:rPr>
      </w:pPr>
      <w:r>
        <w:rPr>
          <w:color w:val="000000"/>
        </w:rPr>
        <w:t xml:space="preserve">5.2. </w:t>
      </w:r>
      <w:r w:rsidR="00435A99" w:rsidRPr="00435A99">
        <w:rPr>
          <w:color w:val="000000"/>
        </w:rPr>
        <w:t xml:space="preserve">Оплата по Договору производиться </w:t>
      </w:r>
      <w:r w:rsidR="00435A99">
        <w:rPr>
          <w:color w:val="000000"/>
        </w:rPr>
        <w:t>ПОКУПАТЕЛЕМ</w:t>
      </w:r>
      <w:r w:rsidR="00435A99" w:rsidRPr="00435A99">
        <w:rPr>
          <w:color w:val="000000"/>
        </w:rPr>
        <w:t xml:space="preserve"> за фактически поставленное количество нефтепродуктов на основании представленных ПОСТАВЩИКОМ счета (счета-фактуры), товарной накладной (ТОРГ-12), в безналичной форме путем перечисления денежных средств на расчетный счет ПОСТАВЩИКА в течение 10 (десяти) банковских дней со дня получения вышеуказанных документов </w:t>
      </w:r>
      <w:r w:rsidR="00435A99">
        <w:rPr>
          <w:color w:val="000000"/>
        </w:rPr>
        <w:t>ПОКУПАТЕЛЕМ.</w:t>
      </w:r>
    </w:p>
    <w:p w:rsidR="001A5F11" w:rsidRPr="001A5F11" w:rsidRDefault="00E52CCD" w:rsidP="00215420">
      <w:pPr>
        <w:shd w:val="clear" w:color="auto" w:fill="FFFFFF"/>
        <w:tabs>
          <w:tab w:val="left" w:pos="567"/>
        </w:tabs>
        <w:ind w:firstLine="567"/>
        <w:jc w:val="both"/>
      </w:pPr>
      <w:r>
        <w:t>5.3.</w:t>
      </w:r>
      <w:r w:rsidR="001A5F11" w:rsidRPr="001A5F11">
        <w:t xml:space="preserve">Отчет о фактически выбранных нефтепродуктах за отчетный месяц составляется ПОСТАВЩИКОМ не позднее 5 числа следующего </w:t>
      </w:r>
      <w:r w:rsidR="00C955BB" w:rsidRPr="001A5F11">
        <w:t>за отчетный месяц</w:t>
      </w:r>
      <w:r w:rsidR="001A5F11" w:rsidRPr="001A5F11">
        <w:t xml:space="preserve">, путем подписания отчетных документов, направленных ПОКУПАТЕЛЮ в порядке, предусмотренном п. 4.2.4 настоящего Договора. </w:t>
      </w:r>
    </w:p>
    <w:p w:rsidR="001A5F11" w:rsidRPr="001A5F11" w:rsidRDefault="001A5F11" w:rsidP="00215420">
      <w:pPr>
        <w:jc w:val="both"/>
      </w:pPr>
      <w:r w:rsidRPr="001A5F11">
        <w:t>Окончание срока действия Договора завершается сверкой взаимных расчетов между его Сторонами.</w:t>
      </w:r>
    </w:p>
    <w:p w:rsidR="001A5F11" w:rsidRPr="001A5F11" w:rsidRDefault="00CF286A" w:rsidP="00CF286A">
      <w:pPr>
        <w:ind w:firstLine="567"/>
        <w:jc w:val="both"/>
      </w:pPr>
      <w:r>
        <w:t xml:space="preserve">5.4. </w:t>
      </w:r>
      <w:r w:rsidR="001A5F11" w:rsidRPr="001A5F11">
        <w:t>Обязательства по оплате стоимости поставленного Товара считаются выполненными в день списания денежных средств со счета ПОКУПАТЕЛЯ.</w:t>
      </w:r>
    </w:p>
    <w:p w:rsidR="001A5F11" w:rsidRPr="004F0798" w:rsidRDefault="00CF286A" w:rsidP="00CF286A">
      <w:pPr>
        <w:ind w:firstLine="567"/>
        <w:contextualSpacing/>
        <w:jc w:val="both"/>
      </w:pPr>
      <w:r>
        <w:t xml:space="preserve">5.5. </w:t>
      </w:r>
      <w:r w:rsidR="004F0798" w:rsidRPr="004F0798">
        <w:t>Цена Договора включает в себя все необходимые затраты, связанные с поставкой Товара, в том числе стоимость затрат, связанных с  хранением товара, с заправкой автотранспорта, по выдаче и обслуживанию электронных топливных карт, транспортные, страховые и другие расходы, а также налоги и сборы, установленные действующим законодательством РФ.</w:t>
      </w:r>
    </w:p>
    <w:p w:rsidR="001A5F11" w:rsidRPr="001A5F11" w:rsidRDefault="001A5F11" w:rsidP="001A5F11">
      <w:pPr>
        <w:spacing w:before="60"/>
        <w:ind w:firstLine="284"/>
        <w:contextualSpacing/>
        <w:jc w:val="both"/>
      </w:pPr>
    </w:p>
    <w:p w:rsidR="001A5F11" w:rsidRPr="001A5F11" w:rsidRDefault="001A5F11" w:rsidP="00484A2B">
      <w:pPr>
        <w:numPr>
          <w:ilvl w:val="0"/>
          <w:numId w:val="32"/>
        </w:numPr>
        <w:tabs>
          <w:tab w:val="num" w:pos="643"/>
        </w:tabs>
        <w:ind w:firstLine="284"/>
        <w:jc w:val="center"/>
        <w:rPr>
          <w:b/>
        </w:rPr>
      </w:pPr>
      <w:r w:rsidRPr="001A5F11">
        <w:rPr>
          <w:b/>
        </w:rPr>
        <w:t>КАЧЕСТВО ТОВАРОВ И УСЛУГ</w:t>
      </w:r>
    </w:p>
    <w:p w:rsidR="001A5F11" w:rsidRPr="001A5F11" w:rsidRDefault="001A5F11" w:rsidP="0004115C">
      <w:pPr>
        <w:ind w:firstLine="567"/>
        <w:jc w:val="both"/>
      </w:pPr>
      <w:r w:rsidRPr="001A5F11">
        <w:t>6.1.</w:t>
      </w:r>
      <w:r w:rsidRPr="001A5F11">
        <w:tab/>
        <w:t xml:space="preserve">Качество Товара должно соответствовать ГОСТ </w:t>
      </w:r>
      <w:proofErr w:type="gramStart"/>
      <w:r w:rsidRPr="001A5F11">
        <w:t>Р</w:t>
      </w:r>
      <w:proofErr w:type="gramEnd"/>
      <w:r w:rsidRPr="001A5F11">
        <w:t xml:space="preserve"> 51105-97,</w:t>
      </w:r>
      <w:r w:rsidRPr="001A5F11">
        <w:rPr>
          <w:color w:val="000000"/>
          <w:sz w:val="22"/>
        </w:rPr>
        <w:t xml:space="preserve"> </w:t>
      </w:r>
      <w:r w:rsidRPr="00197966">
        <w:rPr>
          <w:color w:val="000000"/>
        </w:rPr>
        <w:t>ГОСТ Р 52368-2005</w:t>
      </w:r>
      <w:r w:rsidRPr="00197966">
        <w:rPr>
          <w:color w:val="000000"/>
          <w:sz w:val="22"/>
        </w:rPr>
        <w:t>,</w:t>
      </w:r>
      <w:r w:rsidRPr="001A5F11">
        <w:t xml:space="preserve">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(Решение Комиссии Таможенного Союза от 18.10.2011 № 826) и подтверждаться паспортом на Товар, сертификатом соответствия качества или декларацией соответствия, выданными заводом–производителем и представляемыми Поставщиком одновременно с пластиковыми картами (топливными картами).</w:t>
      </w:r>
    </w:p>
    <w:p w:rsidR="001A5F11" w:rsidRPr="001A5F11" w:rsidRDefault="001A5F11" w:rsidP="0004115C">
      <w:pPr>
        <w:autoSpaceDE w:val="0"/>
        <w:autoSpaceDN w:val="0"/>
        <w:adjustRightInd w:val="0"/>
        <w:ind w:firstLine="567"/>
        <w:jc w:val="both"/>
      </w:pPr>
      <w:r w:rsidRPr="001A5F11">
        <w:rPr>
          <w:spacing w:val="2"/>
        </w:rPr>
        <w:t xml:space="preserve">Поставляемый Товар должен соответствовать требованиям государственных стандартов, подтверждающих качество Товара, обеспечивающее его безопасность для жизни и здоровья пользователей. </w:t>
      </w:r>
    </w:p>
    <w:p w:rsidR="001A5F11" w:rsidRPr="001A5F11" w:rsidRDefault="001A5F11" w:rsidP="0004115C">
      <w:pPr>
        <w:numPr>
          <w:ilvl w:val="1"/>
          <w:numId w:val="16"/>
        </w:numPr>
        <w:tabs>
          <w:tab w:val="clear" w:pos="786"/>
          <w:tab w:val="num" w:pos="851"/>
        </w:tabs>
        <w:ind w:left="0" w:firstLine="567"/>
        <w:jc w:val="both"/>
      </w:pPr>
      <w:r w:rsidRPr="001A5F11">
        <w:t>В случае выявления несоответствия количества, качества поставляемого Товара, ПОКУПАТЕЛЬ незамедлительно уведомляет об этом ПОСТАВЩИКА, составляет акт установления недостатков и направляет его ПОСТАВЩИКУ, который обязан в кратчайшие</w:t>
      </w:r>
      <w:r w:rsidRPr="001A5F11">
        <w:rPr>
          <w:i/>
        </w:rPr>
        <w:t xml:space="preserve"> </w:t>
      </w:r>
      <w:r w:rsidRPr="001A5F11">
        <w:t>согласованные с ПОКУПАТЕЛЕМ сроки устранить выявленные недостатки за свой счет.</w:t>
      </w:r>
    </w:p>
    <w:p w:rsidR="001A5F11" w:rsidRPr="001A5F11" w:rsidRDefault="001A5F11" w:rsidP="0004115C">
      <w:pPr>
        <w:numPr>
          <w:ilvl w:val="1"/>
          <w:numId w:val="16"/>
        </w:numPr>
        <w:tabs>
          <w:tab w:val="num" w:pos="709"/>
        </w:tabs>
        <w:ind w:left="0" w:firstLine="567"/>
        <w:jc w:val="both"/>
      </w:pPr>
      <w:r w:rsidRPr="001A5F11">
        <w:t>Претензии по качеству нефтепродуктов принимаются ПОСТАВЩИКОМ только при условии соблюдения ПОКУПАТЕЛЕМ Договора, а также при наличии:</w:t>
      </w:r>
    </w:p>
    <w:p w:rsidR="001A5F11" w:rsidRPr="001A5F11" w:rsidRDefault="001A5F11" w:rsidP="001A5F11">
      <w:pPr>
        <w:ind w:firstLine="284"/>
        <w:jc w:val="both"/>
      </w:pPr>
      <w:r w:rsidRPr="001A5F11">
        <w:t>-</w:t>
      </w:r>
      <w:r w:rsidRPr="001A5F11">
        <w:tab/>
        <w:t>Терминального чека ТО;</w:t>
      </w:r>
    </w:p>
    <w:p w:rsidR="001A5F11" w:rsidRPr="001A5F11" w:rsidRDefault="001A5F11" w:rsidP="00B67B3B">
      <w:pPr>
        <w:numPr>
          <w:ilvl w:val="0"/>
          <w:numId w:val="19"/>
        </w:numPr>
        <w:tabs>
          <w:tab w:val="clear" w:pos="1647"/>
          <w:tab w:val="num" w:pos="709"/>
        </w:tabs>
        <w:ind w:left="0" w:firstLine="284"/>
        <w:jc w:val="both"/>
      </w:pPr>
      <w:r w:rsidRPr="001A5F11">
        <w:t>подтверждения факта ненадлежащего качества нефтепродуктов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w:t>
      </w:r>
    </w:p>
    <w:p w:rsidR="001A5F11" w:rsidRPr="001A5F11" w:rsidRDefault="001A5F11" w:rsidP="0004115C">
      <w:pPr>
        <w:numPr>
          <w:ilvl w:val="1"/>
          <w:numId w:val="16"/>
        </w:numPr>
        <w:tabs>
          <w:tab w:val="clear" w:pos="786"/>
          <w:tab w:val="num" w:pos="1134"/>
        </w:tabs>
        <w:ind w:left="0" w:firstLine="567"/>
        <w:jc w:val="both"/>
      </w:pPr>
      <w:r w:rsidRPr="001A5F11">
        <w:t>Экспертная организация проводит отбор проб нефтепродуктов на ТО, которая произвела отпуск нефтепродуктов ПОКУПАТЕЛЮ по правилам ГОСТ 2517-85 (нефтепродукты).</w:t>
      </w:r>
    </w:p>
    <w:p w:rsidR="001A5F11" w:rsidRPr="001A5F11" w:rsidRDefault="001A5F11" w:rsidP="0004115C">
      <w:pPr>
        <w:numPr>
          <w:ilvl w:val="1"/>
          <w:numId w:val="16"/>
        </w:numPr>
        <w:tabs>
          <w:tab w:val="clear" w:pos="786"/>
          <w:tab w:val="num" w:pos="993"/>
          <w:tab w:val="left" w:pos="1080"/>
          <w:tab w:val="num" w:pos="1134"/>
        </w:tabs>
        <w:spacing w:before="60"/>
        <w:ind w:left="0" w:firstLine="567"/>
        <w:jc w:val="both"/>
      </w:pPr>
      <w:r w:rsidRPr="001A5F11">
        <w:t>Гарантийный срок на Товар устанавливается на весь срок действия Договора и распространяется на весь объем поставляемого Товара.</w:t>
      </w:r>
    </w:p>
    <w:p w:rsidR="001A5F11" w:rsidRPr="001A5F11" w:rsidRDefault="001A5F11" w:rsidP="001A5F11">
      <w:pPr>
        <w:tabs>
          <w:tab w:val="left" w:pos="1080"/>
        </w:tabs>
        <w:spacing w:before="60"/>
        <w:ind w:firstLine="284"/>
        <w:jc w:val="both"/>
      </w:pPr>
    </w:p>
    <w:p w:rsidR="00600998" w:rsidRDefault="00600998" w:rsidP="001A5F11">
      <w:pPr>
        <w:tabs>
          <w:tab w:val="num" w:pos="567"/>
        </w:tabs>
        <w:ind w:firstLine="284"/>
        <w:jc w:val="center"/>
        <w:rPr>
          <w:b/>
        </w:rPr>
      </w:pPr>
    </w:p>
    <w:p w:rsidR="00600998" w:rsidRDefault="00600998" w:rsidP="001A5F11">
      <w:pPr>
        <w:tabs>
          <w:tab w:val="num" w:pos="567"/>
        </w:tabs>
        <w:ind w:firstLine="284"/>
        <w:jc w:val="center"/>
        <w:rPr>
          <w:b/>
        </w:rPr>
      </w:pPr>
    </w:p>
    <w:p w:rsidR="001A5F11" w:rsidRPr="001A5F11" w:rsidRDefault="001A5F11" w:rsidP="001A5F11">
      <w:pPr>
        <w:tabs>
          <w:tab w:val="num" w:pos="567"/>
        </w:tabs>
        <w:ind w:firstLine="284"/>
        <w:jc w:val="center"/>
        <w:rPr>
          <w:b/>
        </w:rPr>
      </w:pPr>
      <w:r w:rsidRPr="001A5F11">
        <w:rPr>
          <w:b/>
        </w:rPr>
        <w:lastRenderedPageBreak/>
        <w:t>7. ОТВЕТСТВЕННОСТЬ СТОРОН.</w:t>
      </w:r>
    </w:p>
    <w:p w:rsidR="001A5F11" w:rsidRPr="001A5F11" w:rsidRDefault="00F47282" w:rsidP="00F47282">
      <w:pPr>
        <w:numPr>
          <w:ilvl w:val="1"/>
          <w:numId w:val="17"/>
        </w:numPr>
        <w:tabs>
          <w:tab w:val="num" w:pos="993"/>
        </w:tabs>
        <w:ind w:left="0" w:firstLine="567"/>
        <w:jc w:val="both"/>
      </w:pPr>
      <w:r>
        <w:t xml:space="preserve">  </w:t>
      </w:r>
      <w:r w:rsidR="001A5F11" w:rsidRPr="001A5F11">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1A5F11" w:rsidRPr="001A5F11" w:rsidRDefault="00F47282" w:rsidP="00F47282">
      <w:pPr>
        <w:numPr>
          <w:ilvl w:val="1"/>
          <w:numId w:val="17"/>
        </w:numPr>
        <w:tabs>
          <w:tab w:val="num" w:pos="0"/>
          <w:tab w:val="num" w:pos="993"/>
        </w:tabs>
        <w:ind w:left="0" w:firstLine="567"/>
        <w:jc w:val="both"/>
      </w:pPr>
      <w:r>
        <w:t xml:space="preserve">  </w:t>
      </w:r>
      <w:r w:rsidR="001A5F11" w:rsidRPr="001A5F11">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w:t>
      </w:r>
      <w:r w:rsidR="008F46BC">
        <w:t xml:space="preserve">условиями </w:t>
      </w:r>
      <w:r w:rsidR="001A5F11" w:rsidRPr="001A5F11">
        <w:t xml:space="preserve"> Договора.</w:t>
      </w:r>
    </w:p>
    <w:p w:rsidR="001A5F11" w:rsidRPr="001A5F11" w:rsidRDefault="00F47282" w:rsidP="00F47282">
      <w:pPr>
        <w:numPr>
          <w:ilvl w:val="1"/>
          <w:numId w:val="17"/>
        </w:numPr>
        <w:tabs>
          <w:tab w:val="num" w:pos="0"/>
          <w:tab w:val="num" w:pos="993"/>
        </w:tabs>
        <w:ind w:left="0" w:firstLine="567"/>
        <w:jc w:val="both"/>
      </w:pPr>
      <w:r>
        <w:t xml:space="preserve">   </w:t>
      </w:r>
      <w:r w:rsidR="001A5F11" w:rsidRPr="001A5F11">
        <w:t>Уплата штрафа, предусмотренного законодательством РФ,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1A5F11" w:rsidRPr="00AE7F8F" w:rsidRDefault="001A5F11" w:rsidP="00F47282">
      <w:pPr>
        <w:numPr>
          <w:ilvl w:val="1"/>
          <w:numId w:val="17"/>
        </w:numPr>
        <w:tabs>
          <w:tab w:val="num" w:pos="0"/>
          <w:tab w:val="num" w:pos="851"/>
        </w:tabs>
        <w:ind w:left="0" w:firstLine="567"/>
        <w:jc w:val="both"/>
      </w:pPr>
      <w:r w:rsidRPr="001A5F11">
        <w:rPr>
          <w:snapToGrid w:val="0"/>
        </w:rPr>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AE7F8F" w:rsidRPr="001A5F11" w:rsidRDefault="00AE7F8F" w:rsidP="00F47282">
      <w:pPr>
        <w:numPr>
          <w:ilvl w:val="1"/>
          <w:numId w:val="17"/>
        </w:numPr>
        <w:tabs>
          <w:tab w:val="num" w:pos="0"/>
          <w:tab w:val="num" w:pos="851"/>
        </w:tabs>
        <w:ind w:left="0" w:firstLine="567"/>
        <w:jc w:val="both"/>
      </w:pPr>
      <w:proofErr w:type="gramStart"/>
      <w:r w:rsidRPr="0045680D">
        <w:t>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(чрезвычайное и непредотвратимое при данных условиях обстоятельство), а так же иных явлений стихийного характера (пожаров, заносов, наводнений) и военных действий, препятствующих надлежащему исполнению обязательств по настоящему Договору, возникших после заключения настоящего Договора и непосредственно повлиявших на исполнение Сторонами своих обязательств, которые</w:t>
      </w:r>
      <w:proofErr w:type="gramEnd"/>
      <w:r w:rsidRPr="0045680D">
        <w:t xml:space="preserve"> Стороны были не в состоянии предвидеть и предотвратить</w:t>
      </w:r>
    </w:p>
    <w:p w:rsidR="001A5F11" w:rsidRPr="001A5F11" w:rsidRDefault="001A5F11" w:rsidP="00F47282">
      <w:pPr>
        <w:tabs>
          <w:tab w:val="num" w:pos="640"/>
        </w:tabs>
        <w:ind w:firstLine="284"/>
        <w:jc w:val="both"/>
      </w:pPr>
    </w:p>
    <w:p w:rsidR="001A5F11" w:rsidRPr="001A5F11" w:rsidRDefault="001A5F11" w:rsidP="00CE02CF">
      <w:pPr>
        <w:numPr>
          <w:ilvl w:val="0"/>
          <w:numId w:val="17"/>
        </w:numPr>
        <w:tabs>
          <w:tab w:val="num" w:pos="567"/>
        </w:tabs>
        <w:ind w:firstLine="284"/>
        <w:jc w:val="center"/>
        <w:rPr>
          <w:b/>
        </w:rPr>
      </w:pPr>
      <w:r w:rsidRPr="001A5F11">
        <w:rPr>
          <w:b/>
        </w:rPr>
        <w:t>СРОК ДЕЙСТВИЯ ДОГОВОРА, ПОРЯДОК РАСТОРЖЕНИЯ.</w:t>
      </w:r>
    </w:p>
    <w:p w:rsidR="00C12E51" w:rsidRDefault="001A5F11" w:rsidP="00C12E51">
      <w:pPr>
        <w:widowControl w:val="0"/>
        <w:numPr>
          <w:ilvl w:val="1"/>
          <w:numId w:val="17"/>
        </w:numPr>
        <w:tabs>
          <w:tab w:val="num" w:pos="0"/>
          <w:tab w:val="left" w:pos="360"/>
          <w:tab w:val="num" w:pos="851"/>
        </w:tabs>
        <w:autoSpaceDE w:val="0"/>
        <w:autoSpaceDN w:val="0"/>
        <w:adjustRightInd w:val="0"/>
        <w:ind w:left="0" w:firstLine="567"/>
        <w:jc w:val="both"/>
      </w:pPr>
      <w:r w:rsidRPr="001A5F11">
        <w:t xml:space="preserve">Договор вступает в силу </w:t>
      </w:r>
      <w:r w:rsidR="00CE02CF">
        <w:t>с момента подписания Договора  и дей</w:t>
      </w:r>
      <w:r w:rsidR="00597A04">
        <w:t>ствует до 30.09</w:t>
      </w:r>
      <w:r w:rsidRPr="001A5F11">
        <w:t>.201</w:t>
      </w:r>
      <w:r w:rsidR="00C955BB">
        <w:t>9</w:t>
      </w:r>
      <w:r w:rsidRPr="001A5F11">
        <w:t xml:space="preserve"> г.</w:t>
      </w:r>
      <w:r w:rsidR="00C12E51">
        <w:t>,</w:t>
      </w:r>
      <w:r w:rsidRPr="001A5F11">
        <w:t xml:space="preserve"> </w:t>
      </w:r>
      <w:r w:rsidR="00C12E51" w:rsidRPr="0045680D">
        <w:t>а в части исполнения, принятых по настоящему Договору обязательств - до полного их выполнения Сторонами</w:t>
      </w:r>
      <w:r w:rsidR="00C12E51">
        <w:t>.</w:t>
      </w:r>
    </w:p>
    <w:p w:rsidR="00C12E51" w:rsidRDefault="00C12E51" w:rsidP="00C12E51">
      <w:pPr>
        <w:widowControl w:val="0"/>
        <w:numPr>
          <w:ilvl w:val="1"/>
          <w:numId w:val="17"/>
        </w:numPr>
        <w:tabs>
          <w:tab w:val="num" w:pos="0"/>
          <w:tab w:val="left" w:pos="360"/>
          <w:tab w:val="num" w:pos="851"/>
        </w:tabs>
        <w:autoSpaceDE w:val="0"/>
        <w:autoSpaceDN w:val="0"/>
        <w:adjustRightInd w:val="0"/>
        <w:ind w:left="0" w:firstLine="567"/>
        <w:jc w:val="both"/>
      </w:pPr>
      <w:r w:rsidRPr="00C12E51">
        <w:rPr>
          <w:bCs/>
        </w:rPr>
        <w:t>Любая из Сторон вправе расторгнуть Договор в одностороннем порядке, письменно уведомив другую сторону не менее чем за 30 (Тридцать) календарных дней до предполагаемой даты расторжения Договора, при этом Договор считается расторгнутым после завершения всех взаиморасчетов Сторон</w:t>
      </w:r>
      <w:r w:rsidRPr="001A5F11">
        <w:t>.</w:t>
      </w:r>
    </w:p>
    <w:p w:rsidR="00C12E51" w:rsidRPr="001A5F11" w:rsidRDefault="00C12E51" w:rsidP="00CE02CF">
      <w:pPr>
        <w:numPr>
          <w:ilvl w:val="1"/>
          <w:numId w:val="17"/>
        </w:numPr>
        <w:tabs>
          <w:tab w:val="num" w:pos="0"/>
        </w:tabs>
        <w:ind w:left="0" w:firstLine="567"/>
        <w:jc w:val="both"/>
      </w:pPr>
      <w:r w:rsidRPr="0045680D">
        <w:t>Расторжение настоящего Договора допускается по соглашению Сторон или решению суда по основаниям, предусмотренным гражданским законодательством РФ.</w:t>
      </w:r>
    </w:p>
    <w:p w:rsidR="001A5F11" w:rsidRPr="001A5F11" w:rsidRDefault="001A5F11" w:rsidP="001A5F11">
      <w:pPr>
        <w:tabs>
          <w:tab w:val="num" w:pos="426"/>
          <w:tab w:val="num" w:pos="640"/>
        </w:tabs>
        <w:ind w:firstLine="284"/>
        <w:jc w:val="both"/>
      </w:pPr>
    </w:p>
    <w:p w:rsidR="001A5F11" w:rsidRPr="001A5F11" w:rsidRDefault="001A5F11" w:rsidP="001A5F11">
      <w:pPr>
        <w:numPr>
          <w:ilvl w:val="0"/>
          <w:numId w:val="17"/>
        </w:numPr>
        <w:tabs>
          <w:tab w:val="left" w:pos="284"/>
          <w:tab w:val="left" w:pos="1134"/>
          <w:tab w:val="left" w:pos="2694"/>
          <w:tab w:val="left" w:pos="2835"/>
          <w:tab w:val="left" w:pos="3544"/>
        </w:tabs>
        <w:ind w:firstLine="284"/>
        <w:jc w:val="center"/>
        <w:rPr>
          <w:b/>
        </w:rPr>
      </w:pPr>
      <w:r w:rsidRPr="001A5F11">
        <w:rPr>
          <w:b/>
        </w:rPr>
        <w:t>ПОРЯДОК УРЕГУЛИРОВАНИЯ СПОРОВ.</w:t>
      </w:r>
    </w:p>
    <w:p w:rsidR="00D16EE0" w:rsidRPr="0045680D" w:rsidRDefault="001A5F11" w:rsidP="00D16EE0">
      <w:pPr>
        <w:tabs>
          <w:tab w:val="left" w:pos="1260"/>
        </w:tabs>
        <w:autoSpaceDE w:val="0"/>
        <w:autoSpaceDN w:val="0"/>
        <w:adjustRightInd w:val="0"/>
        <w:ind w:firstLine="567"/>
        <w:jc w:val="both"/>
      </w:pPr>
      <w:r w:rsidRPr="001A5F11">
        <w:t xml:space="preserve">9.1. </w:t>
      </w:r>
      <w:r w:rsidR="00D16EE0" w:rsidRPr="0045680D">
        <w:t>. 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w:t>
      </w:r>
    </w:p>
    <w:p w:rsidR="00D16EE0" w:rsidRPr="0045680D" w:rsidRDefault="00D16EE0" w:rsidP="00D16EE0">
      <w:pPr>
        <w:tabs>
          <w:tab w:val="left" w:pos="1260"/>
        </w:tabs>
        <w:autoSpaceDE w:val="0"/>
        <w:autoSpaceDN w:val="0"/>
        <w:adjustRightInd w:val="0"/>
        <w:ind w:firstLine="567"/>
        <w:jc w:val="both"/>
      </w:pPr>
      <w:r>
        <w:t>9</w:t>
      </w:r>
      <w:r w:rsidRPr="0045680D">
        <w:t>.2. В претензии перечисляются допущенные при исполнении Договора нарушения со ссылкой на соответствующие положения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16EE0" w:rsidRPr="0045680D" w:rsidRDefault="00D16EE0" w:rsidP="00D16EE0">
      <w:pPr>
        <w:ind w:firstLine="567"/>
        <w:jc w:val="both"/>
      </w:pPr>
      <w:r w:rsidRPr="0045680D">
        <w:t>Претензии в связи с ненадлежащим исполнением/неисполнением обязательств по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Ответ на претензию дается в письменной форме.</w:t>
      </w:r>
    </w:p>
    <w:p w:rsidR="00D16EE0" w:rsidRPr="001A5F11" w:rsidRDefault="00D16EE0" w:rsidP="00D16EE0">
      <w:pPr>
        <w:widowControl w:val="0"/>
        <w:tabs>
          <w:tab w:val="left" w:pos="709"/>
        </w:tabs>
        <w:ind w:firstLine="567"/>
        <w:jc w:val="both"/>
      </w:pPr>
      <w:r>
        <w:t xml:space="preserve"> </w:t>
      </w:r>
      <w:r w:rsidRPr="001A5F11">
        <w:t>При возникновении между ПОКУПАТЕЛЕМ и ПОСТАВЩИКОМ спора по поводу недостатков поставленного Товара или причин их возникновения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ПОСТАВЩИК.</w:t>
      </w:r>
    </w:p>
    <w:p w:rsidR="00D16EE0" w:rsidRPr="0045680D" w:rsidRDefault="00D16EE0" w:rsidP="00D16EE0">
      <w:pPr>
        <w:ind w:firstLine="567"/>
        <w:jc w:val="both"/>
      </w:pPr>
      <w:r>
        <w:t>9</w:t>
      </w:r>
      <w:r w:rsidRPr="0045680D">
        <w:t>.3. Претензия подлежит рассмотрению и разрешению в течение 10 (десяти) рабочих дней со дня ее получения.</w:t>
      </w:r>
    </w:p>
    <w:p w:rsidR="00D16EE0" w:rsidRPr="0045680D" w:rsidRDefault="00D16EE0" w:rsidP="00D16EE0">
      <w:pPr>
        <w:ind w:firstLine="567"/>
        <w:jc w:val="both"/>
      </w:pPr>
      <w:r>
        <w:t>9</w:t>
      </w:r>
      <w:r w:rsidRPr="0045680D">
        <w:t>.4. При не достижении согласия Сторон спор рассматривае</w:t>
      </w:r>
      <w:r w:rsidR="00F47282">
        <w:t>тся в Арбитражном суде Воронежской</w:t>
      </w:r>
      <w:r w:rsidRPr="0045680D">
        <w:t xml:space="preserve"> области в соответствии с действующим законодательством Российской Федерации.</w:t>
      </w:r>
    </w:p>
    <w:p w:rsidR="001A5F11" w:rsidRPr="001A5F11" w:rsidRDefault="001A5F11" w:rsidP="001A5F11">
      <w:pPr>
        <w:tabs>
          <w:tab w:val="num" w:pos="640"/>
        </w:tabs>
        <w:ind w:firstLine="284"/>
        <w:jc w:val="both"/>
      </w:pPr>
    </w:p>
    <w:p w:rsidR="001A5F11" w:rsidRPr="001A5F11" w:rsidRDefault="001A5F11" w:rsidP="001A5F11">
      <w:pPr>
        <w:numPr>
          <w:ilvl w:val="0"/>
          <w:numId w:val="17"/>
        </w:numPr>
        <w:tabs>
          <w:tab w:val="num" w:pos="0"/>
          <w:tab w:val="left" w:pos="284"/>
          <w:tab w:val="left" w:pos="1134"/>
        </w:tabs>
        <w:ind w:firstLine="284"/>
        <w:jc w:val="center"/>
        <w:rPr>
          <w:b/>
        </w:rPr>
      </w:pPr>
      <w:r w:rsidRPr="001A5F11">
        <w:rPr>
          <w:b/>
        </w:rPr>
        <w:t>ФОРС-МАЖОР</w:t>
      </w:r>
    </w:p>
    <w:p w:rsidR="001A5F11" w:rsidRPr="001A5F11" w:rsidRDefault="001A5F11" w:rsidP="00357579">
      <w:pPr>
        <w:numPr>
          <w:ilvl w:val="1"/>
          <w:numId w:val="17"/>
        </w:numPr>
        <w:tabs>
          <w:tab w:val="num" w:pos="0"/>
          <w:tab w:val="num" w:pos="851"/>
          <w:tab w:val="left" w:pos="993"/>
        </w:tabs>
        <w:ind w:left="0" w:firstLine="567"/>
        <w:jc w:val="both"/>
      </w:pPr>
      <w:r w:rsidRPr="001A5F11">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форс-мажорных обстоятельств.</w:t>
      </w:r>
    </w:p>
    <w:p w:rsidR="001A5F11" w:rsidRPr="001A5F11" w:rsidRDefault="001A5F11" w:rsidP="00357579">
      <w:pPr>
        <w:numPr>
          <w:ilvl w:val="1"/>
          <w:numId w:val="17"/>
        </w:numPr>
        <w:tabs>
          <w:tab w:val="num" w:pos="0"/>
          <w:tab w:val="num" w:pos="851"/>
          <w:tab w:val="left" w:pos="993"/>
        </w:tabs>
        <w:ind w:left="0" w:firstLine="567"/>
        <w:jc w:val="both"/>
      </w:pPr>
      <w:r w:rsidRPr="001A5F11">
        <w:lastRenderedPageBreak/>
        <w:t>Под форс-мажорными обстоятельствами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1A5F11" w:rsidRPr="001A5F11" w:rsidRDefault="001A5F11" w:rsidP="00357579">
      <w:pPr>
        <w:numPr>
          <w:ilvl w:val="1"/>
          <w:numId w:val="17"/>
        </w:numPr>
        <w:tabs>
          <w:tab w:val="num" w:pos="0"/>
          <w:tab w:val="num" w:pos="851"/>
          <w:tab w:val="left" w:pos="993"/>
        </w:tabs>
        <w:ind w:left="0" w:firstLine="567"/>
        <w:jc w:val="both"/>
      </w:pPr>
      <w:r w:rsidRPr="001A5F11">
        <w:t xml:space="preserve">Сторона, у которой возникли обстоятельства форс-мажора, обязана в течение 5 (пяти) рабочих дней письменно информировать другую сторону о случившемся и его причинах. Сторона, затронутая действием обстоятельств непреодолимой силы, должна в течение 5 (пяти)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w:t>
      </w:r>
    </w:p>
    <w:p w:rsidR="001A5F11" w:rsidRPr="001A5F11" w:rsidRDefault="001A5F11" w:rsidP="00357579">
      <w:pPr>
        <w:numPr>
          <w:ilvl w:val="1"/>
          <w:numId w:val="17"/>
        </w:numPr>
        <w:tabs>
          <w:tab w:val="num" w:pos="0"/>
          <w:tab w:val="num" w:pos="851"/>
          <w:tab w:val="left" w:pos="993"/>
        </w:tabs>
        <w:ind w:left="0" w:firstLine="567"/>
        <w:jc w:val="both"/>
      </w:pPr>
      <w:r w:rsidRPr="001A5F11">
        <w:t>Если о вышеупомянутых событиях не будет своевременно сообщено, Сторона, затронутая форс-мажорными обстоятельствами, не может ссылаться на него как на основани</w:t>
      </w:r>
      <w:proofErr w:type="gramStart"/>
      <w:r w:rsidRPr="001A5F11">
        <w:t>е</w:t>
      </w:r>
      <w:proofErr w:type="gramEnd"/>
      <w:r w:rsidRPr="001A5F11">
        <w:t xml:space="preserve"> освобождения от ответственности.</w:t>
      </w:r>
    </w:p>
    <w:p w:rsidR="001A5F11" w:rsidRPr="001A5F11" w:rsidRDefault="001A5F11" w:rsidP="00357579">
      <w:pPr>
        <w:numPr>
          <w:ilvl w:val="1"/>
          <w:numId w:val="17"/>
        </w:numPr>
        <w:tabs>
          <w:tab w:val="num" w:pos="0"/>
          <w:tab w:val="num" w:pos="851"/>
          <w:tab w:val="left" w:pos="993"/>
        </w:tabs>
        <w:ind w:left="0" w:firstLine="567"/>
        <w:jc w:val="both"/>
      </w:pPr>
      <w:r w:rsidRPr="001A5F11">
        <w:t>Наступление форс-мажорных обстоятель</w:t>
      </w:r>
      <w:proofErr w:type="gramStart"/>
      <w:r w:rsidRPr="001A5F11">
        <w:t>ств пр</w:t>
      </w:r>
      <w:proofErr w:type="gramEnd"/>
      <w:r w:rsidRPr="001A5F11">
        <w:t>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1A5F11" w:rsidRPr="001A5F11" w:rsidRDefault="001A5F11" w:rsidP="00357579">
      <w:pPr>
        <w:numPr>
          <w:ilvl w:val="1"/>
          <w:numId w:val="17"/>
        </w:numPr>
        <w:tabs>
          <w:tab w:val="num" w:pos="0"/>
          <w:tab w:val="left" w:pos="851"/>
        </w:tabs>
        <w:ind w:left="0" w:firstLine="567"/>
        <w:jc w:val="both"/>
      </w:pPr>
      <w:r w:rsidRPr="001A5F11">
        <w:t>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1A5F11" w:rsidRDefault="001A5F11" w:rsidP="001A5F11">
      <w:pPr>
        <w:tabs>
          <w:tab w:val="num" w:pos="640"/>
          <w:tab w:val="left" w:pos="709"/>
          <w:tab w:val="left" w:pos="851"/>
        </w:tabs>
        <w:ind w:left="284"/>
        <w:jc w:val="both"/>
      </w:pPr>
    </w:p>
    <w:p w:rsidR="00357579" w:rsidRDefault="00357579" w:rsidP="001A5F11">
      <w:pPr>
        <w:tabs>
          <w:tab w:val="num" w:pos="640"/>
          <w:tab w:val="left" w:pos="709"/>
          <w:tab w:val="left" w:pos="851"/>
        </w:tabs>
        <w:ind w:left="284"/>
        <w:jc w:val="both"/>
      </w:pPr>
    </w:p>
    <w:p w:rsidR="00357579" w:rsidRPr="0045680D" w:rsidRDefault="00357579" w:rsidP="00357579">
      <w:pPr>
        <w:jc w:val="center"/>
        <w:rPr>
          <w:b/>
          <w:lang w:bidi="en-US"/>
        </w:rPr>
      </w:pPr>
      <w:r>
        <w:rPr>
          <w:b/>
          <w:lang w:bidi="en-US"/>
        </w:rPr>
        <w:t xml:space="preserve">11. </w:t>
      </w:r>
      <w:r w:rsidRPr="0045680D">
        <w:rPr>
          <w:b/>
          <w:lang w:bidi="en-US"/>
        </w:rPr>
        <w:t>АНТИКОРРУПЦИОННАЯ ОГОВОРКА</w:t>
      </w:r>
    </w:p>
    <w:p w:rsidR="00357579" w:rsidRPr="0045680D" w:rsidRDefault="00357579" w:rsidP="00357579">
      <w:pPr>
        <w:ind w:firstLine="708"/>
        <w:jc w:val="both"/>
      </w:pPr>
      <w:r>
        <w:t>11</w:t>
      </w:r>
      <w:r w:rsidRPr="0045680D">
        <w:t xml:space="preserve">.1. </w:t>
      </w:r>
      <w:proofErr w:type="gramStart"/>
      <w:r w:rsidRPr="0045680D">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357579" w:rsidRPr="0045680D" w:rsidRDefault="00357579" w:rsidP="00357579">
      <w:pPr>
        <w:ind w:firstLine="708"/>
        <w:jc w:val="both"/>
      </w:pPr>
      <w:r>
        <w:t>11</w:t>
      </w:r>
      <w:r w:rsidRPr="0045680D">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Pr="004568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или работниками, выражающееся в действиях, квалифицируемых законодательством РФ как дача или получение взятки, коммерческий подкуп, а также действиях, нарушающих требования законодательства РФ и международных актов о противодействии легализации доходов</w:t>
      </w:r>
      <w:proofErr w:type="gramEnd"/>
      <w:r w:rsidRPr="0045680D">
        <w:t xml:space="preserve">, </w:t>
      </w:r>
      <w:proofErr w:type="gramStart"/>
      <w:r w:rsidRPr="0045680D">
        <w:t>полученных</w:t>
      </w:r>
      <w:proofErr w:type="gramEnd"/>
      <w:r w:rsidRPr="0045680D">
        <w:t xml:space="preserve"> преступных путем.</w:t>
      </w:r>
    </w:p>
    <w:p w:rsidR="00357579" w:rsidRPr="0045680D" w:rsidRDefault="00357579" w:rsidP="00357579">
      <w:pPr>
        <w:ind w:firstLine="284"/>
        <w:jc w:val="both"/>
      </w:pPr>
      <w:r w:rsidRPr="0045680D">
        <w:t xml:space="preserve">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w:t>
      </w:r>
      <w:proofErr w:type="gramStart"/>
      <w:r w:rsidRPr="0045680D">
        <w:t>Стороны</w:t>
      </w:r>
      <w:proofErr w:type="gramEnd"/>
      <w:r w:rsidRPr="0045680D">
        <w:t xml:space="preserve"> после проведённой ею проверки, что нарушения не произошло или не произойдет. Это подтверждение должно быть направлено в течение десяти рабочих дней </w:t>
      </w:r>
      <w:proofErr w:type="gramStart"/>
      <w:r w:rsidRPr="0045680D">
        <w:t>с даты направления</w:t>
      </w:r>
      <w:proofErr w:type="gramEnd"/>
      <w:r w:rsidRPr="0045680D">
        <w:t xml:space="preserve"> письменного уведомления.</w:t>
      </w:r>
    </w:p>
    <w:p w:rsidR="00357579" w:rsidRPr="0045680D" w:rsidRDefault="00357579" w:rsidP="00357579">
      <w:pPr>
        <w:ind w:firstLine="708"/>
        <w:jc w:val="both"/>
      </w:pPr>
      <w:r>
        <w:t>11</w:t>
      </w:r>
      <w:r w:rsidRPr="0045680D">
        <w:t>.3.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внесудебном порядке, направив письменное уведомление о расторжении. Сторона, по чьей инициативе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A5F11" w:rsidRPr="00485533" w:rsidRDefault="00485533" w:rsidP="00485533">
      <w:pPr>
        <w:tabs>
          <w:tab w:val="left" w:pos="284"/>
          <w:tab w:val="left" w:pos="1134"/>
        </w:tabs>
        <w:jc w:val="center"/>
        <w:rPr>
          <w:b/>
        </w:rPr>
      </w:pPr>
      <w:r>
        <w:rPr>
          <w:b/>
        </w:rPr>
        <w:t xml:space="preserve">12. </w:t>
      </w:r>
      <w:r w:rsidR="001A5F11" w:rsidRPr="00485533">
        <w:rPr>
          <w:b/>
        </w:rPr>
        <w:t>ПРОЧИЕ УСЛОВИЯ</w:t>
      </w:r>
    </w:p>
    <w:p w:rsidR="001A5F11" w:rsidRPr="001A5F11" w:rsidRDefault="00C43B50" w:rsidP="00C43B50">
      <w:pPr>
        <w:tabs>
          <w:tab w:val="num" w:pos="-142"/>
          <w:tab w:val="left" w:pos="0"/>
          <w:tab w:val="num" w:pos="4886"/>
        </w:tabs>
        <w:ind w:firstLine="567"/>
        <w:jc w:val="both"/>
      </w:pPr>
      <w:r>
        <w:t>12</w:t>
      </w:r>
      <w:r w:rsidR="001A5F11" w:rsidRPr="001A5F11">
        <w:t xml:space="preserve">.1. </w:t>
      </w:r>
      <w:r w:rsidRPr="008A73B8">
        <w:t>Настоящий Договор составлен на в 2 (двух) экземплярах, имеющих равную юридическую силу, по одному для каждой из Сторон</w:t>
      </w:r>
      <w:r w:rsidR="001A5F11" w:rsidRPr="001A5F11">
        <w:t>.</w:t>
      </w:r>
    </w:p>
    <w:p w:rsidR="001A5F11" w:rsidRPr="001A5F11" w:rsidRDefault="00C43B50" w:rsidP="00C43B50">
      <w:pPr>
        <w:tabs>
          <w:tab w:val="num" w:pos="-142"/>
          <w:tab w:val="left" w:pos="0"/>
          <w:tab w:val="num" w:pos="640"/>
          <w:tab w:val="num" w:pos="4886"/>
        </w:tabs>
        <w:ind w:firstLine="567"/>
        <w:jc w:val="both"/>
      </w:pPr>
      <w:r>
        <w:lastRenderedPageBreak/>
        <w:t>12</w:t>
      </w:r>
      <w:r w:rsidR="001A5F11" w:rsidRPr="001A5F11">
        <w:t>.2. Любые изменения и дополнения к настоящему Договору действительны, если они совершены в письменной форме и подписаны надлежащими уполномоченными на то представителями Сторон.</w:t>
      </w:r>
    </w:p>
    <w:p w:rsidR="001A5F11" w:rsidRPr="001A5F11" w:rsidRDefault="00C43B50" w:rsidP="00C43B50">
      <w:pPr>
        <w:tabs>
          <w:tab w:val="num" w:pos="-142"/>
          <w:tab w:val="left" w:pos="0"/>
        </w:tabs>
        <w:ind w:firstLine="567"/>
        <w:jc w:val="both"/>
      </w:pPr>
      <w:r>
        <w:t>12</w:t>
      </w:r>
      <w:r w:rsidR="001A5F11" w:rsidRPr="001A5F11">
        <w:t xml:space="preserve">.3. В случае изменения </w:t>
      </w:r>
      <w:proofErr w:type="gramStart"/>
      <w:r w:rsidR="001A5F11" w:rsidRPr="001A5F11">
        <w:t>у</w:t>
      </w:r>
      <w:proofErr w:type="gramEnd"/>
      <w:r w:rsidR="001A5F11" w:rsidRPr="001A5F11">
        <w:t xml:space="preserve"> </w:t>
      </w:r>
      <w:proofErr w:type="gramStart"/>
      <w:r w:rsidR="001A5F11" w:rsidRPr="001A5F11">
        <w:t>какой-либо</w:t>
      </w:r>
      <w:proofErr w:type="gramEnd"/>
      <w:r w:rsidR="001A5F11" w:rsidRPr="001A5F11">
        <w:t xml:space="preserve">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 </w:t>
      </w:r>
    </w:p>
    <w:p w:rsidR="001A5F11" w:rsidRPr="001A5F11" w:rsidRDefault="00C43B50" w:rsidP="00C43B50">
      <w:pPr>
        <w:tabs>
          <w:tab w:val="num" w:pos="-142"/>
          <w:tab w:val="left" w:pos="0"/>
          <w:tab w:val="num" w:pos="4886"/>
        </w:tabs>
        <w:ind w:firstLine="567"/>
        <w:jc w:val="both"/>
      </w:pPr>
      <w:r>
        <w:t>12</w:t>
      </w:r>
      <w:r w:rsidR="001A5F11" w:rsidRPr="001A5F11">
        <w:t xml:space="preserve">.4. </w:t>
      </w:r>
      <w:r w:rsidRPr="008A73B8">
        <w:t>Письма, уведомления, которые одна Сторона</w:t>
      </w:r>
      <w:r w:rsidRPr="008A73B8">
        <w:rPr>
          <w:b/>
        </w:rPr>
        <w:t xml:space="preserve"> </w:t>
      </w:r>
      <w:r w:rsidRPr="008A73B8">
        <w:t>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w:t>
      </w:r>
      <w:r w:rsidR="001A5F11" w:rsidRPr="001A5F11">
        <w:t>.</w:t>
      </w:r>
    </w:p>
    <w:p w:rsidR="001A5F11" w:rsidRPr="001A5F11" w:rsidRDefault="00C43B50" w:rsidP="00C43B50">
      <w:pPr>
        <w:tabs>
          <w:tab w:val="num" w:pos="-142"/>
          <w:tab w:val="left" w:pos="0"/>
        </w:tabs>
        <w:ind w:firstLine="567"/>
        <w:jc w:val="both"/>
      </w:pPr>
      <w:r>
        <w:t>12</w:t>
      </w:r>
      <w:r w:rsidR="001A5F11" w:rsidRPr="001A5F11">
        <w:t>.5</w:t>
      </w:r>
      <w:r w:rsidRPr="001A5F11">
        <w:t>. В</w:t>
      </w:r>
      <w:r w:rsidRPr="008A73B8">
        <w:t>о всем, что не предусмотрено настоящим Договором, Стороны</w:t>
      </w:r>
      <w:r w:rsidRPr="008A73B8">
        <w:rPr>
          <w:b/>
        </w:rPr>
        <w:t xml:space="preserve"> </w:t>
      </w:r>
      <w:r w:rsidRPr="008A73B8">
        <w:t>руководствуются действующим законодательством Российской Федерации</w:t>
      </w:r>
      <w:r w:rsidR="001A5F11" w:rsidRPr="001A5F11">
        <w:t>.</w:t>
      </w:r>
    </w:p>
    <w:p w:rsidR="001A5F11" w:rsidRPr="001A5F11" w:rsidRDefault="001A5F11" w:rsidP="001A5F11">
      <w:pPr>
        <w:tabs>
          <w:tab w:val="num" w:pos="-142"/>
          <w:tab w:val="left" w:pos="0"/>
        </w:tabs>
        <w:ind w:firstLine="284"/>
        <w:jc w:val="both"/>
      </w:pPr>
    </w:p>
    <w:p w:rsidR="001A5F11" w:rsidRPr="001A5F11" w:rsidRDefault="00DB75B4" w:rsidP="001A5F11">
      <w:pPr>
        <w:ind w:firstLine="426"/>
        <w:jc w:val="center"/>
        <w:rPr>
          <w:b/>
          <w:bCs/>
        </w:rPr>
      </w:pPr>
      <w:r>
        <w:rPr>
          <w:b/>
          <w:bCs/>
        </w:rPr>
        <w:t>13</w:t>
      </w:r>
      <w:r w:rsidRPr="001A5F11">
        <w:rPr>
          <w:b/>
          <w:bCs/>
        </w:rPr>
        <w:t xml:space="preserve">. ЮРИДИЧЕСКИЕ АДРЕСА, БАНКОВСКИЕ РЕКВИЗИТЫ СТОРОН </w:t>
      </w:r>
    </w:p>
    <w:p w:rsidR="001A5F11" w:rsidRPr="001A5F11" w:rsidRDefault="001A5F11" w:rsidP="001A5F11">
      <w:pPr>
        <w:ind w:firstLine="540"/>
        <w:rPr>
          <w:bCs/>
        </w:rPr>
      </w:pPr>
    </w:p>
    <w:tbl>
      <w:tblPr>
        <w:tblW w:w="9600" w:type="dxa"/>
        <w:tblLayout w:type="fixed"/>
        <w:tblLook w:val="04A0" w:firstRow="1" w:lastRow="0" w:firstColumn="1" w:lastColumn="0" w:noHBand="0" w:noVBand="1"/>
      </w:tblPr>
      <w:tblGrid>
        <w:gridCol w:w="4641"/>
        <w:gridCol w:w="4959"/>
      </w:tblGrid>
      <w:tr w:rsidR="001A5F11" w:rsidRPr="001A5F11" w:rsidTr="00724BEB">
        <w:tc>
          <w:tcPr>
            <w:tcW w:w="4644" w:type="dxa"/>
          </w:tcPr>
          <w:p w:rsidR="001A5F11" w:rsidRPr="001A5F11" w:rsidRDefault="00DB75B4" w:rsidP="001A5F11">
            <w:pPr>
              <w:tabs>
                <w:tab w:val="left" w:pos="426"/>
              </w:tabs>
              <w:spacing w:before="60"/>
              <w:jc w:val="center"/>
              <w:rPr>
                <w:b/>
                <w:bCs/>
              </w:rPr>
            </w:pPr>
            <w:r w:rsidRPr="001A5F11">
              <w:rPr>
                <w:b/>
                <w:bCs/>
              </w:rPr>
              <w:t>ПОКУПАТЕЛЬ</w:t>
            </w:r>
          </w:p>
        </w:tc>
        <w:tc>
          <w:tcPr>
            <w:tcW w:w="4962" w:type="dxa"/>
          </w:tcPr>
          <w:p w:rsidR="001A5F11" w:rsidRPr="001A5F11" w:rsidRDefault="00DB75B4" w:rsidP="001A5F11">
            <w:pPr>
              <w:tabs>
                <w:tab w:val="left" w:pos="426"/>
              </w:tabs>
              <w:spacing w:before="60"/>
              <w:ind w:left="601" w:right="743"/>
              <w:jc w:val="center"/>
              <w:rPr>
                <w:b/>
                <w:bCs/>
              </w:rPr>
            </w:pPr>
            <w:r w:rsidRPr="001A5F11">
              <w:rPr>
                <w:b/>
                <w:bCs/>
              </w:rPr>
              <w:t>ПОСТАВЩИК</w:t>
            </w:r>
          </w:p>
        </w:tc>
      </w:tr>
      <w:tr w:rsidR="001A5F11" w:rsidRPr="001A5F11" w:rsidTr="00327151">
        <w:trPr>
          <w:trHeight w:val="5758"/>
        </w:trPr>
        <w:tc>
          <w:tcPr>
            <w:tcW w:w="4644" w:type="dxa"/>
          </w:tcPr>
          <w:p w:rsidR="00866A09" w:rsidRDefault="00866A09" w:rsidP="00866A09">
            <w:pPr>
              <w:widowControl w:val="0"/>
              <w:spacing w:before="60"/>
            </w:pPr>
            <w:r>
              <w:t xml:space="preserve">Муниципальное унитарное предприятие «Борисоглебская </w:t>
            </w:r>
            <w:proofErr w:type="spellStart"/>
            <w:r>
              <w:t>энергосбытовая</w:t>
            </w:r>
            <w:proofErr w:type="spellEnd"/>
            <w:r>
              <w:t xml:space="preserve"> организация» Борисоглебского городского округа Воронежской области </w:t>
            </w:r>
          </w:p>
          <w:p w:rsidR="00866A09" w:rsidRDefault="00866A09" w:rsidP="00866A09">
            <w:pPr>
              <w:widowControl w:val="0"/>
              <w:spacing w:before="60"/>
            </w:pPr>
            <w:r>
              <w:t xml:space="preserve">Адрес: 397160, Воронежская </w:t>
            </w:r>
            <w:proofErr w:type="spellStart"/>
            <w:r>
              <w:t>обл</w:t>
            </w:r>
            <w:proofErr w:type="spellEnd"/>
            <w:r>
              <w:t>, г. Борисоглебск, ул</w:t>
            </w:r>
            <w:proofErr w:type="gramStart"/>
            <w:r>
              <w:t>.С</w:t>
            </w:r>
            <w:proofErr w:type="gramEnd"/>
            <w:r>
              <w:t>оветская, д.37 «А»</w:t>
            </w:r>
          </w:p>
          <w:p w:rsidR="00866A09" w:rsidRDefault="00866A09" w:rsidP="00866A09">
            <w:pPr>
              <w:widowControl w:val="0"/>
              <w:spacing w:before="60"/>
            </w:pPr>
            <w:r>
              <w:t>ИНН: 3604016496</w:t>
            </w:r>
          </w:p>
          <w:p w:rsidR="00866A09" w:rsidRDefault="00866A09" w:rsidP="00866A09">
            <w:pPr>
              <w:widowControl w:val="0"/>
              <w:spacing w:before="60"/>
            </w:pPr>
            <w:r>
              <w:t xml:space="preserve">КПП: 360401001         </w:t>
            </w:r>
          </w:p>
          <w:p w:rsidR="00866A09" w:rsidRDefault="00866A09" w:rsidP="00866A09">
            <w:pPr>
              <w:widowControl w:val="0"/>
              <w:spacing w:before="60"/>
            </w:pPr>
            <w:proofErr w:type="gramStart"/>
            <w:r>
              <w:t>р</w:t>
            </w:r>
            <w:proofErr w:type="gramEnd"/>
            <w:r>
              <w:t xml:space="preserve">/с 40702810513060110642                   </w:t>
            </w:r>
          </w:p>
          <w:p w:rsidR="00866A09" w:rsidRDefault="00866A09" w:rsidP="00866A09">
            <w:pPr>
              <w:widowControl w:val="0"/>
              <w:spacing w:before="60"/>
            </w:pPr>
            <w:r>
              <w:t>к/с 30101810600000000681</w:t>
            </w:r>
          </w:p>
          <w:p w:rsidR="00866A09" w:rsidRDefault="00866A09" w:rsidP="00866A09">
            <w:pPr>
              <w:widowControl w:val="0"/>
              <w:spacing w:before="60"/>
            </w:pPr>
            <w:r>
              <w:t>Банк: Центрально-Черноземный Банк</w:t>
            </w:r>
          </w:p>
          <w:p w:rsidR="00866A09" w:rsidRDefault="00866A09" w:rsidP="00866A09">
            <w:pPr>
              <w:widowControl w:val="0"/>
              <w:spacing w:before="60"/>
            </w:pPr>
            <w:r>
              <w:t xml:space="preserve">ПАО Сбербанк, г. Воронеж    </w:t>
            </w:r>
          </w:p>
          <w:p w:rsidR="00866A09" w:rsidRDefault="00866A09" w:rsidP="00866A09">
            <w:pPr>
              <w:widowControl w:val="0"/>
              <w:spacing w:before="60"/>
            </w:pPr>
            <w:r>
              <w:t>БИК 042007681</w:t>
            </w:r>
          </w:p>
          <w:p w:rsidR="001A5F11" w:rsidRDefault="00866A09" w:rsidP="00866A09">
            <w:pPr>
              <w:widowControl w:val="0"/>
              <w:spacing w:before="60"/>
            </w:pPr>
            <w:r>
              <w:t>Тел.(47354)3-37-77</w:t>
            </w:r>
          </w:p>
          <w:p w:rsidR="00327151" w:rsidRDefault="00327151" w:rsidP="00327151">
            <w:pPr>
              <w:widowControl w:val="0"/>
              <w:spacing w:before="60"/>
            </w:pPr>
            <w:r>
              <w:t>Директор</w:t>
            </w:r>
          </w:p>
          <w:p w:rsidR="00327151" w:rsidRDefault="00327151" w:rsidP="00327151">
            <w:pPr>
              <w:widowControl w:val="0"/>
              <w:spacing w:before="60"/>
            </w:pPr>
            <w:r>
              <w:t>___________________/___________/</w:t>
            </w:r>
          </w:p>
          <w:p w:rsidR="00327151" w:rsidRPr="001A5F11" w:rsidRDefault="00327151" w:rsidP="00327151">
            <w:pPr>
              <w:widowControl w:val="0"/>
              <w:spacing w:before="60"/>
            </w:pPr>
            <w:r>
              <w:t xml:space="preserve">    М.П.</w:t>
            </w:r>
          </w:p>
        </w:tc>
        <w:tc>
          <w:tcPr>
            <w:tcW w:w="4962" w:type="dxa"/>
          </w:tcPr>
          <w:p w:rsidR="001A5F11" w:rsidRPr="001A5F11" w:rsidRDefault="001A5F11" w:rsidP="001A5F11">
            <w:pPr>
              <w:spacing w:before="60"/>
              <w:rPr>
                <w:b/>
              </w:rPr>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327151" w:rsidRDefault="00327151" w:rsidP="001A5F11">
            <w:pPr>
              <w:tabs>
                <w:tab w:val="left" w:pos="426"/>
              </w:tabs>
              <w:spacing w:before="60"/>
              <w:ind w:left="601"/>
            </w:pPr>
          </w:p>
          <w:p w:rsidR="001A5F11" w:rsidRPr="001A5F11" w:rsidRDefault="001A5F11" w:rsidP="001A5F11">
            <w:pPr>
              <w:tabs>
                <w:tab w:val="left" w:pos="426"/>
              </w:tabs>
              <w:spacing w:before="60"/>
              <w:ind w:left="601"/>
            </w:pPr>
            <w:r w:rsidRPr="001A5F11">
              <w:t>___________________/___________/</w:t>
            </w:r>
          </w:p>
          <w:p w:rsidR="001A5F11" w:rsidRPr="001A5F11" w:rsidRDefault="001A5F11" w:rsidP="001A5F11">
            <w:pPr>
              <w:tabs>
                <w:tab w:val="left" w:pos="426"/>
              </w:tabs>
              <w:spacing w:before="60"/>
              <w:ind w:left="601"/>
            </w:pPr>
            <w:r w:rsidRPr="001A5F11">
              <w:t xml:space="preserve">    М.П.</w:t>
            </w:r>
          </w:p>
        </w:tc>
      </w:tr>
    </w:tbl>
    <w:p w:rsidR="001A5F11" w:rsidRPr="001A5F11" w:rsidRDefault="001A5F11" w:rsidP="001A5F11">
      <w:pPr>
        <w:widowControl w:val="0"/>
        <w:autoSpaceDE w:val="0"/>
        <w:autoSpaceDN w:val="0"/>
        <w:adjustRightInd w:val="0"/>
        <w:spacing w:before="60"/>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Default="00DB75B4" w:rsidP="00DB75B4">
      <w:pPr>
        <w:widowControl w:val="0"/>
        <w:tabs>
          <w:tab w:val="left" w:pos="7365"/>
        </w:tabs>
        <w:autoSpaceDE w:val="0"/>
        <w:autoSpaceDN w:val="0"/>
        <w:adjustRightInd w:val="0"/>
        <w:spacing w:before="60"/>
        <w:ind w:left="5672"/>
      </w:pPr>
      <w:r>
        <w:tab/>
      </w:r>
    </w:p>
    <w:p w:rsidR="00DB75B4" w:rsidRDefault="00DB75B4" w:rsidP="00DB75B4">
      <w:pPr>
        <w:widowControl w:val="0"/>
        <w:tabs>
          <w:tab w:val="left" w:pos="7365"/>
        </w:tabs>
        <w:autoSpaceDE w:val="0"/>
        <w:autoSpaceDN w:val="0"/>
        <w:adjustRightInd w:val="0"/>
        <w:spacing w:before="60"/>
        <w:ind w:left="5672"/>
      </w:pPr>
    </w:p>
    <w:p w:rsidR="00DB75B4" w:rsidRDefault="00DB75B4" w:rsidP="00DB75B4">
      <w:pPr>
        <w:widowControl w:val="0"/>
        <w:tabs>
          <w:tab w:val="left" w:pos="7365"/>
        </w:tabs>
        <w:autoSpaceDE w:val="0"/>
        <w:autoSpaceDN w:val="0"/>
        <w:adjustRightInd w:val="0"/>
        <w:spacing w:before="60"/>
        <w:ind w:left="5672"/>
      </w:pPr>
    </w:p>
    <w:p w:rsidR="00277376" w:rsidRDefault="00277376" w:rsidP="00DB75B4">
      <w:pPr>
        <w:widowControl w:val="0"/>
        <w:tabs>
          <w:tab w:val="left" w:pos="7365"/>
        </w:tabs>
        <w:autoSpaceDE w:val="0"/>
        <w:autoSpaceDN w:val="0"/>
        <w:adjustRightInd w:val="0"/>
        <w:spacing w:before="60"/>
        <w:ind w:left="5672"/>
      </w:pPr>
    </w:p>
    <w:p w:rsidR="00277376" w:rsidRDefault="00277376" w:rsidP="00DB75B4">
      <w:pPr>
        <w:widowControl w:val="0"/>
        <w:tabs>
          <w:tab w:val="left" w:pos="7365"/>
        </w:tabs>
        <w:autoSpaceDE w:val="0"/>
        <w:autoSpaceDN w:val="0"/>
        <w:adjustRightInd w:val="0"/>
        <w:spacing w:before="60"/>
        <w:ind w:left="5672"/>
      </w:pPr>
    </w:p>
    <w:p w:rsidR="00DB75B4" w:rsidRPr="001A5F11" w:rsidRDefault="00DB75B4" w:rsidP="00DB75B4">
      <w:pPr>
        <w:widowControl w:val="0"/>
        <w:tabs>
          <w:tab w:val="left" w:pos="7365"/>
        </w:tabs>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r w:rsidRPr="001A5F11">
        <w:lastRenderedPageBreak/>
        <w:t xml:space="preserve">              </w:t>
      </w:r>
      <w:r w:rsidR="00222033">
        <w:t xml:space="preserve">     </w:t>
      </w:r>
      <w:r w:rsidRPr="001A5F11">
        <w:t xml:space="preserve"> Приложение №1</w:t>
      </w:r>
    </w:p>
    <w:p w:rsidR="001A5F11" w:rsidRPr="001A5F11" w:rsidRDefault="001A5F11" w:rsidP="001A5F11">
      <w:pPr>
        <w:ind w:left="5670" w:right="-1232"/>
      </w:pPr>
      <w:r w:rsidRPr="001A5F11">
        <w:t xml:space="preserve">            </w:t>
      </w:r>
      <w:r w:rsidR="00222033">
        <w:t xml:space="preserve">      </w:t>
      </w:r>
      <w:r w:rsidRPr="001A5F11">
        <w:t xml:space="preserve">  к  Договору от  «__» ______ 201</w:t>
      </w:r>
      <w:r w:rsidR="00E81CB5">
        <w:t>9</w:t>
      </w:r>
      <w:r w:rsidRPr="001A5F11">
        <w:t xml:space="preserve"> г.</w:t>
      </w:r>
    </w:p>
    <w:p w:rsidR="001A5F11" w:rsidRPr="001A5F11" w:rsidRDefault="001A5F11" w:rsidP="001A5F11">
      <w:pPr>
        <w:ind w:left="5670" w:right="-1232"/>
      </w:pPr>
      <w:r w:rsidRPr="001A5F11">
        <w:t xml:space="preserve"> </w:t>
      </w:r>
    </w:p>
    <w:p w:rsidR="001A5F11" w:rsidRPr="001A5F11" w:rsidRDefault="001A5F11" w:rsidP="001A5F11">
      <w:pPr>
        <w:jc w:val="center"/>
        <w:rPr>
          <w:b/>
          <w:bCs/>
          <w:sz w:val="28"/>
          <w:szCs w:val="28"/>
          <w:lang w:eastAsia="en-US"/>
        </w:rPr>
      </w:pPr>
      <w:r w:rsidRPr="001A5F11">
        <w:rPr>
          <w:sz w:val="28"/>
          <w:szCs w:val="28"/>
        </w:rPr>
        <w:t>Спецификации</w:t>
      </w:r>
    </w:p>
    <w:tbl>
      <w:tblPr>
        <w:tblW w:w="10534" w:type="dxa"/>
        <w:tblInd w:w="93" w:type="dxa"/>
        <w:tblLayout w:type="fixed"/>
        <w:tblLook w:val="00A0" w:firstRow="1" w:lastRow="0" w:firstColumn="1" w:lastColumn="0" w:noHBand="0" w:noVBand="0"/>
      </w:tblPr>
      <w:tblGrid>
        <w:gridCol w:w="582"/>
        <w:gridCol w:w="2538"/>
        <w:gridCol w:w="2496"/>
        <w:gridCol w:w="989"/>
        <w:gridCol w:w="896"/>
        <w:gridCol w:w="1224"/>
        <w:gridCol w:w="1809"/>
      </w:tblGrid>
      <w:tr w:rsidR="001A5F11" w:rsidRPr="001A5F11" w:rsidTr="00222033">
        <w:trPr>
          <w:trHeight w:val="95"/>
        </w:trPr>
        <w:tc>
          <w:tcPr>
            <w:tcW w:w="582" w:type="dxa"/>
            <w:tcBorders>
              <w:top w:val="single" w:sz="4" w:space="0" w:color="auto"/>
              <w:left w:val="single" w:sz="4" w:space="0" w:color="auto"/>
              <w:bottom w:val="single" w:sz="4" w:space="0" w:color="auto"/>
              <w:right w:val="single" w:sz="4" w:space="0" w:color="auto"/>
            </w:tcBorders>
          </w:tcPr>
          <w:p w:rsidR="001A5F11" w:rsidRPr="00B35DEB" w:rsidRDefault="001A5F11" w:rsidP="001A5F11">
            <w:pPr>
              <w:jc w:val="center"/>
              <w:rPr>
                <w:b/>
                <w:bCs/>
                <w:sz w:val="20"/>
                <w:szCs w:val="20"/>
                <w:lang w:eastAsia="en-US"/>
              </w:rPr>
            </w:pPr>
            <w:r w:rsidRPr="00B35DEB">
              <w:rPr>
                <w:b/>
                <w:bCs/>
                <w:sz w:val="20"/>
                <w:szCs w:val="20"/>
                <w:lang w:eastAsia="en-US"/>
              </w:rPr>
              <w:t xml:space="preserve">№ </w:t>
            </w:r>
            <w:proofErr w:type="gramStart"/>
            <w:r w:rsidRPr="00B35DEB">
              <w:rPr>
                <w:b/>
                <w:bCs/>
                <w:sz w:val="20"/>
                <w:szCs w:val="20"/>
                <w:lang w:eastAsia="en-US"/>
              </w:rPr>
              <w:t>п</w:t>
            </w:r>
            <w:proofErr w:type="gramEnd"/>
            <w:r w:rsidRPr="00B35DEB">
              <w:rPr>
                <w:b/>
                <w:bCs/>
                <w:sz w:val="20"/>
                <w:szCs w:val="20"/>
                <w:lang w:eastAsia="en-US"/>
              </w:rPr>
              <w:t>/п</w:t>
            </w:r>
          </w:p>
        </w:tc>
        <w:tc>
          <w:tcPr>
            <w:tcW w:w="2538" w:type="dxa"/>
            <w:tcBorders>
              <w:top w:val="single" w:sz="4" w:space="0" w:color="auto"/>
              <w:left w:val="nil"/>
              <w:bottom w:val="single" w:sz="4" w:space="0" w:color="auto"/>
              <w:right w:val="single" w:sz="4" w:space="0" w:color="auto"/>
            </w:tcBorders>
          </w:tcPr>
          <w:p w:rsidR="001A5F11" w:rsidRPr="00B35DEB" w:rsidRDefault="001A5F11" w:rsidP="001A5F11">
            <w:pPr>
              <w:jc w:val="center"/>
              <w:rPr>
                <w:b/>
                <w:bCs/>
                <w:sz w:val="20"/>
                <w:szCs w:val="20"/>
                <w:lang w:eastAsia="en-US"/>
              </w:rPr>
            </w:pPr>
            <w:r w:rsidRPr="00B35DEB">
              <w:rPr>
                <w:b/>
                <w:bCs/>
                <w:sz w:val="20"/>
                <w:szCs w:val="20"/>
                <w:lang w:eastAsia="en-US"/>
              </w:rPr>
              <w:t xml:space="preserve">Наименование товара. </w:t>
            </w:r>
          </w:p>
          <w:p w:rsidR="001A5F11" w:rsidRPr="00B35DEB" w:rsidRDefault="001A5F11" w:rsidP="001A5F11">
            <w:pPr>
              <w:jc w:val="center"/>
              <w:rPr>
                <w:b/>
                <w:bCs/>
                <w:sz w:val="20"/>
                <w:szCs w:val="20"/>
                <w:lang w:eastAsia="en-US"/>
              </w:rPr>
            </w:pPr>
            <w:r w:rsidRPr="00B35DEB">
              <w:rPr>
                <w:b/>
                <w:bCs/>
                <w:sz w:val="20"/>
                <w:szCs w:val="20"/>
                <w:lang w:eastAsia="en-US"/>
              </w:rPr>
              <w:t>Марка, товарный знак, знак обслуживания и т.д. (при его наличии)</w:t>
            </w:r>
          </w:p>
        </w:tc>
        <w:tc>
          <w:tcPr>
            <w:tcW w:w="2496"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sz w:val="20"/>
                <w:szCs w:val="20"/>
                <w:lang w:eastAsia="en-US"/>
              </w:rPr>
              <w:t>Характеристики товара</w:t>
            </w:r>
          </w:p>
        </w:tc>
        <w:tc>
          <w:tcPr>
            <w:tcW w:w="989" w:type="dxa"/>
            <w:tcBorders>
              <w:top w:val="single" w:sz="4" w:space="0" w:color="auto"/>
              <w:left w:val="single" w:sz="4" w:space="0" w:color="auto"/>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bCs/>
                <w:sz w:val="20"/>
                <w:szCs w:val="20"/>
                <w:lang w:eastAsia="en-US"/>
              </w:rPr>
              <w:t>Ед.</w:t>
            </w:r>
            <w:r w:rsidRPr="00B35DEB">
              <w:rPr>
                <w:b/>
                <w:bCs/>
                <w:sz w:val="20"/>
                <w:szCs w:val="20"/>
                <w:lang w:eastAsia="en-US"/>
              </w:rPr>
              <w:br/>
            </w:r>
            <w:proofErr w:type="spellStart"/>
            <w:proofErr w:type="gramStart"/>
            <w:r w:rsidRPr="00B35DEB">
              <w:rPr>
                <w:b/>
                <w:bCs/>
                <w:sz w:val="20"/>
                <w:szCs w:val="20"/>
                <w:lang w:eastAsia="en-US"/>
              </w:rPr>
              <w:t>изме</w:t>
            </w:r>
            <w:proofErr w:type="spellEnd"/>
            <w:r w:rsidRPr="00B35DEB">
              <w:rPr>
                <w:b/>
                <w:bCs/>
                <w:sz w:val="20"/>
                <w:szCs w:val="20"/>
                <w:lang w:eastAsia="en-US"/>
              </w:rPr>
              <w:t>-рения</w:t>
            </w:r>
            <w:proofErr w:type="gramEnd"/>
          </w:p>
        </w:tc>
        <w:tc>
          <w:tcPr>
            <w:tcW w:w="896"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proofErr w:type="gramStart"/>
            <w:r w:rsidRPr="00B35DEB">
              <w:rPr>
                <w:b/>
                <w:bCs/>
                <w:sz w:val="20"/>
                <w:szCs w:val="20"/>
                <w:lang w:eastAsia="en-US"/>
              </w:rPr>
              <w:t>Коли-</w:t>
            </w:r>
            <w:proofErr w:type="spellStart"/>
            <w:r w:rsidRPr="00B35DEB">
              <w:rPr>
                <w:b/>
                <w:bCs/>
                <w:sz w:val="20"/>
                <w:szCs w:val="20"/>
                <w:lang w:eastAsia="en-US"/>
              </w:rPr>
              <w:t>чество</w:t>
            </w:r>
            <w:proofErr w:type="spellEnd"/>
            <w:proofErr w:type="gramEnd"/>
            <w:r w:rsidRPr="00B35DEB">
              <w:rPr>
                <w:b/>
                <w:bCs/>
                <w:sz w:val="20"/>
                <w:szCs w:val="20"/>
                <w:lang w:eastAsia="en-US"/>
              </w:rPr>
              <w:t xml:space="preserve"> товара</w:t>
            </w:r>
          </w:p>
        </w:tc>
        <w:tc>
          <w:tcPr>
            <w:tcW w:w="1224"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sz w:val="20"/>
                <w:szCs w:val="20"/>
                <w:lang w:eastAsia="en-US"/>
              </w:rPr>
              <w:t>Цена за единицу товара  (руб.)</w:t>
            </w:r>
          </w:p>
        </w:tc>
        <w:tc>
          <w:tcPr>
            <w:tcW w:w="1809"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sz w:val="20"/>
                <w:szCs w:val="20"/>
                <w:lang w:eastAsia="en-US"/>
              </w:rPr>
              <w:t>Общая стоимость товара (руб.)</w:t>
            </w:r>
          </w:p>
        </w:tc>
      </w:tr>
      <w:tr w:rsidR="001A5F11" w:rsidRPr="001A5F11" w:rsidTr="00222033">
        <w:trPr>
          <w:trHeight w:val="255"/>
        </w:trPr>
        <w:tc>
          <w:tcPr>
            <w:tcW w:w="582" w:type="dxa"/>
            <w:tcBorders>
              <w:top w:val="single" w:sz="4" w:space="0" w:color="auto"/>
              <w:left w:val="single" w:sz="4" w:space="0" w:color="auto"/>
              <w:bottom w:val="single" w:sz="4" w:space="0" w:color="auto"/>
              <w:right w:val="single" w:sz="4" w:space="0" w:color="auto"/>
            </w:tcBorders>
            <w:noWrap/>
          </w:tcPr>
          <w:p w:rsidR="001A5F11" w:rsidRPr="001A5F11" w:rsidRDefault="001A5F11" w:rsidP="00C955BB">
            <w:pPr>
              <w:rPr>
                <w:lang w:eastAsia="en-US"/>
              </w:rPr>
            </w:pPr>
            <w:r w:rsidRPr="001A5F11">
              <w:rPr>
                <w:lang w:eastAsia="en-US"/>
              </w:rPr>
              <w:t>1</w:t>
            </w:r>
          </w:p>
        </w:tc>
        <w:tc>
          <w:tcPr>
            <w:tcW w:w="2538" w:type="dxa"/>
            <w:tcBorders>
              <w:top w:val="single" w:sz="4" w:space="0" w:color="auto"/>
              <w:left w:val="nil"/>
              <w:bottom w:val="single" w:sz="4" w:space="0" w:color="auto"/>
              <w:right w:val="single" w:sz="4" w:space="0" w:color="auto"/>
            </w:tcBorders>
          </w:tcPr>
          <w:p w:rsidR="0042025B" w:rsidRDefault="0042025B" w:rsidP="00C955BB">
            <w:pPr>
              <w:rPr>
                <w:sz w:val="18"/>
                <w:szCs w:val="18"/>
                <w:lang w:eastAsia="en-US"/>
              </w:rPr>
            </w:pPr>
            <w:r>
              <w:rPr>
                <w:sz w:val="18"/>
                <w:szCs w:val="18"/>
                <w:lang w:eastAsia="en-US"/>
              </w:rPr>
              <w:t>АИ</w:t>
            </w:r>
            <w:r w:rsidR="001A5F11" w:rsidRPr="001A5F11">
              <w:rPr>
                <w:sz w:val="18"/>
                <w:szCs w:val="18"/>
                <w:lang w:eastAsia="en-US"/>
              </w:rPr>
              <w:t xml:space="preserve">-92 </w:t>
            </w:r>
          </w:p>
          <w:p w:rsidR="001A5F11" w:rsidRPr="001A5F11" w:rsidRDefault="001A5F11" w:rsidP="00C955BB">
            <w:pPr>
              <w:rPr>
                <w:sz w:val="18"/>
                <w:szCs w:val="18"/>
                <w:lang w:eastAsia="en-US"/>
              </w:rPr>
            </w:pPr>
            <w:r w:rsidRPr="001A5F11">
              <w:rPr>
                <w:sz w:val="18"/>
                <w:szCs w:val="18"/>
                <w:lang w:eastAsia="en-US"/>
              </w:rPr>
              <w:t xml:space="preserve">по ГОСТ </w:t>
            </w:r>
            <w:proofErr w:type="gramStart"/>
            <w:r w:rsidRPr="001A5F11">
              <w:rPr>
                <w:sz w:val="18"/>
                <w:szCs w:val="18"/>
                <w:lang w:eastAsia="en-US"/>
              </w:rPr>
              <w:t>Р</w:t>
            </w:r>
            <w:proofErr w:type="gramEnd"/>
            <w:r w:rsidRPr="001A5F11">
              <w:rPr>
                <w:sz w:val="18"/>
                <w:szCs w:val="18"/>
                <w:lang w:eastAsia="en-US"/>
              </w:rPr>
              <w:t xml:space="preserve"> 51105-97 (АИ-92-К5)</w:t>
            </w:r>
          </w:p>
          <w:p w:rsidR="001A5F11" w:rsidRPr="001A5F11" w:rsidRDefault="001A5F11" w:rsidP="00C955BB">
            <w:pPr>
              <w:rPr>
                <w:sz w:val="18"/>
                <w:szCs w:val="18"/>
                <w:lang w:eastAsia="en-US"/>
              </w:rPr>
            </w:pPr>
          </w:p>
        </w:tc>
        <w:tc>
          <w:tcPr>
            <w:tcW w:w="2496" w:type="dxa"/>
            <w:tcBorders>
              <w:top w:val="single" w:sz="4" w:space="0" w:color="auto"/>
              <w:left w:val="nil"/>
              <w:bottom w:val="single" w:sz="4" w:space="0" w:color="auto"/>
              <w:right w:val="single" w:sz="4" w:space="0" w:color="auto"/>
            </w:tcBorders>
          </w:tcPr>
          <w:p w:rsidR="001A5F11" w:rsidRPr="001A5F11" w:rsidRDefault="001A5F11" w:rsidP="00C955BB">
            <w:pPr>
              <w:rPr>
                <w:sz w:val="18"/>
                <w:szCs w:val="18"/>
              </w:rPr>
            </w:pPr>
            <w:r w:rsidRPr="001A5F11">
              <w:rPr>
                <w:sz w:val="18"/>
                <w:szCs w:val="18"/>
              </w:rPr>
              <w:t xml:space="preserve">Неэтилированный бензин марки </w:t>
            </w:r>
            <w:r w:rsidR="0042025B">
              <w:rPr>
                <w:sz w:val="18"/>
                <w:szCs w:val="18"/>
              </w:rPr>
              <w:t>АИ</w:t>
            </w:r>
            <w:r w:rsidRPr="001A5F11">
              <w:rPr>
                <w:sz w:val="18"/>
                <w:szCs w:val="18"/>
              </w:rPr>
              <w:t>-92</w:t>
            </w:r>
          </w:p>
          <w:p w:rsidR="001A5F11" w:rsidRPr="001A5F11" w:rsidRDefault="001A5F11" w:rsidP="00C955BB">
            <w:pPr>
              <w:rPr>
                <w:sz w:val="18"/>
                <w:szCs w:val="18"/>
              </w:rPr>
            </w:pPr>
            <w:r w:rsidRPr="001A5F11">
              <w:rPr>
                <w:sz w:val="18"/>
                <w:szCs w:val="18"/>
              </w:rPr>
              <w:t xml:space="preserve">Качество товара соответствует требованиям ГОСТ </w:t>
            </w:r>
            <w:proofErr w:type="gramStart"/>
            <w:r w:rsidRPr="001A5F11">
              <w:rPr>
                <w:sz w:val="18"/>
                <w:szCs w:val="18"/>
              </w:rPr>
              <w:t>Р</w:t>
            </w:r>
            <w:proofErr w:type="gramEnd"/>
            <w:r w:rsidRPr="001A5F11">
              <w:rPr>
                <w:sz w:val="18"/>
                <w:szCs w:val="18"/>
              </w:rPr>
              <w:t xml:space="preserve"> 51105-97 «Топлива для двигателей внутреннего сгорания. Неэтилированный бензин. Технические условия», требованиям Технического регламента Таможенного союза </w:t>
            </w:r>
            <w:proofErr w:type="gramStart"/>
            <w:r w:rsidRPr="001A5F11">
              <w:rPr>
                <w:sz w:val="18"/>
                <w:szCs w:val="18"/>
              </w:rPr>
              <w:t>ТР</w:t>
            </w:r>
            <w:proofErr w:type="gramEnd"/>
            <w:r w:rsidRPr="001A5F11">
              <w:rPr>
                <w:sz w:val="18"/>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(Решение Комиссии Таможенного Союза от 18.10.2011 № 826) и подтверждается паспортом продукции №0640-15-АИ92, Декларацией о соответствии: ТС </w:t>
            </w:r>
            <w:r w:rsidRPr="001A5F11">
              <w:rPr>
                <w:sz w:val="18"/>
                <w:szCs w:val="18"/>
                <w:lang w:val="en-US"/>
              </w:rPr>
              <w:t>RU</w:t>
            </w:r>
            <w:r w:rsidRPr="001A5F11">
              <w:rPr>
                <w:sz w:val="18"/>
                <w:szCs w:val="18"/>
              </w:rPr>
              <w:t xml:space="preserve"> Д-</w:t>
            </w:r>
            <w:r w:rsidRPr="001A5F11">
              <w:rPr>
                <w:sz w:val="18"/>
                <w:szCs w:val="18"/>
                <w:lang w:val="en-US"/>
              </w:rPr>
              <w:t>RU</w:t>
            </w:r>
            <w:r w:rsidRPr="001A5F11">
              <w:rPr>
                <w:sz w:val="18"/>
                <w:szCs w:val="18"/>
              </w:rPr>
              <w:t xml:space="preserve">.НХ10.В.00320, </w:t>
            </w:r>
            <w:proofErr w:type="gramStart"/>
            <w:r w:rsidRPr="001A5F11">
              <w:rPr>
                <w:sz w:val="18"/>
                <w:szCs w:val="18"/>
              </w:rPr>
              <w:t>выданными</w:t>
            </w:r>
            <w:proofErr w:type="gramEnd"/>
            <w:r w:rsidRPr="001A5F11">
              <w:rPr>
                <w:sz w:val="18"/>
                <w:szCs w:val="18"/>
              </w:rPr>
              <w:t xml:space="preserve"> заводом – производителем</w:t>
            </w:r>
          </w:p>
          <w:p w:rsidR="001A5F11" w:rsidRPr="001A5F11" w:rsidRDefault="001A5F11" w:rsidP="00C955BB">
            <w:pPr>
              <w:rPr>
                <w:sz w:val="18"/>
                <w:szCs w:val="18"/>
              </w:rPr>
            </w:pPr>
            <w:r w:rsidRPr="001A5F11">
              <w:rPr>
                <w:sz w:val="18"/>
                <w:szCs w:val="18"/>
              </w:rPr>
              <w:t>и представляются Поставщиком одновременно с пластиковыми картами (топливными картами).</w:t>
            </w:r>
          </w:p>
          <w:p w:rsidR="001A5F11" w:rsidRPr="001A5F11" w:rsidRDefault="001A5F11" w:rsidP="00C955BB">
            <w:pPr>
              <w:rPr>
                <w:sz w:val="18"/>
                <w:szCs w:val="18"/>
              </w:rPr>
            </w:pPr>
            <w:r w:rsidRPr="001A5F11">
              <w:rPr>
                <w:sz w:val="18"/>
                <w:szCs w:val="18"/>
              </w:rPr>
              <w:t xml:space="preserve">Наличие внутренней системы обеспечения качества поставляемой продукции, контроля безопасности готовой продукции при реализации. </w:t>
            </w:r>
          </w:p>
          <w:p w:rsidR="001A5F11" w:rsidRPr="001A5F11" w:rsidRDefault="001A5F11" w:rsidP="00C955BB">
            <w:pPr>
              <w:rPr>
                <w:sz w:val="18"/>
                <w:szCs w:val="18"/>
              </w:rPr>
            </w:pPr>
            <w:r w:rsidRPr="001A5F11">
              <w:rPr>
                <w:sz w:val="18"/>
                <w:szCs w:val="18"/>
              </w:rPr>
              <w:t>Поставляемый Товар соответствует требованиям государственных стандартов, подтверждающих качество Товара, обеспечивающее его безопасность для жизни и здоровья пользователей.</w:t>
            </w:r>
          </w:p>
          <w:p w:rsidR="001A5F11" w:rsidRPr="001A5F11" w:rsidRDefault="001A5F11" w:rsidP="00C955BB">
            <w:pPr>
              <w:rPr>
                <w:sz w:val="18"/>
                <w:szCs w:val="18"/>
                <w:lang w:eastAsia="en-US"/>
              </w:rPr>
            </w:pPr>
            <w:r w:rsidRPr="001A5F11">
              <w:rPr>
                <w:sz w:val="18"/>
                <w:szCs w:val="18"/>
              </w:rPr>
              <w:t>Единица измерения – литр</w:t>
            </w:r>
          </w:p>
        </w:tc>
        <w:tc>
          <w:tcPr>
            <w:tcW w:w="989" w:type="dxa"/>
            <w:tcBorders>
              <w:top w:val="single" w:sz="4" w:space="0" w:color="auto"/>
              <w:left w:val="single" w:sz="4" w:space="0" w:color="auto"/>
              <w:bottom w:val="single" w:sz="4" w:space="0" w:color="auto"/>
              <w:right w:val="single" w:sz="4" w:space="0" w:color="auto"/>
            </w:tcBorders>
          </w:tcPr>
          <w:p w:rsidR="001A5F11" w:rsidRPr="001A5F11" w:rsidRDefault="001A5F11" w:rsidP="00C955BB">
            <w:pPr>
              <w:rPr>
                <w:sz w:val="18"/>
                <w:szCs w:val="18"/>
                <w:lang w:eastAsia="en-US"/>
              </w:rPr>
            </w:pPr>
            <w:r w:rsidRPr="001A5F11">
              <w:rPr>
                <w:sz w:val="18"/>
                <w:szCs w:val="18"/>
                <w:lang w:eastAsia="en-US"/>
              </w:rPr>
              <w:t>литр</w:t>
            </w:r>
          </w:p>
        </w:tc>
        <w:tc>
          <w:tcPr>
            <w:tcW w:w="896" w:type="dxa"/>
            <w:tcBorders>
              <w:top w:val="single" w:sz="4" w:space="0" w:color="auto"/>
              <w:left w:val="nil"/>
              <w:bottom w:val="single" w:sz="4" w:space="0" w:color="auto"/>
              <w:right w:val="single" w:sz="4" w:space="0" w:color="auto"/>
            </w:tcBorders>
          </w:tcPr>
          <w:p w:rsidR="001A5F11" w:rsidRPr="001A5F11" w:rsidRDefault="00E81CB5" w:rsidP="00C955BB">
            <w:pPr>
              <w:rPr>
                <w:sz w:val="18"/>
                <w:szCs w:val="18"/>
                <w:lang w:eastAsia="en-US"/>
              </w:rPr>
            </w:pPr>
            <w:r>
              <w:rPr>
                <w:sz w:val="18"/>
                <w:szCs w:val="18"/>
                <w:lang w:eastAsia="en-US"/>
              </w:rPr>
              <w:t>3600</w:t>
            </w:r>
          </w:p>
        </w:tc>
        <w:tc>
          <w:tcPr>
            <w:tcW w:w="1224" w:type="dxa"/>
            <w:tcBorders>
              <w:top w:val="single" w:sz="4" w:space="0" w:color="auto"/>
              <w:left w:val="nil"/>
              <w:bottom w:val="single" w:sz="4" w:space="0" w:color="auto"/>
              <w:right w:val="single" w:sz="4" w:space="0" w:color="auto"/>
            </w:tcBorders>
          </w:tcPr>
          <w:p w:rsidR="001A5F11" w:rsidRPr="001A5F11" w:rsidRDefault="001A5F11" w:rsidP="00C955BB">
            <w:pPr>
              <w:rPr>
                <w:sz w:val="18"/>
                <w:szCs w:val="18"/>
                <w:lang w:eastAsia="en-US"/>
              </w:rPr>
            </w:pPr>
          </w:p>
        </w:tc>
        <w:tc>
          <w:tcPr>
            <w:tcW w:w="1809" w:type="dxa"/>
            <w:tcBorders>
              <w:top w:val="single" w:sz="4" w:space="0" w:color="auto"/>
              <w:left w:val="nil"/>
              <w:bottom w:val="single" w:sz="4" w:space="0" w:color="auto"/>
              <w:right w:val="single" w:sz="4" w:space="0" w:color="auto"/>
            </w:tcBorders>
          </w:tcPr>
          <w:p w:rsidR="001A5F11" w:rsidRPr="001A5F11" w:rsidRDefault="001A5F11" w:rsidP="00C955BB">
            <w:pPr>
              <w:rPr>
                <w:sz w:val="18"/>
                <w:szCs w:val="18"/>
                <w:lang w:eastAsia="en-US"/>
              </w:rPr>
            </w:pPr>
          </w:p>
        </w:tc>
      </w:tr>
      <w:tr w:rsidR="001A5F11" w:rsidRPr="001A5F11" w:rsidTr="00222033">
        <w:trPr>
          <w:trHeight w:val="75"/>
        </w:trPr>
        <w:tc>
          <w:tcPr>
            <w:tcW w:w="8725" w:type="dxa"/>
            <w:gridSpan w:val="6"/>
            <w:tcBorders>
              <w:top w:val="single" w:sz="4" w:space="0" w:color="auto"/>
              <w:left w:val="single" w:sz="4" w:space="0" w:color="auto"/>
              <w:bottom w:val="single" w:sz="4" w:space="0" w:color="auto"/>
              <w:right w:val="single" w:sz="4" w:space="0" w:color="auto"/>
            </w:tcBorders>
            <w:noWrap/>
          </w:tcPr>
          <w:p w:rsidR="001A5F11" w:rsidRPr="001A5F11" w:rsidRDefault="001A5F11" w:rsidP="00C955BB">
            <w:pPr>
              <w:rPr>
                <w:b/>
                <w:lang w:eastAsia="en-US"/>
              </w:rPr>
            </w:pPr>
            <w:r w:rsidRPr="001A5F11">
              <w:rPr>
                <w:b/>
                <w:lang w:eastAsia="en-US"/>
              </w:rPr>
              <w:t>ИТОГО:</w:t>
            </w:r>
          </w:p>
        </w:tc>
        <w:tc>
          <w:tcPr>
            <w:tcW w:w="1809" w:type="dxa"/>
            <w:tcBorders>
              <w:top w:val="single" w:sz="4" w:space="0" w:color="auto"/>
              <w:left w:val="nil"/>
              <w:bottom w:val="single" w:sz="4" w:space="0" w:color="auto"/>
              <w:right w:val="single" w:sz="4" w:space="0" w:color="auto"/>
            </w:tcBorders>
            <w:vAlign w:val="center"/>
          </w:tcPr>
          <w:p w:rsidR="001A5F11" w:rsidRPr="001A5F11" w:rsidRDefault="001A5F11" w:rsidP="00C955BB">
            <w:pPr>
              <w:rPr>
                <w:lang w:eastAsia="en-US"/>
              </w:rPr>
            </w:pPr>
          </w:p>
        </w:tc>
      </w:tr>
    </w:tbl>
    <w:p w:rsidR="00EF0FA2" w:rsidRDefault="00EF0FA2" w:rsidP="00C955BB">
      <w:pPr>
        <w:jc w:val="both"/>
        <w:rPr>
          <w:b/>
          <w:bCs/>
          <w:lang w:eastAsia="en-US"/>
        </w:rPr>
      </w:pPr>
    </w:p>
    <w:p w:rsidR="001A5F11" w:rsidRPr="001A5F11" w:rsidRDefault="001A5F11" w:rsidP="00C955BB">
      <w:pPr>
        <w:jc w:val="both"/>
        <w:rPr>
          <w:b/>
          <w:bCs/>
          <w:lang w:eastAsia="en-US"/>
        </w:rPr>
      </w:pPr>
      <w:r w:rsidRPr="001A5F11">
        <w:rPr>
          <w:b/>
          <w:bCs/>
          <w:lang w:eastAsia="en-US"/>
        </w:rPr>
        <w:t xml:space="preserve">Цена </w:t>
      </w:r>
      <w:r w:rsidR="00DB75B4">
        <w:rPr>
          <w:b/>
          <w:bCs/>
          <w:lang w:eastAsia="en-US"/>
        </w:rPr>
        <w:t>Договора составляет</w:t>
      </w:r>
      <w:proofErr w:type="gramStart"/>
      <w:r w:rsidRPr="001A5F11">
        <w:rPr>
          <w:b/>
          <w:bCs/>
          <w:lang w:eastAsia="en-US"/>
        </w:rPr>
        <w:t>: ___</w:t>
      </w:r>
      <w:r w:rsidR="00DB75B4">
        <w:rPr>
          <w:b/>
          <w:bCs/>
          <w:lang w:eastAsia="en-US"/>
        </w:rPr>
        <w:t>______________</w:t>
      </w:r>
      <w:r w:rsidRPr="001A5F11">
        <w:rPr>
          <w:b/>
          <w:bCs/>
          <w:lang w:eastAsia="en-US"/>
        </w:rPr>
        <w:t>(_</w:t>
      </w:r>
      <w:r w:rsidR="00DB75B4">
        <w:rPr>
          <w:b/>
          <w:bCs/>
          <w:lang w:eastAsia="en-US"/>
        </w:rPr>
        <w:t xml:space="preserve">_____________________) </w:t>
      </w:r>
      <w:proofErr w:type="gramEnd"/>
      <w:r w:rsidR="00DB75B4">
        <w:rPr>
          <w:b/>
          <w:bCs/>
          <w:lang w:eastAsia="en-US"/>
        </w:rPr>
        <w:t>рублей _______</w:t>
      </w:r>
      <w:r w:rsidRPr="001A5F11">
        <w:rPr>
          <w:b/>
          <w:bCs/>
          <w:lang w:eastAsia="en-US"/>
        </w:rPr>
        <w:t xml:space="preserve"> копеек.</w:t>
      </w:r>
    </w:p>
    <w:p w:rsidR="001A5F11" w:rsidRPr="001A5F11" w:rsidRDefault="001A5F11" w:rsidP="00C955BB">
      <w:pPr>
        <w:ind w:left="5670" w:right="-1232"/>
        <w:jc w:val="both"/>
      </w:pPr>
    </w:p>
    <w:tbl>
      <w:tblPr>
        <w:tblW w:w="10185" w:type="dxa"/>
        <w:jc w:val="center"/>
        <w:tblLayout w:type="fixed"/>
        <w:tblLook w:val="04A0" w:firstRow="1" w:lastRow="0" w:firstColumn="1" w:lastColumn="0" w:noHBand="0" w:noVBand="1"/>
      </w:tblPr>
      <w:tblGrid>
        <w:gridCol w:w="4928"/>
        <w:gridCol w:w="5257"/>
      </w:tblGrid>
      <w:tr w:rsidR="001A5F11" w:rsidRPr="001A5F11" w:rsidTr="00724BEB">
        <w:trPr>
          <w:trHeight w:val="1440"/>
          <w:jc w:val="center"/>
        </w:trPr>
        <w:tc>
          <w:tcPr>
            <w:tcW w:w="4928" w:type="dxa"/>
          </w:tcPr>
          <w:p w:rsidR="001A5F11" w:rsidRPr="001A5F11" w:rsidRDefault="00721C14" w:rsidP="00721C14">
            <w:pPr>
              <w:rPr>
                <w:b/>
                <w:bCs/>
              </w:rPr>
            </w:pPr>
            <w:r>
              <w:rPr>
                <w:b/>
                <w:bCs/>
              </w:rPr>
              <w:t xml:space="preserve">Директор: МУП «Борисоглебская </w:t>
            </w:r>
            <w:proofErr w:type="spellStart"/>
            <w:r>
              <w:rPr>
                <w:b/>
                <w:bCs/>
              </w:rPr>
              <w:t>энергосбытовая</w:t>
            </w:r>
            <w:proofErr w:type="spellEnd"/>
            <w:r>
              <w:rPr>
                <w:b/>
                <w:bCs/>
              </w:rPr>
              <w:t xml:space="preserve">  организация» Борисоглебского городского округа Воронежской области</w:t>
            </w:r>
          </w:p>
          <w:p w:rsidR="001A5F11" w:rsidRPr="001A5F11" w:rsidRDefault="001A5F11" w:rsidP="00C955BB">
            <w:pPr>
              <w:rPr>
                <w:b/>
                <w:bCs/>
              </w:rPr>
            </w:pPr>
          </w:p>
          <w:p w:rsidR="001A5F11" w:rsidRPr="001A5F11" w:rsidRDefault="001A5F11" w:rsidP="00C955BB">
            <w:pPr>
              <w:spacing w:before="60"/>
            </w:pPr>
          </w:p>
          <w:p w:rsidR="001A5F11" w:rsidRPr="001A5F11" w:rsidRDefault="00721C14" w:rsidP="00C955BB">
            <w:pPr>
              <w:spacing w:before="60"/>
            </w:pPr>
            <w:r>
              <w:t>__________________/А.А. Егорова</w:t>
            </w:r>
            <w:r w:rsidR="001A5F11" w:rsidRPr="001A5F11">
              <w:t xml:space="preserve"> /</w:t>
            </w:r>
          </w:p>
          <w:p w:rsidR="001A5F11" w:rsidRPr="001A5F11" w:rsidRDefault="001A5F11" w:rsidP="00C955BB">
            <w:pPr>
              <w:widowControl w:val="0"/>
              <w:spacing w:before="60"/>
            </w:pPr>
            <w:r w:rsidRPr="001A5F11">
              <w:t xml:space="preserve">    М.П.</w:t>
            </w:r>
          </w:p>
        </w:tc>
        <w:tc>
          <w:tcPr>
            <w:tcW w:w="5257" w:type="dxa"/>
          </w:tcPr>
          <w:p w:rsidR="001A5F11" w:rsidRPr="001A5F11" w:rsidRDefault="001A5F11" w:rsidP="00C955BB">
            <w:pPr>
              <w:tabs>
                <w:tab w:val="left" w:pos="426"/>
              </w:tabs>
              <w:spacing w:before="60"/>
              <w:ind w:left="601"/>
            </w:pPr>
          </w:p>
          <w:p w:rsidR="001A5F11" w:rsidRPr="001A5F11" w:rsidRDefault="001A5F11" w:rsidP="00C955BB">
            <w:pPr>
              <w:tabs>
                <w:tab w:val="left" w:pos="426"/>
              </w:tabs>
              <w:spacing w:before="60"/>
              <w:ind w:left="601"/>
            </w:pPr>
          </w:p>
          <w:p w:rsidR="00721C14" w:rsidRDefault="00721C14" w:rsidP="00C955BB">
            <w:pPr>
              <w:tabs>
                <w:tab w:val="left" w:pos="426"/>
              </w:tabs>
              <w:spacing w:before="60"/>
              <w:ind w:left="601"/>
            </w:pPr>
          </w:p>
          <w:p w:rsidR="00721C14" w:rsidRDefault="00721C14" w:rsidP="00C955BB">
            <w:pPr>
              <w:tabs>
                <w:tab w:val="left" w:pos="426"/>
              </w:tabs>
              <w:spacing w:before="60"/>
              <w:ind w:left="601"/>
            </w:pPr>
          </w:p>
          <w:p w:rsidR="00721C14" w:rsidRDefault="00721C14" w:rsidP="00C955BB">
            <w:pPr>
              <w:tabs>
                <w:tab w:val="left" w:pos="426"/>
              </w:tabs>
              <w:spacing w:before="60"/>
              <w:ind w:left="601"/>
            </w:pPr>
          </w:p>
          <w:p w:rsidR="001A5F11" w:rsidRPr="001A5F11" w:rsidRDefault="001A5F11" w:rsidP="00C955BB">
            <w:pPr>
              <w:tabs>
                <w:tab w:val="left" w:pos="426"/>
              </w:tabs>
              <w:spacing w:before="60"/>
              <w:ind w:left="601"/>
            </w:pPr>
            <w:r w:rsidRPr="001A5F11">
              <w:t>___________________/_____________/</w:t>
            </w:r>
          </w:p>
          <w:p w:rsidR="001A5F11" w:rsidRPr="001A5F11" w:rsidRDefault="001A5F11" w:rsidP="00C955BB">
            <w:r w:rsidRPr="001A5F11">
              <w:t xml:space="preserve">    М.П.</w:t>
            </w:r>
          </w:p>
        </w:tc>
      </w:tr>
    </w:tbl>
    <w:p w:rsidR="001A5F11" w:rsidRPr="001A5F11" w:rsidRDefault="001A5F11" w:rsidP="00C955BB">
      <w:pPr>
        <w:widowControl w:val="0"/>
        <w:autoSpaceDE w:val="0"/>
        <w:autoSpaceDN w:val="0"/>
        <w:adjustRightInd w:val="0"/>
        <w:spacing w:before="60"/>
        <w:jc w:val="both"/>
      </w:pPr>
    </w:p>
    <w:p w:rsidR="001A5F11" w:rsidRPr="001A5F11" w:rsidRDefault="001A5F11" w:rsidP="001A5F11">
      <w:pPr>
        <w:widowControl w:val="0"/>
        <w:autoSpaceDE w:val="0"/>
        <w:autoSpaceDN w:val="0"/>
        <w:adjustRightInd w:val="0"/>
        <w:spacing w:before="60"/>
        <w:ind w:left="5672"/>
      </w:pPr>
      <w:r w:rsidRPr="001A5F11">
        <w:lastRenderedPageBreak/>
        <w:t xml:space="preserve">              Приложение №2</w:t>
      </w:r>
    </w:p>
    <w:p w:rsidR="001A5F11" w:rsidRPr="001A5F11" w:rsidRDefault="001A5F11" w:rsidP="001A5F11">
      <w:pPr>
        <w:tabs>
          <w:tab w:val="left" w:pos="993"/>
        </w:tabs>
        <w:ind w:right="-365" w:firstLine="284"/>
        <w:jc w:val="center"/>
      </w:pPr>
      <w:r w:rsidRPr="001A5F11">
        <w:t xml:space="preserve">                                                                                                  к  Договору от  «__» ______ 201</w:t>
      </w:r>
      <w:r w:rsidR="00E81CB5">
        <w:t>9</w:t>
      </w:r>
      <w:r w:rsidRPr="001A5F11">
        <w:t xml:space="preserve"> г</w:t>
      </w:r>
    </w:p>
    <w:p w:rsidR="001A5F11" w:rsidRPr="001A5F11" w:rsidRDefault="001A5F11" w:rsidP="001A5F11">
      <w:pPr>
        <w:tabs>
          <w:tab w:val="left" w:pos="993"/>
        </w:tabs>
        <w:ind w:right="-365" w:firstLine="284"/>
        <w:jc w:val="center"/>
      </w:pPr>
      <w:r w:rsidRPr="001A5F11">
        <w:t xml:space="preserve">       </w:t>
      </w:r>
    </w:p>
    <w:p w:rsidR="001A5F11" w:rsidRPr="001A5F11" w:rsidRDefault="001A5F11" w:rsidP="001A5F11">
      <w:pPr>
        <w:tabs>
          <w:tab w:val="left" w:pos="993"/>
        </w:tabs>
        <w:ind w:right="-365" w:firstLine="284"/>
        <w:jc w:val="center"/>
      </w:pPr>
    </w:p>
    <w:p w:rsidR="001A5F11" w:rsidRPr="001A5F11" w:rsidRDefault="001A5F11" w:rsidP="001A5F11">
      <w:pPr>
        <w:tabs>
          <w:tab w:val="left" w:pos="993"/>
        </w:tabs>
        <w:ind w:right="-365" w:firstLine="284"/>
        <w:jc w:val="center"/>
      </w:pPr>
    </w:p>
    <w:p w:rsidR="001A5F11" w:rsidRPr="001A5F11" w:rsidRDefault="001A5F11" w:rsidP="001A5F11">
      <w:pPr>
        <w:tabs>
          <w:tab w:val="left" w:pos="993"/>
        </w:tabs>
        <w:ind w:right="-365" w:firstLine="284"/>
        <w:jc w:val="center"/>
      </w:pPr>
    </w:p>
    <w:p w:rsidR="001A5F11" w:rsidRPr="001A5F11" w:rsidRDefault="001A5F11" w:rsidP="001A5F11">
      <w:pPr>
        <w:jc w:val="center"/>
        <w:rPr>
          <w:sz w:val="28"/>
          <w:szCs w:val="28"/>
        </w:rPr>
      </w:pPr>
      <w:r w:rsidRPr="001A5F11">
        <w:rPr>
          <w:sz w:val="28"/>
          <w:szCs w:val="28"/>
        </w:rPr>
        <w:t>(Образец)</w:t>
      </w:r>
    </w:p>
    <w:p w:rsidR="001A5F11" w:rsidRPr="001A5F11" w:rsidRDefault="001A5F11" w:rsidP="001A5F11">
      <w:pPr>
        <w:jc w:val="center"/>
        <w:rPr>
          <w:sz w:val="28"/>
          <w:szCs w:val="28"/>
        </w:rPr>
      </w:pPr>
      <w:r w:rsidRPr="001A5F11">
        <w:rPr>
          <w:sz w:val="28"/>
          <w:szCs w:val="28"/>
        </w:rPr>
        <w:t>На фирменном бланке</w:t>
      </w:r>
    </w:p>
    <w:p w:rsidR="001A5F11" w:rsidRDefault="001A5F11" w:rsidP="001A5F11">
      <w:pPr>
        <w:rPr>
          <w:sz w:val="28"/>
          <w:szCs w:val="28"/>
        </w:rPr>
      </w:pPr>
    </w:p>
    <w:p w:rsidR="00C955BB" w:rsidRDefault="00C955BB" w:rsidP="001A5F11">
      <w:pPr>
        <w:rPr>
          <w:sz w:val="28"/>
          <w:szCs w:val="28"/>
        </w:rPr>
      </w:pPr>
    </w:p>
    <w:p w:rsidR="00C955BB" w:rsidRPr="001A5F11" w:rsidRDefault="00C955BB" w:rsidP="001A5F11">
      <w:pPr>
        <w:rPr>
          <w:sz w:val="28"/>
          <w:szCs w:val="28"/>
        </w:rPr>
      </w:pPr>
    </w:p>
    <w:p w:rsidR="001A5F11" w:rsidRPr="001A5F11" w:rsidRDefault="001A5F11" w:rsidP="001A5F11">
      <w:pPr>
        <w:tabs>
          <w:tab w:val="left" w:pos="7215"/>
          <w:tab w:val="right" w:pos="10205"/>
        </w:tabs>
        <w:rPr>
          <w:sz w:val="28"/>
          <w:szCs w:val="28"/>
        </w:rPr>
      </w:pPr>
      <w:r w:rsidRPr="001A5F11">
        <w:rPr>
          <w:sz w:val="28"/>
          <w:szCs w:val="28"/>
        </w:rPr>
        <w:t xml:space="preserve">                                                                                                           Директор</w:t>
      </w:r>
    </w:p>
    <w:p w:rsidR="001A5F11" w:rsidRPr="001A5F11" w:rsidRDefault="001A5F11" w:rsidP="001A5F11">
      <w:pPr>
        <w:tabs>
          <w:tab w:val="left" w:pos="7215"/>
          <w:tab w:val="right" w:pos="10205"/>
        </w:tabs>
        <w:rPr>
          <w:sz w:val="28"/>
          <w:szCs w:val="28"/>
        </w:rPr>
      </w:pPr>
      <w:r w:rsidRPr="001A5F11">
        <w:rPr>
          <w:sz w:val="28"/>
          <w:szCs w:val="28"/>
        </w:rPr>
        <w:t xml:space="preserve">                                                                                                            _____________</w:t>
      </w:r>
    </w:p>
    <w:p w:rsidR="001A5F11" w:rsidRPr="001A5F11" w:rsidRDefault="001A5F11" w:rsidP="001A5F11">
      <w:pPr>
        <w:jc w:val="right"/>
        <w:rPr>
          <w:sz w:val="28"/>
          <w:szCs w:val="28"/>
        </w:rPr>
      </w:pPr>
    </w:p>
    <w:p w:rsidR="001A5F11" w:rsidRPr="001A5F11" w:rsidRDefault="001A5F11" w:rsidP="001A5F11">
      <w:pPr>
        <w:jc w:val="right"/>
        <w:rPr>
          <w:sz w:val="28"/>
          <w:szCs w:val="28"/>
        </w:rPr>
      </w:pPr>
    </w:p>
    <w:p w:rsidR="001A5F11" w:rsidRPr="001A5F11" w:rsidRDefault="001A5F11" w:rsidP="001A5F11">
      <w:pPr>
        <w:rPr>
          <w:sz w:val="28"/>
          <w:szCs w:val="28"/>
        </w:rPr>
      </w:pPr>
    </w:p>
    <w:p w:rsidR="001A5F11" w:rsidRPr="001A5F11" w:rsidRDefault="001A5F11" w:rsidP="001A5F11">
      <w:pPr>
        <w:rPr>
          <w:sz w:val="28"/>
          <w:szCs w:val="28"/>
        </w:rPr>
      </w:pPr>
    </w:p>
    <w:p w:rsidR="001A5F11" w:rsidRPr="001A5F11" w:rsidRDefault="001A5F11" w:rsidP="001A5F11">
      <w:pPr>
        <w:jc w:val="center"/>
        <w:rPr>
          <w:sz w:val="28"/>
          <w:szCs w:val="28"/>
        </w:rPr>
      </w:pPr>
      <w:r w:rsidRPr="001A5F11">
        <w:rPr>
          <w:sz w:val="28"/>
          <w:szCs w:val="28"/>
        </w:rPr>
        <w:t>Просим Вас предоставить топливные карты в количестве:</w:t>
      </w:r>
    </w:p>
    <w:p w:rsidR="001A5F11" w:rsidRPr="001A5F11" w:rsidRDefault="001A5F11" w:rsidP="001A5F1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2436"/>
        <w:gridCol w:w="1976"/>
        <w:gridCol w:w="4892"/>
      </w:tblGrid>
      <w:tr w:rsidR="00917624" w:rsidRPr="00917624" w:rsidTr="00415B82">
        <w:trPr>
          <w:trHeight w:val="302"/>
        </w:trPr>
        <w:tc>
          <w:tcPr>
            <w:tcW w:w="897"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r w:rsidRPr="00917624">
              <w:rPr>
                <w:sz w:val="28"/>
                <w:szCs w:val="28"/>
              </w:rPr>
              <w:t>№</w:t>
            </w:r>
          </w:p>
          <w:p w:rsidR="00917624" w:rsidRPr="00917624" w:rsidRDefault="00917624" w:rsidP="00917624">
            <w:pPr>
              <w:rPr>
                <w:sz w:val="28"/>
                <w:szCs w:val="28"/>
              </w:rPr>
            </w:pPr>
            <w:r w:rsidRPr="00917624">
              <w:rPr>
                <w:sz w:val="28"/>
                <w:szCs w:val="28"/>
              </w:rPr>
              <w:t>п\</w:t>
            </w:r>
            <w:proofErr w:type="gramStart"/>
            <w:r w:rsidRPr="00917624">
              <w:rPr>
                <w:sz w:val="28"/>
                <w:szCs w:val="28"/>
              </w:rPr>
              <w:t>п</w:t>
            </w:r>
            <w:proofErr w:type="gramEnd"/>
          </w:p>
        </w:tc>
        <w:tc>
          <w:tcPr>
            <w:tcW w:w="243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r w:rsidRPr="00917624">
              <w:rPr>
                <w:sz w:val="28"/>
                <w:szCs w:val="28"/>
              </w:rPr>
              <w:t>Гос. № автомобиля</w:t>
            </w:r>
          </w:p>
        </w:tc>
        <w:tc>
          <w:tcPr>
            <w:tcW w:w="197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r w:rsidRPr="00917624">
              <w:rPr>
                <w:sz w:val="28"/>
                <w:szCs w:val="28"/>
              </w:rPr>
              <w:t>Вид ГСМ</w:t>
            </w:r>
          </w:p>
        </w:tc>
        <w:tc>
          <w:tcPr>
            <w:tcW w:w="4892" w:type="dxa"/>
            <w:tcBorders>
              <w:top w:val="single" w:sz="4" w:space="0" w:color="auto"/>
              <w:left w:val="single" w:sz="4" w:space="0" w:color="auto"/>
              <w:bottom w:val="single" w:sz="4" w:space="0" w:color="auto"/>
              <w:right w:val="single" w:sz="4" w:space="0" w:color="auto"/>
            </w:tcBorders>
          </w:tcPr>
          <w:p w:rsidR="00917624" w:rsidRPr="00917624" w:rsidRDefault="00381CBF" w:rsidP="00917624">
            <w:pPr>
              <w:rPr>
                <w:sz w:val="28"/>
                <w:szCs w:val="28"/>
              </w:rPr>
            </w:pPr>
            <w:r>
              <w:rPr>
                <w:sz w:val="28"/>
                <w:szCs w:val="28"/>
              </w:rPr>
              <w:t>Лимит потребления ГСМ</w:t>
            </w:r>
            <w:r w:rsidR="00917624" w:rsidRPr="00917624">
              <w:rPr>
                <w:sz w:val="28"/>
                <w:szCs w:val="28"/>
              </w:rPr>
              <w:t xml:space="preserve">, </w:t>
            </w:r>
            <w:proofErr w:type="gramStart"/>
            <w:r w:rsidR="00917624" w:rsidRPr="00917624">
              <w:rPr>
                <w:sz w:val="28"/>
                <w:szCs w:val="28"/>
              </w:rPr>
              <w:t>л</w:t>
            </w:r>
            <w:proofErr w:type="gramEnd"/>
          </w:p>
        </w:tc>
      </w:tr>
      <w:tr w:rsidR="00917624" w:rsidRPr="00917624" w:rsidTr="00415B82">
        <w:trPr>
          <w:trHeight w:val="525"/>
        </w:trPr>
        <w:tc>
          <w:tcPr>
            <w:tcW w:w="897"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r w:rsidRPr="00917624">
              <w:rPr>
                <w:sz w:val="28"/>
                <w:szCs w:val="28"/>
              </w:rPr>
              <w:t>1.</w:t>
            </w:r>
          </w:p>
        </w:tc>
        <w:tc>
          <w:tcPr>
            <w:tcW w:w="243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4892"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r>
      <w:tr w:rsidR="00917624" w:rsidRPr="00917624" w:rsidTr="00415B82">
        <w:trPr>
          <w:trHeight w:val="266"/>
        </w:trPr>
        <w:tc>
          <w:tcPr>
            <w:tcW w:w="897"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r w:rsidRPr="00917624">
              <w:rPr>
                <w:sz w:val="28"/>
                <w:szCs w:val="28"/>
              </w:rPr>
              <w:t>2.</w:t>
            </w:r>
          </w:p>
        </w:tc>
        <w:tc>
          <w:tcPr>
            <w:tcW w:w="243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4892"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r>
      <w:tr w:rsidR="00917624" w:rsidRPr="00917624" w:rsidTr="00415B82">
        <w:trPr>
          <w:trHeight w:val="266"/>
        </w:trPr>
        <w:tc>
          <w:tcPr>
            <w:tcW w:w="897"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r w:rsidRPr="00917624">
              <w:rPr>
                <w:sz w:val="28"/>
                <w:szCs w:val="28"/>
              </w:rPr>
              <w:t>3.</w:t>
            </w:r>
          </w:p>
        </w:tc>
        <w:tc>
          <w:tcPr>
            <w:tcW w:w="243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4892"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r>
      <w:tr w:rsidR="00917624" w:rsidRPr="00917624" w:rsidTr="00415B82">
        <w:trPr>
          <w:trHeight w:val="266"/>
        </w:trPr>
        <w:tc>
          <w:tcPr>
            <w:tcW w:w="897"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243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b/>
                <w:sz w:val="28"/>
                <w:szCs w:val="28"/>
              </w:rPr>
            </w:pPr>
            <w:r w:rsidRPr="00917624">
              <w:rPr>
                <w:b/>
                <w:sz w:val="28"/>
                <w:szCs w:val="28"/>
              </w:rPr>
              <w:t>итого</w:t>
            </w:r>
          </w:p>
        </w:tc>
        <w:tc>
          <w:tcPr>
            <w:tcW w:w="1976"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c>
          <w:tcPr>
            <w:tcW w:w="4892" w:type="dxa"/>
            <w:tcBorders>
              <w:top w:val="single" w:sz="4" w:space="0" w:color="auto"/>
              <w:left w:val="single" w:sz="4" w:space="0" w:color="auto"/>
              <w:bottom w:val="single" w:sz="4" w:space="0" w:color="auto"/>
              <w:right w:val="single" w:sz="4" w:space="0" w:color="auto"/>
            </w:tcBorders>
          </w:tcPr>
          <w:p w:rsidR="00917624" w:rsidRPr="00917624" w:rsidRDefault="00917624" w:rsidP="00917624">
            <w:pPr>
              <w:rPr>
                <w:sz w:val="28"/>
                <w:szCs w:val="28"/>
              </w:rPr>
            </w:pPr>
          </w:p>
        </w:tc>
      </w:tr>
    </w:tbl>
    <w:p w:rsidR="00917624" w:rsidRPr="00917624" w:rsidRDefault="00917624" w:rsidP="00917624">
      <w:pPr>
        <w:rPr>
          <w:sz w:val="28"/>
          <w:szCs w:val="28"/>
        </w:rPr>
      </w:pPr>
    </w:p>
    <w:p w:rsidR="00917624" w:rsidRPr="00917624" w:rsidRDefault="00917624" w:rsidP="00917624">
      <w:pPr>
        <w:rPr>
          <w:sz w:val="28"/>
          <w:szCs w:val="28"/>
        </w:rPr>
      </w:pPr>
    </w:p>
    <w:p w:rsidR="001A5F11" w:rsidRPr="001A5F11" w:rsidRDefault="001A5F11" w:rsidP="001A5F11">
      <w:pPr>
        <w:rPr>
          <w:sz w:val="28"/>
          <w:szCs w:val="28"/>
        </w:rPr>
      </w:pPr>
    </w:p>
    <w:p w:rsidR="00E81CB5" w:rsidRDefault="00E81CB5" w:rsidP="001A5F11">
      <w:pPr>
        <w:tabs>
          <w:tab w:val="left" w:pos="993"/>
        </w:tabs>
        <w:ind w:right="-365" w:firstLine="284"/>
        <w:jc w:val="center"/>
      </w:pPr>
    </w:p>
    <w:p w:rsidR="00E81CB5" w:rsidRDefault="00E81CB5" w:rsidP="001A5F11">
      <w:pPr>
        <w:tabs>
          <w:tab w:val="left" w:pos="993"/>
        </w:tabs>
        <w:ind w:right="-365" w:firstLine="284"/>
        <w:jc w:val="center"/>
      </w:pPr>
    </w:p>
    <w:p w:rsidR="00E81CB5" w:rsidRPr="001A5F11" w:rsidRDefault="00E81CB5" w:rsidP="001A5F11">
      <w:pPr>
        <w:tabs>
          <w:tab w:val="left" w:pos="993"/>
        </w:tabs>
        <w:ind w:right="-365" w:firstLine="284"/>
        <w:jc w:val="center"/>
      </w:pPr>
    </w:p>
    <w:p w:rsidR="001A5F11" w:rsidRPr="001A5F11" w:rsidRDefault="001A5F11" w:rsidP="001A5F11">
      <w:pPr>
        <w:tabs>
          <w:tab w:val="left" w:pos="993"/>
        </w:tabs>
        <w:ind w:right="-365" w:firstLine="284"/>
        <w:jc w:val="center"/>
      </w:pPr>
    </w:p>
    <w:tbl>
      <w:tblPr>
        <w:tblW w:w="10185" w:type="dxa"/>
        <w:jc w:val="center"/>
        <w:tblLayout w:type="fixed"/>
        <w:tblLook w:val="04A0" w:firstRow="1" w:lastRow="0" w:firstColumn="1" w:lastColumn="0" w:noHBand="0" w:noVBand="1"/>
      </w:tblPr>
      <w:tblGrid>
        <w:gridCol w:w="4928"/>
        <w:gridCol w:w="5257"/>
      </w:tblGrid>
      <w:tr w:rsidR="001A5F11" w:rsidRPr="001A5F11" w:rsidTr="00721C14">
        <w:trPr>
          <w:trHeight w:val="2877"/>
          <w:jc w:val="center"/>
        </w:trPr>
        <w:tc>
          <w:tcPr>
            <w:tcW w:w="4928" w:type="dxa"/>
          </w:tcPr>
          <w:p w:rsidR="00721C14" w:rsidRDefault="00721C14" w:rsidP="00721C14">
            <w:pPr>
              <w:widowControl w:val="0"/>
              <w:spacing w:before="60"/>
            </w:pPr>
            <w:r>
              <w:t xml:space="preserve">Директор: МУП «Борисоглебская </w:t>
            </w:r>
            <w:proofErr w:type="spellStart"/>
            <w:r>
              <w:t>энергосбытовая</w:t>
            </w:r>
            <w:proofErr w:type="spellEnd"/>
            <w:r>
              <w:t xml:space="preserve">  организация» Борисоглебского городского округа Воронежской области</w:t>
            </w:r>
          </w:p>
          <w:p w:rsidR="00721C14" w:rsidRDefault="00721C14" w:rsidP="00721C14">
            <w:pPr>
              <w:widowControl w:val="0"/>
              <w:spacing w:before="60"/>
            </w:pPr>
          </w:p>
          <w:p w:rsidR="00721C14" w:rsidRDefault="00721C14" w:rsidP="00721C14">
            <w:pPr>
              <w:widowControl w:val="0"/>
              <w:spacing w:before="60"/>
            </w:pPr>
          </w:p>
          <w:p w:rsidR="00721C14" w:rsidRDefault="00721C14" w:rsidP="00721C14">
            <w:pPr>
              <w:widowControl w:val="0"/>
              <w:spacing w:before="60"/>
            </w:pPr>
            <w:r>
              <w:t>__________________/А.А. Егорова /</w:t>
            </w:r>
          </w:p>
          <w:p w:rsidR="00721C14" w:rsidRDefault="00721C14" w:rsidP="00721C14">
            <w:pPr>
              <w:widowControl w:val="0"/>
              <w:spacing w:before="60"/>
            </w:pPr>
            <w:r>
              <w:t xml:space="preserve">    М.П.</w:t>
            </w:r>
            <w:r>
              <w:tab/>
            </w:r>
          </w:p>
          <w:p w:rsidR="00721C14" w:rsidRDefault="00721C14" w:rsidP="00721C14">
            <w:pPr>
              <w:widowControl w:val="0"/>
              <w:spacing w:before="60"/>
            </w:pPr>
          </w:p>
          <w:p w:rsidR="00721C14" w:rsidRDefault="00721C14" w:rsidP="00721C14">
            <w:pPr>
              <w:widowControl w:val="0"/>
              <w:spacing w:before="60"/>
            </w:pPr>
          </w:p>
          <w:p w:rsidR="00721C14" w:rsidRDefault="00721C14" w:rsidP="00721C14">
            <w:pPr>
              <w:widowControl w:val="0"/>
              <w:spacing w:before="60"/>
            </w:pPr>
          </w:p>
          <w:p w:rsidR="00721C14" w:rsidRDefault="00721C14" w:rsidP="00721C14">
            <w:pPr>
              <w:widowControl w:val="0"/>
              <w:spacing w:before="60"/>
            </w:pPr>
          </w:p>
          <w:p w:rsidR="001A5F11" w:rsidRPr="001A5F11" w:rsidRDefault="001A5F11" w:rsidP="00721C14">
            <w:pPr>
              <w:widowControl w:val="0"/>
              <w:spacing w:before="60"/>
            </w:pPr>
          </w:p>
        </w:tc>
        <w:tc>
          <w:tcPr>
            <w:tcW w:w="5257" w:type="dxa"/>
          </w:tcPr>
          <w:p w:rsidR="001A5F11" w:rsidRPr="001A5F11" w:rsidRDefault="001A5F11" w:rsidP="001A5F11">
            <w:pPr>
              <w:tabs>
                <w:tab w:val="left" w:pos="426"/>
              </w:tabs>
              <w:spacing w:before="60"/>
              <w:ind w:left="601"/>
            </w:pPr>
          </w:p>
          <w:p w:rsidR="001A5F11" w:rsidRPr="001A5F11" w:rsidRDefault="001A5F11" w:rsidP="001A5F11">
            <w:pPr>
              <w:tabs>
                <w:tab w:val="left" w:pos="426"/>
              </w:tabs>
              <w:spacing w:before="60"/>
              <w:ind w:left="601"/>
            </w:pPr>
          </w:p>
          <w:p w:rsidR="00721C14" w:rsidRDefault="00721C14" w:rsidP="001A5F11">
            <w:pPr>
              <w:tabs>
                <w:tab w:val="left" w:pos="426"/>
              </w:tabs>
              <w:spacing w:before="60"/>
              <w:ind w:left="601"/>
            </w:pPr>
          </w:p>
          <w:p w:rsidR="00721C14" w:rsidRDefault="00721C14" w:rsidP="001A5F11">
            <w:pPr>
              <w:tabs>
                <w:tab w:val="left" w:pos="426"/>
              </w:tabs>
              <w:spacing w:before="60"/>
              <w:ind w:left="601"/>
            </w:pPr>
          </w:p>
          <w:p w:rsidR="00721C14" w:rsidRDefault="00721C14" w:rsidP="001A5F11">
            <w:pPr>
              <w:tabs>
                <w:tab w:val="left" w:pos="426"/>
              </w:tabs>
              <w:spacing w:before="60"/>
              <w:ind w:left="601"/>
            </w:pPr>
          </w:p>
          <w:p w:rsidR="001A5F11" w:rsidRPr="001A5F11" w:rsidRDefault="001A5F11" w:rsidP="001A5F11">
            <w:pPr>
              <w:tabs>
                <w:tab w:val="left" w:pos="426"/>
              </w:tabs>
              <w:spacing w:before="60"/>
              <w:ind w:left="601"/>
            </w:pPr>
            <w:r w:rsidRPr="001A5F11">
              <w:t>__________________/____________/</w:t>
            </w:r>
          </w:p>
          <w:p w:rsidR="00721C14" w:rsidRDefault="001A5F11" w:rsidP="00721C14">
            <w:pPr>
              <w:tabs>
                <w:tab w:val="left" w:pos="840"/>
              </w:tabs>
            </w:pPr>
            <w:r w:rsidRPr="001A5F11">
              <w:t xml:space="preserve">   </w:t>
            </w:r>
            <w:r w:rsidR="00721C14">
              <w:tab/>
            </w:r>
            <w:r w:rsidR="00721C14" w:rsidRPr="00721C14">
              <w:t>М.П.</w:t>
            </w:r>
          </w:p>
          <w:p w:rsidR="00721C14" w:rsidRDefault="00721C14" w:rsidP="001A5F11"/>
          <w:p w:rsidR="00721C14" w:rsidRDefault="00721C14" w:rsidP="001A5F11"/>
          <w:p w:rsidR="00721C14" w:rsidRDefault="00721C14" w:rsidP="001A5F11"/>
          <w:p w:rsidR="00721C14" w:rsidRDefault="00721C14" w:rsidP="001A5F11"/>
          <w:p w:rsidR="001A5F11" w:rsidRPr="001A5F11" w:rsidRDefault="001A5F11" w:rsidP="00721C14">
            <w:r w:rsidRPr="001A5F11">
              <w:t>.</w:t>
            </w:r>
          </w:p>
        </w:tc>
      </w:tr>
    </w:tbl>
    <w:p w:rsidR="002D4838" w:rsidRDefault="002D4838" w:rsidP="00CD3214">
      <w:pPr>
        <w:tabs>
          <w:tab w:val="left" w:pos="1100"/>
        </w:tabs>
        <w:rPr>
          <w:sz w:val="22"/>
          <w:szCs w:val="22"/>
        </w:rPr>
      </w:pPr>
    </w:p>
    <w:p w:rsidR="002D4838" w:rsidRDefault="002D4838" w:rsidP="00CD3214">
      <w:pPr>
        <w:tabs>
          <w:tab w:val="left" w:pos="1100"/>
        </w:tabs>
        <w:rPr>
          <w:sz w:val="22"/>
          <w:szCs w:val="22"/>
        </w:rPr>
      </w:pPr>
    </w:p>
    <w:p w:rsidR="002D4838" w:rsidRDefault="002D4838" w:rsidP="00CD3214">
      <w:pPr>
        <w:tabs>
          <w:tab w:val="left" w:pos="1100"/>
        </w:tabs>
        <w:rPr>
          <w:sz w:val="22"/>
          <w:szCs w:val="22"/>
        </w:rPr>
      </w:pPr>
    </w:p>
    <w:p w:rsidR="00FE157E" w:rsidRDefault="00FE157E" w:rsidP="00CD3214">
      <w:pPr>
        <w:tabs>
          <w:tab w:val="left" w:pos="1100"/>
        </w:tabs>
        <w:rPr>
          <w:sz w:val="22"/>
          <w:szCs w:val="22"/>
        </w:rPr>
        <w:sectPr w:rsidR="00FE157E" w:rsidSect="00BC0412">
          <w:pgSz w:w="11906" w:h="16838"/>
          <w:pgMar w:top="1134" w:right="566" w:bottom="567" w:left="567" w:header="708" w:footer="708" w:gutter="0"/>
          <w:cols w:space="708"/>
          <w:docGrid w:linePitch="360"/>
        </w:sectPr>
      </w:pPr>
    </w:p>
    <w:p w:rsidR="00FE157E" w:rsidRDefault="00FE157E" w:rsidP="00CD3214">
      <w:pPr>
        <w:tabs>
          <w:tab w:val="left" w:pos="1100"/>
        </w:tabs>
        <w:rPr>
          <w:sz w:val="22"/>
          <w:szCs w:val="22"/>
        </w:rPr>
      </w:pPr>
    </w:p>
    <w:p w:rsidR="00FE157E" w:rsidRDefault="00FE157E" w:rsidP="00FE157E">
      <w:pPr>
        <w:rPr>
          <w:sz w:val="22"/>
          <w:szCs w:val="22"/>
        </w:rPr>
      </w:pPr>
    </w:p>
    <w:p w:rsidR="002D4838" w:rsidRDefault="00FE157E" w:rsidP="00FE157E">
      <w:pPr>
        <w:tabs>
          <w:tab w:val="left" w:pos="12906"/>
        </w:tabs>
        <w:rPr>
          <w:sz w:val="22"/>
          <w:szCs w:val="22"/>
        </w:rPr>
      </w:pPr>
      <w:r>
        <w:rPr>
          <w:sz w:val="22"/>
          <w:szCs w:val="22"/>
        </w:rPr>
        <w:tab/>
      </w:r>
    </w:p>
    <w:p w:rsidR="002D4838" w:rsidRDefault="002D4838" w:rsidP="00CD3214">
      <w:pPr>
        <w:tabs>
          <w:tab w:val="left" w:pos="1100"/>
        </w:tabs>
        <w:rPr>
          <w:sz w:val="22"/>
          <w:szCs w:val="22"/>
        </w:rPr>
      </w:pPr>
    </w:p>
    <w:p w:rsidR="00CD3214" w:rsidRDefault="00CD3214" w:rsidP="00CD3214">
      <w:pPr>
        <w:rPr>
          <w:sz w:val="20"/>
          <w:szCs w:val="20"/>
        </w:rPr>
      </w:pPr>
    </w:p>
    <w:p w:rsidR="00CD3214" w:rsidRDefault="00CD3214" w:rsidP="00CD3214">
      <w:pPr>
        <w:rPr>
          <w:sz w:val="20"/>
          <w:szCs w:val="20"/>
        </w:rPr>
      </w:pPr>
    </w:p>
    <w:p w:rsidR="00CD3214" w:rsidRDefault="00CD3214"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sectPr w:rsidR="00FE157E" w:rsidSect="00FE157E">
      <w:pgSz w:w="11906" w:h="16838"/>
      <w:pgMar w:top="1134"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8B" w:rsidRDefault="00F95F8B" w:rsidP="001B0E97">
      <w:r>
        <w:separator/>
      </w:r>
    </w:p>
  </w:endnote>
  <w:endnote w:type="continuationSeparator" w:id="0">
    <w:p w:rsidR="00F95F8B" w:rsidRDefault="00F95F8B" w:rsidP="001B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8B" w:rsidRDefault="00F95F8B" w:rsidP="001B0E97">
      <w:r>
        <w:separator/>
      </w:r>
    </w:p>
  </w:footnote>
  <w:footnote w:type="continuationSeparator" w:id="0">
    <w:p w:rsidR="00F95F8B" w:rsidRDefault="00F95F8B" w:rsidP="001B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6C7"/>
    <w:multiLevelType w:val="singleLevel"/>
    <w:tmpl w:val="AD3EADE2"/>
    <w:lvl w:ilvl="0">
      <w:start w:val="1"/>
      <w:numFmt w:val="decimal"/>
      <w:lvlText w:val="%1."/>
      <w:lvlJc w:val="left"/>
      <w:pPr>
        <w:tabs>
          <w:tab w:val="num" w:pos="1080"/>
        </w:tabs>
        <w:ind w:left="1080" w:hanging="360"/>
      </w:pPr>
      <w:rPr>
        <w:rFonts w:hint="default"/>
      </w:rPr>
    </w:lvl>
  </w:abstractNum>
  <w:abstractNum w:abstractNumId="1">
    <w:nsid w:val="02EC3F86"/>
    <w:multiLevelType w:val="hybridMultilevel"/>
    <w:tmpl w:val="F2924D70"/>
    <w:lvl w:ilvl="0" w:tplc="D46E032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A2E4A6E"/>
    <w:multiLevelType w:val="multilevel"/>
    <w:tmpl w:val="2EC6D42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539"/>
        </w:tabs>
        <w:ind w:left="280" w:firstLine="1260"/>
      </w:pPr>
      <w:rPr>
        <w:rFonts w:ascii="Symbol" w:hAnsi="Symbol" w:hint="default"/>
      </w:rPr>
    </w:lvl>
    <w:lvl w:ilvl="2">
      <w:start w:val="1"/>
      <w:numFmt w:val="decimal"/>
      <w:lvlText w:val="2.%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E0E64E1"/>
    <w:multiLevelType w:val="multilevel"/>
    <w:tmpl w:val="73D63B9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E2D0B27"/>
    <w:multiLevelType w:val="hybridMultilevel"/>
    <w:tmpl w:val="88CEA7CE"/>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B570AE"/>
    <w:multiLevelType w:val="multilevel"/>
    <w:tmpl w:val="7D7A47B6"/>
    <w:lvl w:ilvl="0">
      <w:start w:val="4"/>
      <w:numFmt w:val="decimal"/>
      <w:lvlText w:val="%1."/>
      <w:lvlJc w:val="left"/>
      <w:pPr>
        <w:tabs>
          <w:tab w:val="num" w:pos="360"/>
        </w:tabs>
        <w:ind w:left="360" w:hanging="360"/>
      </w:pPr>
      <w:rPr>
        <w:rFonts w:cs="Times New Roman"/>
      </w:rPr>
    </w:lvl>
    <w:lvl w:ilvl="1">
      <w:start w:val="4"/>
      <w:numFmt w:val="decimal"/>
      <w:lvlText w:val="4.%2."/>
      <w:lvlJc w:val="left"/>
      <w:pPr>
        <w:tabs>
          <w:tab w:val="num" w:pos="792"/>
        </w:tabs>
        <w:ind w:left="792" w:hanging="792"/>
      </w:pPr>
      <w:rPr>
        <w:rFonts w:cs="Times New Roman"/>
        <w:b/>
        <w:i w:val="0"/>
      </w:rPr>
    </w:lvl>
    <w:lvl w:ilvl="2">
      <w:start w:val="1"/>
      <w:numFmt w:val="decimal"/>
      <w:lvlText w:val="4.4.%3"/>
      <w:lvlJc w:val="left"/>
      <w:pPr>
        <w:tabs>
          <w:tab w:val="num" w:pos="1800"/>
        </w:tabs>
        <w:ind w:left="1584" w:hanging="1224"/>
      </w:pPr>
      <w:rPr>
        <w:rFonts w:cs="Times New Roman"/>
        <w:b w:val="0"/>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EF0323E"/>
    <w:multiLevelType w:val="multilevel"/>
    <w:tmpl w:val="80E0ABFE"/>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B55065"/>
    <w:multiLevelType w:val="hybridMultilevel"/>
    <w:tmpl w:val="A4D8801E"/>
    <w:lvl w:ilvl="0" w:tplc="5FEAFB80">
      <w:start w:val="1"/>
      <w:numFmt w:val="decimal"/>
      <w:lvlText w:val="%1."/>
      <w:lvlJc w:val="left"/>
      <w:pPr>
        <w:tabs>
          <w:tab w:val="num" w:pos="900"/>
        </w:tabs>
        <w:ind w:left="900" w:hanging="900"/>
      </w:pPr>
    </w:lvl>
    <w:lvl w:ilvl="1" w:tplc="18AA719C">
      <w:numFmt w:val="none"/>
      <w:lvlText w:val=""/>
      <w:lvlJc w:val="left"/>
      <w:pPr>
        <w:tabs>
          <w:tab w:val="num" w:pos="180"/>
        </w:tabs>
        <w:ind w:left="0" w:firstLine="0"/>
      </w:pPr>
    </w:lvl>
    <w:lvl w:ilvl="2" w:tplc="F9667250">
      <w:numFmt w:val="none"/>
      <w:lvlText w:val=""/>
      <w:lvlJc w:val="left"/>
      <w:pPr>
        <w:tabs>
          <w:tab w:val="num" w:pos="180"/>
        </w:tabs>
        <w:ind w:left="0" w:firstLine="0"/>
      </w:pPr>
    </w:lvl>
    <w:lvl w:ilvl="3" w:tplc="C2D86644">
      <w:numFmt w:val="none"/>
      <w:lvlText w:val=""/>
      <w:lvlJc w:val="left"/>
      <w:pPr>
        <w:tabs>
          <w:tab w:val="num" w:pos="180"/>
        </w:tabs>
        <w:ind w:left="0" w:firstLine="0"/>
      </w:pPr>
    </w:lvl>
    <w:lvl w:ilvl="4" w:tplc="949CCBEA">
      <w:numFmt w:val="none"/>
      <w:lvlText w:val=""/>
      <w:lvlJc w:val="left"/>
      <w:pPr>
        <w:tabs>
          <w:tab w:val="num" w:pos="180"/>
        </w:tabs>
        <w:ind w:left="0" w:firstLine="0"/>
      </w:pPr>
    </w:lvl>
    <w:lvl w:ilvl="5" w:tplc="7C4E2946">
      <w:numFmt w:val="none"/>
      <w:lvlText w:val=""/>
      <w:lvlJc w:val="left"/>
      <w:pPr>
        <w:tabs>
          <w:tab w:val="num" w:pos="180"/>
        </w:tabs>
        <w:ind w:left="0" w:firstLine="0"/>
      </w:pPr>
    </w:lvl>
    <w:lvl w:ilvl="6" w:tplc="C26C41DC">
      <w:numFmt w:val="none"/>
      <w:lvlText w:val=""/>
      <w:lvlJc w:val="left"/>
      <w:pPr>
        <w:tabs>
          <w:tab w:val="num" w:pos="180"/>
        </w:tabs>
        <w:ind w:left="0" w:firstLine="0"/>
      </w:pPr>
    </w:lvl>
    <w:lvl w:ilvl="7" w:tplc="20269E9C">
      <w:numFmt w:val="none"/>
      <w:lvlText w:val=""/>
      <w:lvlJc w:val="left"/>
      <w:pPr>
        <w:tabs>
          <w:tab w:val="num" w:pos="180"/>
        </w:tabs>
        <w:ind w:left="0" w:firstLine="0"/>
      </w:pPr>
    </w:lvl>
    <w:lvl w:ilvl="8" w:tplc="425C540C">
      <w:numFmt w:val="none"/>
      <w:lvlText w:val=""/>
      <w:lvlJc w:val="left"/>
      <w:pPr>
        <w:tabs>
          <w:tab w:val="num" w:pos="180"/>
        </w:tabs>
        <w:ind w:left="0" w:firstLine="0"/>
      </w:pPr>
    </w:lvl>
  </w:abstractNum>
  <w:abstractNum w:abstractNumId="9">
    <w:nsid w:val="1AB40FE6"/>
    <w:multiLevelType w:val="multilevel"/>
    <w:tmpl w:val="25AA5B0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1C9C3F56"/>
    <w:multiLevelType w:val="hybridMultilevel"/>
    <w:tmpl w:val="0C56A3AC"/>
    <w:lvl w:ilvl="0" w:tplc="93B64394">
      <w:start w:val="1"/>
      <w:numFmt w:val="decimal"/>
      <w:lvlText w:val="%1."/>
      <w:lvlJc w:val="left"/>
      <w:pPr>
        <w:tabs>
          <w:tab w:val="num" w:pos="0"/>
        </w:tabs>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4A7AAA"/>
    <w:multiLevelType w:val="hybridMultilevel"/>
    <w:tmpl w:val="18E2E91E"/>
    <w:lvl w:ilvl="0" w:tplc="04190011">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33A0474"/>
    <w:multiLevelType w:val="hybridMultilevel"/>
    <w:tmpl w:val="DB2243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69716D"/>
    <w:multiLevelType w:val="multilevel"/>
    <w:tmpl w:val="8BBC3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EE445C"/>
    <w:multiLevelType w:val="hybridMultilevel"/>
    <w:tmpl w:val="24B0CA76"/>
    <w:lvl w:ilvl="0" w:tplc="D15E9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7F6FA4"/>
    <w:multiLevelType w:val="multilevel"/>
    <w:tmpl w:val="018EFB1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E7081C"/>
    <w:multiLevelType w:val="multilevel"/>
    <w:tmpl w:val="A910407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740247"/>
    <w:multiLevelType w:val="multilevel"/>
    <w:tmpl w:val="6400CAE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B5D79E6"/>
    <w:multiLevelType w:val="hybridMultilevel"/>
    <w:tmpl w:val="844CBA66"/>
    <w:lvl w:ilvl="0" w:tplc="95A446D0">
      <w:start w:val="1"/>
      <w:numFmt w:val="bullet"/>
      <w:lvlText w:val=""/>
      <w:lvlJc w:val="left"/>
      <w:pPr>
        <w:ind w:left="393" w:hanging="360"/>
      </w:pPr>
      <w:rPr>
        <w:rFonts w:ascii="Symbol" w:hAnsi="Symbol"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23">
    <w:nsid w:val="4C232D0F"/>
    <w:multiLevelType w:val="multilevel"/>
    <w:tmpl w:val="9762FEE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nsid w:val="4D5A4A91"/>
    <w:multiLevelType w:val="multilevel"/>
    <w:tmpl w:val="FC060C8A"/>
    <w:lvl w:ilvl="0">
      <w:start w:val="4"/>
      <w:numFmt w:val="decimal"/>
      <w:lvlText w:val="%1."/>
      <w:lvlJc w:val="left"/>
      <w:pPr>
        <w:tabs>
          <w:tab w:val="num" w:pos="495"/>
        </w:tabs>
        <w:ind w:left="495" w:hanging="495"/>
      </w:pPr>
      <w:rPr>
        <w:rFonts w:cs="Times New Roman"/>
        <w:b w:val="0"/>
      </w:rPr>
    </w:lvl>
    <w:lvl w:ilvl="1">
      <w:start w:val="1"/>
      <w:numFmt w:val="decimal"/>
      <w:lvlText w:val="%1.%2."/>
      <w:lvlJc w:val="left"/>
      <w:pPr>
        <w:tabs>
          <w:tab w:val="num" w:pos="495"/>
        </w:tabs>
        <w:ind w:left="495" w:hanging="495"/>
      </w:pPr>
      <w:rPr>
        <w:rFonts w:cs="Times New Roman"/>
        <w:b/>
      </w:rPr>
    </w:lvl>
    <w:lvl w:ilvl="2">
      <w:start w:val="1"/>
      <w:numFmt w:val="decimal"/>
      <w:lvlText w:val="%1.%2.%3."/>
      <w:lvlJc w:val="left"/>
      <w:pPr>
        <w:tabs>
          <w:tab w:val="num" w:pos="1855"/>
        </w:tabs>
        <w:ind w:left="1855"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25">
    <w:nsid w:val="578F4311"/>
    <w:multiLevelType w:val="hybridMultilevel"/>
    <w:tmpl w:val="57665D5A"/>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30206"/>
    <w:multiLevelType w:val="hybridMultilevel"/>
    <w:tmpl w:val="C976522E"/>
    <w:lvl w:ilvl="0" w:tplc="0419000F">
      <w:start w:val="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575D2F"/>
    <w:multiLevelType w:val="multilevel"/>
    <w:tmpl w:val="77961A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87D4EA1"/>
    <w:multiLevelType w:val="hybridMultilevel"/>
    <w:tmpl w:val="12D4AB60"/>
    <w:lvl w:ilvl="0" w:tplc="111248B2">
      <w:start w:val="1"/>
      <w:numFmt w:val="decimal"/>
      <w:lvlText w:val="%1."/>
      <w:lvlJc w:val="left"/>
      <w:pPr>
        <w:tabs>
          <w:tab w:val="num" w:pos="720"/>
        </w:tabs>
        <w:ind w:left="720" w:hanging="360"/>
      </w:pPr>
    </w:lvl>
    <w:lvl w:ilvl="1" w:tplc="43F8D974">
      <w:start w:val="1"/>
      <w:numFmt w:val="lowerLetter"/>
      <w:lvlText w:val="%2."/>
      <w:lvlJc w:val="left"/>
      <w:pPr>
        <w:tabs>
          <w:tab w:val="num" w:pos="1440"/>
        </w:tabs>
        <w:ind w:left="1440" w:hanging="360"/>
      </w:pPr>
    </w:lvl>
    <w:lvl w:ilvl="2" w:tplc="CB8E9CB6">
      <w:start w:val="1"/>
      <w:numFmt w:val="lowerRoman"/>
      <w:lvlText w:val="%3."/>
      <w:lvlJc w:val="right"/>
      <w:pPr>
        <w:tabs>
          <w:tab w:val="num" w:pos="2160"/>
        </w:tabs>
        <w:ind w:left="2160" w:hanging="180"/>
      </w:pPr>
    </w:lvl>
    <w:lvl w:ilvl="3" w:tplc="7D8ABF28">
      <w:start w:val="1"/>
      <w:numFmt w:val="decimal"/>
      <w:lvlText w:val="%4."/>
      <w:lvlJc w:val="left"/>
      <w:pPr>
        <w:tabs>
          <w:tab w:val="num" w:pos="2880"/>
        </w:tabs>
        <w:ind w:left="2880" w:hanging="360"/>
      </w:pPr>
    </w:lvl>
    <w:lvl w:ilvl="4" w:tplc="EA80B5FE">
      <w:start w:val="1"/>
      <w:numFmt w:val="lowerLetter"/>
      <w:lvlText w:val="%5."/>
      <w:lvlJc w:val="left"/>
      <w:pPr>
        <w:tabs>
          <w:tab w:val="num" w:pos="3600"/>
        </w:tabs>
        <w:ind w:left="3600" w:hanging="360"/>
      </w:pPr>
    </w:lvl>
    <w:lvl w:ilvl="5" w:tplc="7FC89234">
      <w:start w:val="1"/>
      <w:numFmt w:val="lowerRoman"/>
      <w:lvlText w:val="%6."/>
      <w:lvlJc w:val="right"/>
      <w:pPr>
        <w:tabs>
          <w:tab w:val="num" w:pos="4320"/>
        </w:tabs>
        <w:ind w:left="4320" w:hanging="180"/>
      </w:pPr>
    </w:lvl>
    <w:lvl w:ilvl="6" w:tplc="612AE99E">
      <w:start w:val="1"/>
      <w:numFmt w:val="decimal"/>
      <w:lvlText w:val="%7."/>
      <w:lvlJc w:val="left"/>
      <w:pPr>
        <w:tabs>
          <w:tab w:val="num" w:pos="5040"/>
        </w:tabs>
        <w:ind w:left="5040" w:hanging="360"/>
      </w:pPr>
    </w:lvl>
    <w:lvl w:ilvl="7" w:tplc="07F46794">
      <w:start w:val="1"/>
      <w:numFmt w:val="lowerLetter"/>
      <w:lvlText w:val="%8."/>
      <w:lvlJc w:val="left"/>
      <w:pPr>
        <w:tabs>
          <w:tab w:val="num" w:pos="5760"/>
        </w:tabs>
        <w:ind w:left="5760" w:hanging="360"/>
      </w:pPr>
    </w:lvl>
    <w:lvl w:ilvl="8" w:tplc="07349A76">
      <w:start w:val="1"/>
      <w:numFmt w:val="lowerRoman"/>
      <w:lvlText w:val="%9."/>
      <w:lvlJc w:val="right"/>
      <w:pPr>
        <w:tabs>
          <w:tab w:val="num" w:pos="6480"/>
        </w:tabs>
        <w:ind w:left="6480" w:hanging="180"/>
      </w:pPr>
    </w:lvl>
  </w:abstractNum>
  <w:abstractNum w:abstractNumId="29">
    <w:nsid w:val="6CCE6332"/>
    <w:multiLevelType w:val="multilevel"/>
    <w:tmpl w:val="50F2C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35F9A"/>
    <w:multiLevelType w:val="hybridMultilevel"/>
    <w:tmpl w:val="E3B0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C2AA1"/>
    <w:multiLevelType w:val="multilevel"/>
    <w:tmpl w:val="AC5CD16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E405EC"/>
    <w:multiLevelType w:val="multilevel"/>
    <w:tmpl w:val="E0B62E1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9D1451"/>
    <w:multiLevelType w:val="multilevel"/>
    <w:tmpl w:val="5D726E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0"/>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2134"/>
          </w:tabs>
          <w:ind w:left="2134"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1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1"/>
  </w:num>
  <w:num w:numId="24">
    <w:abstractNumId w:val="25"/>
  </w:num>
  <w:num w:numId="25">
    <w:abstractNumId w:val="22"/>
  </w:num>
  <w:num w:numId="26">
    <w:abstractNumId w:val="19"/>
  </w:num>
  <w:num w:numId="27">
    <w:abstractNumId w:val="26"/>
  </w:num>
  <w:num w:numId="28">
    <w:abstractNumId w:val="18"/>
  </w:num>
  <w:num w:numId="29">
    <w:abstractNumId w:val="20"/>
  </w:num>
  <w:num w:numId="30">
    <w:abstractNumId w:val="29"/>
  </w:num>
  <w:num w:numId="31">
    <w:abstractNumId w:val="33"/>
  </w:num>
  <w:num w:numId="32">
    <w:abstractNumId w:val="32"/>
  </w:num>
  <w:num w:numId="33">
    <w:abstractNumId w:val="1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6D79"/>
    <w:rsid w:val="0000059B"/>
    <w:rsid w:val="000009D6"/>
    <w:rsid w:val="00012106"/>
    <w:rsid w:val="00023664"/>
    <w:rsid w:val="00033D92"/>
    <w:rsid w:val="00040EBA"/>
    <w:rsid w:val="0004115C"/>
    <w:rsid w:val="000555ED"/>
    <w:rsid w:val="00063A05"/>
    <w:rsid w:val="00074DF1"/>
    <w:rsid w:val="000C6EB4"/>
    <w:rsid w:val="000D528C"/>
    <w:rsid w:val="000F43B9"/>
    <w:rsid w:val="000F5DA0"/>
    <w:rsid w:val="00100494"/>
    <w:rsid w:val="0010221B"/>
    <w:rsid w:val="00106164"/>
    <w:rsid w:val="00117EE9"/>
    <w:rsid w:val="00121AE8"/>
    <w:rsid w:val="001421B3"/>
    <w:rsid w:val="00146E35"/>
    <w:rsid w:val="00160ED4"/>
    <w:rsid w:val="00182F2D"/>
    <w:rsid w:val="001846D4"/>
    <w:rsid w:val="00197966"/>
    <w:rsid w:val="001A1377"/>
    <w:rsid w:val="001A5F11"/>
    <w:rsid w:val="001B0E97"/>
    <w:rsid w:val="001B3A33"/>
    <w:rsid w:val="001E57A5"/>
    <w:rsid w:val="0020570C"/>
    <w:rsid w:val="00205B63"/>
    <w:rsid w:val="002134B5"/>
    <w:rsid w:val="00215420"/>
    <w:rsid w:val="00222033"/>
    <w:rsid w:val="00243029"/>
    <w:rsid w:val="002443BE"/>
    <w:rsid w:val="00246F68"/>
    <w:rsid w:val="00257528"/>
    <w:rsid w:val="00277376"/>
    <w:rsid w:val="00281209"/>
    <w:rsid w:val="002A439D"/>
    <w:rsid w:val="002B5277"/>
    <w:rsid w:val="002B7407"/>
    <w:rsid w:val="002D4838"/>
    <w:rsid w:val="002E0C25"/>
    <w:rsid w:val="002F2AE2"/>
    <w:rsid w:val="003023DA"/>
    <w:rsid w:val="00324FF1"/>
    <w:rsid w:val="00327151"/>
    <w:rsid w:val="00355E05"/>
    <w:rsid w:val="00357579"/>
    <w:rsid w:val="00363F2B"/>
    <w:rsid w:val="00364F6B"/>
    <w:rsid w:val="003657D3"/>
    <w:rsid w:val="00381CBF"/>
    <w:rsid w:val="00390C1A"/>
    <w:rsid w:val="003A5DBD"/>
    <w:rsid w:val="003B0B07"/>
    <w:rsid w:val="003B13F6"/>
    <w:rsid w:val="003B3C6B"/>
    <w:rsid w:val="003B599E"/>
    <w:rsid w:val="003B63B5"/>
    <w:rsid w:val="003C5501"/>
    <w:rsid w:val="003C61AA"/>
    <w:rsid w:val="003F022A"/>
    <w:rsid w:val="003F1832"/>
    <w:rsid w:val="003F60C7"/>
    <w:rsid w:val="00400D6B"/>
    <w:rsid w:val="00413C7B"/>
    <w:rsid w:val="00415B82"/>
    <w:rsid w:val="0042025B"/>
    <w:rsid w:val="00422437"/>
    <w:rsid w:val="00423D66"/>
    <w:rsid w:val="00427B79"/>
    <w:rsid w:val="00431224"/>
    <w:rsid w:val="00435A99"/>
    <w:rsid w:val="00451F42"/>
    <w:rsid w:val="0046419C"/>
    <w:rsid w:val="00484A2B"/>
    <w:rsid w:val="00485533"/>
    <w:rsid w:val="00487BF3"/>
    <w:rsid w:val="00496ADF"/>
    <w:rsid w:val="004A02EF"/>
    <w:rsid w:val="004A2477"/>
    <w:rsid w:val="004B3546"/>
    <w:rsid w:val="004C5D5B"/>
    <w:rsid w:val="004C5E58"/>
    <w:rsid w:val="004D7399"/>
    <w:rsid w:val="004E471F"/>
    <w:rsid w:val="004E6487"/>
    <w:rsid w:val="004F0798"/>
    <w:rsid w:val="00516711"/>
    <w:rsid w:val="00530A43"/>
    <w:rsid w:val="005344F3"/>
    <w:rsid w:val="005400C7"/>
    <w:rsid w:val="00542901"/>
    <w:rsid w:val="00542F15"/>
    <w:rsid w:val="005451D9"/>
    <w:rsid w:val="005479C6"/>
    <w:rsid w:val="00555BCE"/>
    <w:rsid w:val="005602D0"/>
    <w:rsid w:val="00564BB7"/>
    <w:rsid w:val="005820E8"/>
    <w:rsid w:val="00584A62"/>
    <w:rsid w:val="005968F1"/>
    <w:rsid w:val="0059712A"/>
    <w:rsid w:val="00597A04"/>
    <w:rsid w:val="005A3FDA"/>
    <w:rsid w:val="005B17B8"/>
    <w:rsid w:val="00600998"/>
    <w:rsid w:val="006101AB"/>
    <w:rsid w:val="00611245"/>
    <w:rsid w:val="006515D5"/>
    <w:rsid w:val="006526A1"/>
    <w:rsid w:val="006644C5"/>
    <w:rsid w:val="006651CB"/>
    <w:rsid w:val="00690EDB"/>
    <w:rsid w:val="00695E42"/>
    <w:rsid w:val="006A1781"/>
    <w:rsid w:val="006A2777"/>
    <w:rsid w:val="006B3A09"/>
    <w:rsid w:val="006E0DD5"/>
    <w:rsid w:val="006E5C16"/>
    <w:rsid w:val="006F1BE2"/>
    <w:rsid w:val="00707554"/>
    <w:rsid w:val="00721C14"/>
    <w:rsid w:val="0072466B"/>
    <w:rsid w:val="00724BEB"/>
    <w:rsid w:val="00726E34"/>
    <w:rsid w:val="0072796A"/>
    <w:rsid w:val="007406A3"/>
    <w:rsid w:val="007410D8"/>
    <w:rsid w:val="00747F19"/>
    <w:rsid w:val="00756D79"/>
    <w:rsid w:val="00761DA2"/>
    <w:rsid w:val="0077352C"/>
    <w:rsid w:val="00777667"/>
    <w:rsid w:val="0078454D"/>
    <w:rsid w:val="00792819"/>
    <w:rsid w:val="00793835"/>
    <w:rsid w:val="00796979"/>
    <w:rsid w:val="007B21F2"/>
    <w:rsid w:val="007B2743"/>
    <w:rsid w:val="007C6511"/>
    <w:rsid w:val="007C7CEF"/>
    <w:rsid w:val="007E68EA"/>
    <w:rsid w:val="007F7335"/>
    <w:rsid w:val="00806AE6"/>
    <w:rsid w:val="00815760"/>
    <w:rsid w:val="00820332"/>
    <w:rsid w:val="00826DF2"/>
    <w:rsid w:val="00840FF8"/>
    <w:rsid w:val="00844BC8"/>
    <w:rsid w:val="00866A09"/>
    <w:rsid w:val="008948FC"/>
    <w:rsid w:val="008A01F1"/>
    <w:rsid w:val="008A23A1"/>
    <w:rsid w:val="008B70C5"/>
    <w:rsid w:val="008B71E5"/>
    <w:rsid w:val="008E26E8"/>
    <w:rsid w:val="008F46BC"/>
    <w:rsid w:val="00917624"/>
    <w:rsid w:val="00927176"/>
    <w:rsid w:val="00936816"/>
    <w:rsid w:val="00936CB5"/>
    <w:rsid w:val="0094082B"/>
    <w:rsid w:val="00972C4A"/>
    <w:rsid w:val="00974545"/>
    <w:rsid w:val="009749E0"/>
    <w:rsid w:val="00985E70"/>
    <w:rsid w:val="009A709D"/>
    <w:rsid w:val="009B7085"/>
    <w:rsid w:val="009D0E18"/>
    <w:rsid w:val="009D4C11"/>
    <w:rsid w:val="009E6736"/>
    <w:rsid w:val="009F48A1"/>
    <w:rsid w:val="009F4EED"/>
    <w:rsid w:val="009F5266"/>
    <w:rsid w:val="00A04AC7"/>
    <w:rsid w:val="00A47979"/>
    <w:rsid w:val="00A77506"/>
    <w:rsid w:val="00A82863"/>
    <w:rsid w:val="00A84DC4"/>
    <w:rsid w:val="00A8516B"/>
    <w:rsid w:val="00A86D69"/>
    <w:rsid w:val="00AB1111"/>
    <w:rsid w:val="00AB1736"/>
    <w:rsid w:val="00AD7651"/>
    <w:rsid w:val="00AE7F8F"/>
    <w:rsid w:val="00B2267E"/>
    <w:rsid w:val="00B25BCB"/>
    <w:rsid w:val="00B34FB8"/>
    <w:rsid w:val="00B35DEB"/>
    <w:rsid w:val="00B400C7"/>
    <w:rsid w:val="00B43850"/>
    <w:rsid w:val="00B444D0"/>
    <w:rsid w:val="00B46EF4"/>
    <w:rsid w:val="00B55205"/>
    <w:rsid w:val="00B61556"/>
    <w:rsid w:val="00B6179C"/>
    <w:rsid w:val="00B65265"/>
    <w:rsid w:val="00B67B3B"/>
    <w:rsid w:val="00B71552"/>
    <w:rsid w:val="00B71BC3"/>
    <w:rsid w:val="00B94A7B"/>
    <w:rsid w:val="00B97033"/>
    <w:rsid w:val="00BB658C"/>
    <w:rsid w:val="00BB6F82"/>
    <w:rsid w:val="00BC0412"/>
    <w:rsid w:val="00BC4121"/>
    <w:rsid w:val="00BC6B00"/>
    <w:rsid w:val="00C12E51"/>
    <w:rsid w:val="00C1588A"/>
    <w:rsid w:val="00C43215"/>
    <w:rsid w:val="00C43B50"/>
    <w:rsid w:val="00C52C39"/>
    <w:rsid w:val="00C57587"/>
    <w:rsid w:val="00C67D06"/>
    <w:rsid w:val="00C760D6"/>
    <w:rsid w:val="00C77CD6"/>
    <w:rsid w:val="00C90BDD"/>
    <w:rsid w:val="00C95360"/>
    <w:rsid w:val="00C955BB"/>
    <w:rsid w:val="00C96FC6"/>
    <w:rsid w:val="00CA13EC"/>
    <w:rsid w:val="00CC2009"/>
    <w:rsid w:val="00CC3D1E"/>
    <w:rsid w:val="00CD3214"/>
    <w:rsid w:val="00CD70A0"/>
    <w:rsid w:val="00CE02CF"/>
    <w:rsid w:val="00CF286A"/>
    <w:rsid w:val="00D056FF"/>
    <w:rsid w:val="00D11DC2"/>
    <w:rsid w:val="00D16EE0"/>
    <w:rsid w:val="00D31605"/>
    <w:rsid w:val="00D37571"/>
    <w:rsid w:val="00D45C8D"/>
    <w:rsid w:val="00D54EB6"/>
    <w:rsid w:val="00D57940"/>
    <w:rsid w:val="00D62020"/>
    <w:rsid w:val="00DB75B4"/>
    <w:rsid w:val="00DC107D"/>
    <w:rsid w:val="00DC5FBC"/>
    <w:rsid w:val="00DF0876"/>
    <w:rsid w:val="00DF13A2"/>
    <w:rsid w:val="00DF1EE4"/>
    <w:rsid w:val="00DF54CD"/>
    <w:rsid w:val="00E25A4D"/>
    <w:rsid w:val="00E52BE3"/>
    <w:rsid w:val="00E52CCD"/>
    <w:rsid w:val="00E625EB"/>
    <w:rsid w:val="00E73AC4"/>
    <w:rsid w:val="00E81CB5"/>
    <w:rsid w:val="00E92BDF"/>
    <w:rsid w:val="00E94AFC"/>
    <w:rsid w:val="00EA769A"/>
    <w:rsid w:val="00EC01C1"/>
    <w:rsid w:val="00EC08B8"/>
    <w:rsid w:val="00EF0FA2"/>
    <w:rsid w:val="00F02A58"/>
    <w:rsid w:val="00F07E65"/>
    <w:rsid w:val="00F11D16"/>
    <w:rsid w:val="00F16992"/>
    <w:rsid w:val="00F17935"/>
    <w:rsid w:val="00F238B9"/>
    <w:rsid w:val="00F34720"/>
    <w:rsid w:val="00F46580"/>
    <w:rsid w:val="00F47282"/>
    <w:rsid w:val="00F51B32"/>
    <w:rsid w:val="00F54706"/>
    <w:rsid w:val="00F5632D"/>
    <w:rsid w:val="00F56AC6"/>
    <w:rsid w:val="00F92CBA"/>
    <w:rsid w:val="00F95F8B"/>
    <w:rsid w:val="00F96CBB"/>
    <w:rsid w:val="00FD5596"/>
    <w:rsid w:val="00FE1038"/>
    <w:rsid w:val="00FE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7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5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7352C"/>
    <w:pPr>
      <w:keepNext/>
      <w:jc w:val="center"/>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rsid w:val="007F7335"/>
    <w:rPr>
      <w:rFonts w:ascii="Times New Roman" w:hAnsi="Times New Roman"/>
      <w:spacing w:val="0"/>
      <w:sz w:val="23"/>
      <w:u w:val="none"/>
      <w:effect w:val="none"/>
    </w:rPr>
  </w:style>
  <w:style w:type="character" w:customStyle="1" w:styleId="16">
    <w:name w:val="Основной текст (16)"/>
    <w:rsid w:val="007F7335"/>
    <w:rPr>
      <w:rFonts w:ascii="Times New Roman" w:hAnsi="Times New Roman"/>
      <w:spacing w:val="0"/>
      <w:sz w:val="19"/>
      <w:u w:val="single"/>
    </w:rPr>
  </w:style>
  <w:style w:type="character" w:styleId="a3">
    <w:name w:val="Hyperlink"/>
    <w:basedOn w:val="a0"/>
    <w:uiPriority w:val="99"/>
    <w:unhideWhenUsed/>
    <w:rsid w:val="00BB658C"/>
    <w:rPr>
      <w:color w:val="0000FF" w:themeColor="hyperlink"/>
      <w:u w:val="single"/>
    </w:rPr>
  </w:style>
  <w:style w:type="character" w:customStyle="1" w:styleId="labelnoticename1">
    <w:name w:val="label_noticename1"/>
    <w:rsid w:val="00BB658C"/>
    <w:rPr>
      <w:b/>
      <w:bCs/>
      <w:sz w:val="24"/>
      <w:szCs w:val="24"/>
    </w:rPr>
  </w:style>
  <w:style w:type="paragraph" w:styleId="a4">
    <w:name w:val="No Spacing"/>
    <w:qFormat/>
    <w:rsid w:val="00BB658C"/>
    <w:pPr>
      <w:ind w:firstLine="0"/>
      <w:jc w:val="left"/>
    </w:pPr>
    <w:rPr>
      <w:rFonts w:ascii="Times New Roman" w:eastAsia="Times New Roman" w:hAnsi="Times New Roman" w:cs="Times New Roman"/>
      <w:sz w:val="24"/>
      <w:szCs w:val="24"/>
      <w:lang w:eastAsia="ru-RU"/>
    </w:rPr>
  </w:style>
  <w:style w:type="paragraph" w:styleId="a5">
    <w:name w:val="Body Text"/>
    <w:basedOn w:val="a"/>
    <w:link w:val="a6"/>
    <w:rsid w:val="00BB658C"/>
    <w:pPr>
      <w:spacing w:line="360" w:lineRule="auto"/>
      <w:jc w:val="both"/>
    </w:pPr>
    <w:rPr>
      <w:szCs w:val="20"/>
    </w:rPr>
  </w:style>
  <w:style w:type="character" w:customStyle="1" w:styleId="a6">
    <w:name w:val="Основной текст Знак"/>
    <w:basedOn w:val="a0"/>
    <w:link w:val="a5"/>
    <w:rsid w:val="00BB658C"/>
    <w:rPr>
      <w:rFonts w:ascii="Times New Roman" w:eastAsia="Times New Roman" w:hAnsi="Times New Roman" w:cs="Times New Roman"/>
      <w:sz w:val="24"/>
      <w:szCs w:val="20"/>
      <w:lang w:eastAsia="ru-RU"/>
    </w:rPr>
  </w:style>
  <w:style w:type="paragraph" w:customStyle="1" w:styleId="a7">
    <w:name w:val="Стиль"/>
    <w:rsid w:val="00BB658C"/>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15">
    <w:name w:val="Основной текст (15)"/>
    <w:rsid w:val="00BB658C"/>
    <w:rPr>
      <w:rFonts w:ascii="Times New Roman" w:hAnsi="Times New Roman"/>
      <w:spacing w:val="0"/>
      <w:sz w:val="19"/>
      <w:u w:val="none"/>
      <w:effect w:val="none"/>
    </w:rPr>
  </w:style>
  <w:style w:type="paragraph" w:customStyle="1" w:styleId="Default">
    <w:name w:val="Default"/>
    <w:rsid w:val="00BB658C"/>
    <w:pPr>
      <w:autoSpaceDE w:val="0"/>
      <w:autoSpaceDN w:val="0"/>
      <w:adjustRightInd w:val="0"/>
      <w:spacing w:after="200" w:line="276" w:lineRule="auto"/>
      <w:ind w:firstLine="0"/>
      <w:jc w:val="left"/>
    </w:pPr>
    <w:rPr>
      <w:rFonts w:ascii="Calibri" w:eastAsia="Calibri" w:hAnsi="Calibri" w:cs="Times New Roman"/>
      <w:color w:val="000000"/>
      <w:sz w:val="24"/>
      <w:szCs w:val="24"/>
      <w:lang w:eastAsia="ru-RU"/>
    </w:rPr>
  </w:style>
  <w:style w:type="paragraph" w:styleId="a8">
    <w:name w:val="List Paragraph"/>
    <w:basedOn w:val="a"/>
    <w:link w:val="a9"/>
    <w:uiPriority w:val="99"/>
    <w:qFormat/>
    <w:rsid w:val="00CD3214"/>
    <w:pPr>
      <w:ind w:left="720"/>
      <w:contextualSpacing/>
    </w:pPr>
  </w:style>
  <w:style w:type="character" w:customStyle="1" w:styleId="a9">
    <w:name w:val="Абзац списка Знак"/>
    <w:link w:val="a8"/>
    <w:locked/>
    <w:rsid w:val="00CD3214"/>
    <w:rPr>
      <w:rFonts w:ascii="Times New Roman" w:eastAsia="Times New Roman" w:hAnsi="Times New Roman" w:cs="Times New Roman"/>
      <w:sz w:val="24"/>
      <w:szCs w:val="24"/>
      <w:lang w:eastAsia="ru-RU"/>
    </w:rPr>
  </w:style>
  <w:style w:type="paragraph" w:customStyle="1" w:styleId="ConsNonformat">
    <w:name w:val="ConsNonformat"/>
    <w:rsid w:val="00CD3214"/>
    <w:pPr>
      <w:widowControl w:val="0"/>
      <w:suppressAutoHyphens/>
      <w:autoSpaceDE w:val="0"/>
      <w:ind w:firstLine="0"/>
      <w:jc w:val="left"/>
    </w:pPr>
    <w:rPr>
      <w:rFonts w:ascii="Courier New" w:eastAsia="Calibri" w:hAnsi="Courier New" w:cs="Courier New"/>
      <w:sz w:val="20"/>
      <w:szCs w:val="20"/>
      <w:lang w:eastAsia="ar-SA"/>
    </w:rPr>
  </w:style>
  <w:style w:type="character" w:customStyle="1" w:styleId="FontStyle13">
    <w:name w:val="Font Style13"/>
    <w:rsid w:val="00CD3214"/>
    <w:rPr>
      <w:rFonts w:ascii="Times New Roman" w:hAnsi="Times New Roman" w:cs="Times New Roman"/>
      <w:color w:val="000000"/>
      <w:sz w:val="22"/>
      <w:szCs w:val="22"/>
    </w:rPr>
  </w:style>
  <w:style w:type="paragraph" w:customStyle="1" w:styleId="Style2">
    <w:name w:val="Style2"/>
    <w:basedOn w:val="a"/>
    <w:rsid w:val="00CD3214"/>
    <w:pPr>
      <w:widowControl w:val="0"/>
      <w:autoSpaceDE w:val="0"/>
      <w:autoSpaceDN w:val="0"/>
      <w:adjustRightInd w:val="0"/>
      <w:spacing w:line="278" w:lineRule="exact"/>
      <w:ind w:firstLine="629"/>
      <w:jc w:val="both"/>
    </w:pPr>
  </w:style>
  <w:style w:type="character" w:customStyle="1" w:styleId="FontStyle11">
    <w:name w:val="Font Style11"/>
    <w:rsid w:val="00CD3214"/>
    <w:rPr>
      <w:rFonts w:ascii="Times New Roman" w:hAnsi="Times New Roman" w:cs="Times New Roman"/>
      <w:b/>
      <w:bCs/>
      <w:color w:val="000000"/>
      <w:sz w:val="22"/>
      <w:szCs w:val="22"/>
    </w:rPr>
  </w:style>
  <w:style w:type="paragraph" w:customStyle="1" w:styleId="Style4">
    <w:name w:val="Style4"/>
    <w:basedOn w:val="a"/>
    <w:rsid w:val="00CD3214"/>
    <w:pPr>
      <w:widowControl w:val="0"/>
      <w:autoSpaceDE w:val="0"/>
      <w:autoSpaceDN w:val="0"/>
      <w:adjustRightInd w:val="0"/>
      <w:spacing w:line="298" w:lineRule="exact"/>
      <w:ind w:firstLine="610"/>
    </w:pPr>
  </w:style>
  <w:style w:type="table" w:styleId="aa">
    <w:name w:val="Table Grid"/>
    <w:basedOn w:val="a1"/>
    <w:uiPriority w:val="59"/>
    <w:rsid w:val="00CD3214"/>
    <w:pPr>
      <w:ind w:firstLine="0"/>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D3214"/>
    <w:pPr>
      <w:spacing w:after="120"/>
      <w:ind w:left="283"/>
    </w:pPr>
  </w:style>
  <w:style w:type="character" w:customStyle="1" w:styleId="ac">
    <w:name w:val="Основной текст с отступом Знак"/>
    <w:basedOn w:val="a0"/>
    <w:link w:val="ab"/>
    <w:uiPriority w:val="99"/>
    <w:semiHidden/>
    <w:rsid w:val="00CD3214"/>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D3214"/>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CD3214"/>
    <w:rPr>
      <w:rFonts w:ascii="Calibri" w:eastAsia="Calibri" w:hAnsi="Calibri" w:cs="Times New Roman"/>
      <w:sz w:val="16"/>
      <w:szCs w:val="16"/>
    </w:rPr>
  </w:style>
  <w:style w:type="paragraph" w:customStyle="1" w:styleId="8">
    <w:name w:val="8 пт (нум. список)"/>
    <w:basedOn w:val="a"/>
    <w:semiHidden/>
    <w:rsid w:val="00CD3214"/>
    <w:pPr>
      <w:numPr>
        <w:ilvl w:val="2"/>
        <w:numId w:val="7"/>
      </w:numPr>
      <w:spacing w:before="40" w:after="40"/>
      <w:jc w:val="both"/>
    </w:pPr>
    <w:rPr>
      <w:sz w:val="16"/>
      <w:lang w:val="en-US"/>
    </w:rPr>
  </w:style>
  <w:style w:type="paragraph" w:customStyle="1" w:styleId="9">
    <w:name w:val="9 пт (нум. список)"/>
    <w:basedOn w:val="a"/>
    <w:semiHidden/>
    <w:rsid w:val="00CD3214"/>
    <w:pPr>
      <w:numPr>
        <w:ilvl w:val="1"/>
        <w:numId w:val="7"/>
      </w:numPr>
      <w:spacing w:before="144" w:after="144"/>
      <w:jc w:val="both"/>
    </w:pPr>
  </w:style>
  <w:style w:type="paragraph" w:customStyle="1" w:styleId="NumberList">
    <w:name w:val="Number List"/>
    <w:basedOn w:val="a"/>
    <w:rsid w:val="00CD3214"/>
    <w:pPr>
      <w:numPr>
        <w:numId w:val="7"/>
      </w:numPr>
      <w:spacing w:before="120"/>
      <w:jc w:val="both"/>
    </w:pPr>
  </w:style>
  <w:style w:type="character" w:customStyle="1" w:styleId="apple-converted-space">
    <w:name w:val="apple-converted-space"/>
    <w:rsid w:val="00CD3214"/>
  </w:style>
  <w:style w:type="paragraph" w:customStyle="1" w:styleId="ConsTitle">
    <w:name w:val="ConsTitle"/>
    <w:rsid w:val="00CD3214"/>
    <w:pPr>
      <w:widowControl w:val="0"/>
      <w:suppressAutoHyphens/>
      <w:autoSpaceDE w:val="0"/>
      <w:ind w:firstLine="0"/>
      <w:jc w:val="left"/>
    </w:pPr>
    <w:rPr>
      <w:rFonts w:ascii="Arial" w:eastAsia="Calibri" w:hAnsi="Arial" w:cs="Arial"/>
      <w:b/>
      <w:bCs/>
      <w:sz w:val="16"/>
      <w:szCs w:val="16"/>
      <w:lang w:eastAsia="ar-SA"/>
    </w:rPr>
  </w:style>
  <w:style w:type="paragraph" w:customStyle="1" w:styleId="Standard">
    <w:name w:val="Standard"/>
    <w:rsid w:val="00CD3214"/>
    <w:pPr>
      <w:widowControl w:val="0"/>
      <w:suppressAutoHyphens/>
      <w:autoSpaceDN w:val="0"/>
      <w:ind w:firstLine="0"/>
      <w:jc w:val="left"/>
    </w:pPr>
    <w:rPr>
      <w:rFonts w:ascii="Times New Roman" w:eastAsia="Andale Sans UI" w:hAnsi="Times New Roman" w:cs="Tahoma"/>
      <w:kern w:val="3"/>
      <w:sz w:val="24"/>
      <w:szCs w:val="24"/>
      <w:lang w:val="de-DE" w:eastAsia="ja-JP" w:bidi="fa-IR"/>
    </w:rPr>
  </w:style>
  <w:style w:type="character" w:customStyle="1" w:styleId="60">
    <w:name w:val="Заголовок 6 Знак"/>
    <w:basedOn w:val="a0"/>
    <w:link w:val="6"/>
    <w:rsid w:val="0077352C"/>
    <w:rPr>
      <w:rFonts w:ascii="Times New Roman" w:eastAsia="Times New Roman" w:hAnsi="Times New Roman" w:cs="Times New Roman"/>
      <w:b/>
      <w:sz w:val="20"/>
      <w:szCs w:val="20"/>
      <w:lang w:eastAsia="ru-RU"/>
    </w:rPr>
  </w:style>
  <w:style w:type="paragraph" w:styleId="31">
    <w:name w:val="Body Text Indent 3"/>
    <w:basedOn w:val="a"/>
    <w:link w:val="33"/>
    <w:uiPriority w:val="99"/>
    <w:semiHidden/>
    <w:unhideWhenUsed/>
    <w:rsid w:val="0077352C"/>
    <w:pPr>
      <w:spacing w:after="120"/>
      <w:ind w:left="283"/>
    </w:pPr>
    <w:rPr>
      <w:sz w:val="16"/>
      <w:szCs w:val="16"/>
    </w:rPr>
  </w:style>
  <w:style w:type="character" w:customStyle="1" w:styleId="33">
    <w:name w:val="Основной текст с отступом 3 Знак"/>
    <w:basedOn w:val="a0"/>
    <w:link w:val="31"/>
    <w:uiPriority w:val="99"/>
    <w:semiHidden/>
    <w:rsid w:val="0077352C"/>
    <w:rPr>
      <w:rFonts w:ascii="Times New Roman" w:eastAsia="Times New Roman" w:hAnsi="Times New Roman" w:cs="Times New Roman"/>
      <w:sz w:val="16"/>
      <w:szCs w:val="16"/>
      <w:lang w:eastAsia="ru-RU"/>
    </w:rPr>
  </w:style>
  <w:style w:type="paragraph" w:customStyle="1" w:styleId="34">
    <w:name w:val="Обычный3"/>
    <w:rsid w:val="0077352C"/>
    <w:pPr>
      <w:ind w:firstLine="0"/>
      <w:jc w:val="left"/>
    </w:pPr>
    <w:rPr>
      <w:rFonts w:ascii="Times New Roman" w:eastAsia="Times New Roman" w:hAnsi="Times New Roman" w:cs="Times New Roman"/>
      <w:sz w:val="24"/>
      <w:szCs w:val="20"/>
      <w:lang w:eastAsia="ru-RU"/>
    </w:rPr>
  </w:style>
  <w:style w:type="character" w:customStyle="1" w:styleId="35">
    <w:name w:val="Основной шрифт абзаца3"/>
    <w:rsid w:val="0077352C"/>
    <w:rPr>
      <w:sz w:val="24"/>
    </w:rPr>
  </w:style>
  <w:style w:type="paragraph" w:styleId="2">
    <w:name w:val="Body Text Indent 2"/>
    <w:basedOn w:val="a"/>
    <w:link w:val="20"/>
    <w:uiPriority w:val="99"/>
    <w:semiHidden/>
    <w:unhideWhenUsed/>
    <w:rsid w:val="00B97033"/>
    <w:pPr>
      <w:spacing w:after="120" w:line="480" w:lineRule="auto"/>
      <w:ind w:left="283"/>
    </w:pPr>
  </w:style>
  <w:style w:type="character" w:customStyle="1" w:styleId="20">
    <w:name w:val="Основной текст с отступом 2 Знак"/>
    <w:basedOn w:val="a0"/>
    <w:link w:val="2"/>
    <w:uiPriority w:val="99"/>
    <w:semiHidden/>
    <w:rsid w:val="00B97033"/>
    <w:rPr>
      <w:rFonts w:ascii="Times New Roman" w:eastAsia="Times New Roman" w:hAnsi="Times New Roman" w:cs="Times New Roman"/>
      <w:sz w:val="24"/>
      <w:szCs w:val="24"/>
      <w:lang w:eastAsia="ru-RU"/>
    </w:rPr>
  </w:style>
  <w:style w:type="paragraph" w:styleId="ad">
    <w:name w:val="header"/>
    <w:basedOn w:val="a"/>
    <w:link w:val="ae"/>
    <w:rsid w:val="00B25BCB"/>
    <w:pPr>
      <w:tabs>
        <w:tab w:val="center" w:pos="4677"/>
        <w:tab w:val="right" w:pos="9355"/>
      </w:tabs>
    </w:pPr>
    <w:rPr>
      <w:sz w:val="20"/>
      <w:szCs w:val="20"/>
    </w:rPr>
  </w:style>
  <w:style w:type="character" w:customStyle="1" w:styleId="ae">
    <w:name w:val="Верхний колонтитул Знак"/>
    <w:basedOn w:val="a0"/>
    <w:link w:val="ad"/>
    <w:rsid w:val="00B25BCB"/>
    <w:rPr>
      <w:rFonts w:ascii="Times New Roman" w:eastAsia="Times New Roman" w:hAnsi="Times New Roman" w:cs="Times New Roman"/>
      <w:sz w:val="20"/>
      <w:szCs w:val="20"/>
      <w:lang w:eastAsia="ru-RU"/>
    </w:rPr>
  </w:style>
  <w:style w:type="paragraph" w:customStyle="1" w:styleId="af">
    <w:name w:val="Îñíîâí"/>
    <w:basedOn w:val="a"/>
    <w:rsid w:val="0072796A"/>
    <w:pPr>
      <w:widowControl w:val="0"/>
      <w:jc w:val="both"/>
    </w:pPr>
    <w:rPr>
      <w:rFonts w:ascii="Arial" w:hAnsi="Arial" w:cs="Arial"/>
      <w:sz w:val="22"/>
      <w:szCs w:val="20"/>
    </w:rPr>
  </w:style>
  <w:style w:type="paragraph" w:styleId="af0">
    <w:name w:val="Balloon Text"/>
    <w:basedOn w:val="a"/>
    <w:link w:val="af1"/>
    <w:uiPriority w:val="99"/>
    <w:semiHidden/>
    <w:unhideWhenUsed/>
    <w:rsid w:val="00FE157E"/>
    <w:rPr>
      <w:rFonts w:ascii="Tahoma" w:hAnsi="Tahoma" w:cs="Tahoma"/>
      <w:sz w:val="16"/>
      <w:szCs w:val="16"/>
    </w:rPr>
  </w:style>
  <w:style w:type="character" w:customStyle="1" w:styleId="af1">
    <w:name w:val="Текст выноски Знак"/>
    <w:basedOn w:val="a0"/>
    <w:link w:val="af0"/>
    <w:uiPriority w:val="99"/>
    <w:semiHidden/>
    <w:rsid w:val="00FE157E"/>
    <w:rPr>
      <w:rFonts w:ascii="Tahoma" w:eastAsia="Times New Roman" w:hAnsi="Tahoma" w:cs="Tahoma"/>
      <w:sz w:val="16"/>
      <w:szCs w:val="16"/>
      <w:lang w:eastAsia="ru-RU"/>
    </w:rPr>
  </w:style>
  <w:style w:type="character" w:customStyle="1" w:styleId="10">
    <w:name w:val="Заголовок 1 Знак"/>
    <w:basedOn w:val="a0"/>
    <w:link w:val="1"/>
    <w:uiPriority w:val="9"/>
    <w:rsid w:val="00555BCE"/>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aliases w:val="Маркер"/>
    <w:basedOn w:val="a"/>
    <w:qFormat/>
    <w:rsid w:val="000F5DA0"/>
    <w:pPr>
      <w:ind w:left="708"/>
    </w:pPr>
  </w:style>
  <w:style w:type="paragraph" w:styleId="22">
    <w:name w:val="Body Text 2"/>
    <w:basedOn w:val="a"/>
    <w:link w:val="23"/>
    <w:uiPriority w:val="99"/>
    <w:semiHidden/>
    <w:unhideWhenUsed/>
    <w:rsid w:val="001A5F11"/>
    <w:pPr>
      <w:spacing w:after="120" w:line="480" w:lineRule="auto"/>
    </w:pPr>
  </w:style>
  <w:style w:type="character" w:customStyle="1" w:styleId="23">
    <w:name w:val="Основной текст 2 Знак"/>
    <w:basedOn w:val="a0"/>
    <w:link w:val="22"/>
    <w:uiPriority w:val="99"/>
    <w:semiHidden/>
    <w:rsid w:val="001A5F11"/>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1B0E97"/>
    <w:rPr>
      <w:sz w:val="20"/>
      <w:szCs w:val="20"/>
    </w:rPr>
  </w:style>
  <w:style w:type="character" w:customStyle="1" w:styleId="af3">
    <w:name w:val="Текст сноски Знак"/>
    <w:basedOn w:val="a0"/>
    <w:link w:val="af2"/>
    <w:uiPriority w:val="99"/>
    <w:semiHidden/>
    <w:rsid w:val="001B0E97"/>
    <w:rPr>
      <w:rFonts w:ascii="Times New Roman" w:eastAsia="Times New Roman" w:hAnsi="Times New Roman" w:cs="Times New Roman"/>
      <w:sz w:val="20"/>
      <w:szCs w:val="20"/>
      <w:lang w:eastAsia="ru-RU"/>
    </w:rPr>
  </w:style>
  <w:style w:type="character" w:styleId="af4">
    <w:name w:val="footnote reference"/>
    <w:uiPriority w:val="99"/>
    <w:rsid w:val="001B0E97"/>
    <w:rPr>
      <w:rFonts w:cs="Times New Roman"/>
      <w:vertAlign w:val="superscript"/>
    </w:rPr>
  </w:style>
  <w:style w:type="paragraph" w:styleId="af5">
    <w:name w:val="footer"/>
    <w:basedOn w:val="a"/>
    <w:link w:val="af6"/>
    <w:uiPriority w:val="99"/>
    <w:unhideWhenUsed/>
    <w:rsid w:val="0004115C"/>
    <w:pPr>
      <w:tabs>
        <w:tab w:val="center" w:pos="4677"/>
        <w:tab w:val="right" w:pos="9355"/>
      </w:tabs>
    </w:pPr>
  </w:style>
  <w:style w:type="character" w:customStyle="1" w:styleId="af6">
    <w:name w:val="Нижний колонтитул Знак"/>
    <w:basedOn w:val="a0"/>
    <w:link w:val="af5"/>
    <w:uiPriority w:val="99"/>
    <w:rsid w:val="0004115C"/>
    <w:rPr>
      <w:rFonts w:ascii="Times New Roman" w:eastAsia="Times New Roman" w:hAnsi="Times New Roman" w:cs="Times New Roman"/>
      <w:sz w:val="24"/>
      <w:szCs w:val="24"/>
      <w:lang w:eastAsia="ru-RU"/>
    </w:rPr>
  </w:style>
  <w:style w:type="character" w:customStyle="1" w:styleId="af7">
    <w:name w:val="Основной шрифт"/>
    <w:semiHidden/>
    <w:rsid w:val="00246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7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5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7352C"/>
    <w:pPr>
      <w:keepNext/>
      <w:jc w:val="center"/>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rsid w:val="007F7335"/>
    <w:rPr>
      <w:rFonts w:ascii="Times New Roman" w:hAnsi="Times New Roman"/>
      <w:spacing w:val="0"/>
      <w:sz w:val="23"/>
      <w:u w:val="none"/>
      <w:effect w:val="none"/>
    </w:rPr>
  </w:style>
  <w:style w:type="character" w:customStyle="1" w:styleId="16">
    <w:name w:val="Основной текст (16)"/>
    <w:rsid w:val="007F7335"/>
    <w:rPr>
      <w:rFonts w:ascii="Times New Roman" w:hAnsi="Times New Roman"/>
      <w:spacing w:val="0"/>
      <w:sz w:val="19"/>
      <w:u w:val="single"/>
    </w:rPr>
  </w:style>
  <w:style w:type="character" w:styleId="a3">
    <w:name w:val="Hyperlink"/>
    <w:basedOn w:val="a0"/>
    <w:uiPriority w:val="99"/>
    <w:unhideWhenUsed/>
    <w:rsid w:val="00BB658C"/>
    <w:rPr>
      <w:color w:val="0000FF" w:themeColor="hyperlink"/>
      <w:u w:val="single"/>
    </w:rPr>
  </w:style>
  <w:style w:type="character" w:customStyle="1" w:styleId="labelnoticename1">
    <w:name w:val="label_noticename1"/>
    <w:rsid w:val="00BB658C"/>
    <w:rPr>
      <w:b/>
      <w:bCs/>
      <w:sz w:val="24"/>
      <w:szCs w:val="24"/>
    </w:rPr>
  </w:style>
  <w:style w:type="paragraph" w:styleId="a4">
    <w:name w:val="No Spacing"/>
    <w:qFormat/>
    <w:rsid w:val="00BB658C"/>
    <w:pPr>
      <w:ind w:firstLine="0"/>
      <w:jc w:val="left"/>
    </w:pPr>
    <w:rPr>
      <w:rFonts w:ascii="Times New Roman" w:eastAsia="Times New Roman" w:hAnsi="Times New Roman" w:cs="Times New Roman"/>
      <w:sz w:val="24"/>
      <w:szCs w:val="24"/>
      <w:lang w:eastAsia="ru-RU"/>
    </w:rPr>
  </w:style>
  <w:style w:type="paragraph" w:styleId="a5">
    <w:name w:val="Body Text"/>
    <w:basedOn w:val="a"/>
    <w:link w:val="a6"/>
    <w:rsid w:val="00BB658C"/>
    <w:pPr>
      <w:spacing w:line="360" w:lineRule="auto"/>
      <w:jc w:val="both"/>
    </w:pPr>
    <w:rPr>
      <w:szCs w:val="20"/>
    </w:rPr>
  </w:style>
  <w:style w:type="character" w:customStyle="1" w:styleId="a6">
    <w:name w:val="Основной текст Знак"/>
    <w:basedOn w:val="a0"/>
    <w:link w:val="a5"/>
    <w:rsid w:val="00BB658C"/>
    <w:rPr>
      <w:rFonts w:ascii="Times New Roman" w:eastAsia="Times New Roman" w:hAnsi="Times New Roman" w:cs="Times New Roman"/>
      <w:sz w:val="24"/>
      <w:szCs w:val="20"/>
      <w:lang w:eastAsia="ru-RU"/>
    </w:rPr>
  </w:style>
  <w:style w:type="paragraph" w:customStyle="1" w:styleId="a7">
    <w:name w:val="Стиль"/>
    <w:rsid w:val="00BB658C"/>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15">
    <w:name w:val="Основной текст (15)"/>
    <w:rsid w:val="00BB658C"/>
    <w:rPr>
      <w:rFonts w:ascii="Times New Roman" w:hAnsi="Times New Roman"/>
      <w:spacing w:val="0"/>
      <w:sz w:val="19"/>
      <w:u w:val="none"/>
      <w:effect w:val="none"/>
    </w:rPr>
  </w:style>
  <w:style w:type="paragraph" w:customStyle="1" w:styleId="Default">
    <w:name w:val="Default"/>
    <w:rsid w:val="00BB658C"/>
    <w:pPr>
      <w:autoSpaceDE w:val="0"/>
      <w:autoSpaceDN w:val="0"/>
      <w:adjustRightInd w:val="0"/>
      <w:spacing w:after="200" w:line="276" w:lineRule="auto"/>
      <w:ind w:firstLine="0"/>
      <w:jc w:val="left"/>
    </w:pPr>
    <w:rPr>
      <w:rFonts w:ascii="Calibri" w:eastAsia="Calibri" w:hAnsi="Calibri" w:cs="Times New Roman"/>
      <w:color w:val="000000"/>
      <w:sz w:val="24"/>
      <w:szCs w:val="24"/>
      <w:lang w:eastAsia="ru-RU"/>
    </w:rPr>
  </w:style>
  <w:style w:type="paragraph" w:styleId="a8">
    <w:name w:val="List Paragraph"/>
    <w:basedOn w:val="a"/>
    <w:link w:val="a9"/>
    <w:uiPriority w:val="99"/>
    <w:qFormat/>
    <w:rsid w:val="00CD3214"/>
    <w:pPr>
      <w:ind w:left="720"/>
      <w:contextualSpacing/>
    </w:pPr>
  </w:style>
  <w:style w:type="character" w:customStyle="1" w:styleId="a9">
    <w:name w:val="Абзац списка Знак"/>
    <w:link w:val="a8"/>
    <w:locked/>
    <w:rsid w:val="00CD3214"/>
    <w:rPr>
      <w:rFonts w:ascii="Times New Roman" w:eastAsia="Times New Roman" w:hAnsi="Times New Roman" w:cs="Times New Roman"/>
      <w:sz w:val="24"/>
      <w:szCs w:val="24"/>
      <w:lang w:eastAsia="ru-RU"/>
    </w:rPr>
  </w:style>
  <w:style w:type="paragraph" w:customStyle="1" w:styleId="ConsNonformat">
    <w:name w:val="ConsNonformat"/>
    <w:rsid w:val="00CD3214"/>
    <w:pPr>
      <w:widowControl w:val="0"/>
      <w:suppressAutoHyphens/>
      <w:autoSpaceDE w:val="0"/>
      <w:ind w:firstLine="0"/>
      <w:jc w:val="left"/>
    </w:pPr>
    <w:rPr>
      <w:rFonts w:ascii="Courier New" w:eastAsia="Calibri" w:hAnsi="Courier New" w:cs="Courier New"/>
      <w:sz w:val="20"/>
      <w:szCs w:val="20"/>
      <w:lang w:eastAsia="ar-SA"/>
    </w:rPr>
  </w:style>
  <w:style w:type="character" w:customStyle="1" w:styleId="FontStyle13">
    <w:name w:val="Font Style13"/>
    <w:rsid w:val="00CD3214"/>
    <w:rPr>
      <w:rFonts w:ascii="Times New Roman" w:hAnsi="Times New Roman" w:cs="Times New Roman"/>
      <w:color w:val="000000"/>
      <w:sz w:val="22"/>
      <w:szCs w:val="22"/>
    </w:rPr>
  </w:style>
  <w:style w:type="paragraph" w:customStyle="1" w:styleId="Style2">
    <w:name w:val="Style2"/>
    <w:basedOn w:val="a"/>
    <w:rsid w:val="00CD3214"/>
    <w:pPr>
      <w:widowControl w:val="0"/>
      <w:autoSpaceDE w:val="0"/>
      <w:autoSpaceDN w:val="0"/>
      <w:adjustRightInd w:val="0"/>
      <w:spacing w:line="278" w:lineRule="exact"/>
      <w:ind w:firstLine="629"/>
      <w:jc w:val="both"/>
    </w:pPr>
  </w:style>
  <w:style w:type="character" w:customStyle="1" w:styleId="FontStyle11">
    <w:name w:val="Font Style11"/>
    <w:rsid w:val="00CD3214"/>
    <w:rPr>
      <w:rFonts w:ascii="Times New Roman" w:hAnsi="Times New Roman" w:cs="Times New Roman"/>
      <w:b/>
      <w:bCs/>
      <w:color w:val="000000"/>
      <w:sz w:val="22"/>
      <w:szCs w:val="22"/>
    </w:rPr>
  </w:style>
  <w:style w:type="paragraph" w:customStyle="1" w:styleId="Style4">
    <w:name w:val="Style4"/>
    <w:basedOn w:val="a"/>
    <w:rsid w:val="00CD3214"/>
    <w:pPr>
      <w:widowControl w:val="0"/>
      <w:autoSpaceDE w:val="0"/>
      <w:autoSpaceDN w:val="0"/>
      <w:adjustRightInd w:val="0"/>
      <w:spacing w:line="298" w:lineRule="exact"/>
      <w:ind w:firstLine="610"/>
    </w:pPr>
  </w:style>
  <w:style w:type="table" w:styleId="aa">
    <w:name w:val="Table Grid"/>
    <w:basedOn w:val="a1"/>
    <w:uiPriority w:val="59"/>
    <w:rsid w:val="00CD3214"/>
    <w:pPr>
      <w:ind w:firstLine="0"/>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D3214"/>
    <w:pPr>
      <w:spacing w:after="120"/>
      <w:ind w:left="283"/>
    </w:pPr>
  </w:style>
  <w:style w:type="character" w:customStyle="1" w:styleId="ac">
    <w:name w:val="Основной текст с отступом Знак"/>
    <w:basedOn w:val="a0"/>
    <w:link w:val="ab"/>
    <w:uiPriority w:val="99"/>
    <w:semiHidden/>
    <w:rsid w:val="00CD3214"/>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D3214"/>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CD3214"/>
    <w:rPr>
      <w:rFonts w:ascii="Calibri" w:eastAsia="Calibri" w:hAnsi="Calibri" w:cs="Times New Roman"/>
      <w:sz w:val="16"/>
      <w:szCs w:val="16"/>
    </w:rPr>
  </w:style>
  <w:style w:type="paragraph" w:customStyle="1" w:styleId="8">
    <w:name w:val="8 пт (нум. список)"/>
    <w:basedOn w:val="a"/>
    <w:semiHidden/>
    <w:rsid w:val="00CD3214"/>
    <w:pPr>
      <w:numPr>
        <w:ilvl w:val="2"/>
        <w:numId w:val="7"/>
      </w:numPr>
      <w:spacing w:before="40" w:after="40"/>
      <w:jc w:val="both"/>
    </w:pPr>
    <w:rPr>
      <w:sz w:val="16"/>
      <w:lang w:val="en-US"/>
    </w:rPr>
  </w:style>
  <w:style w:type="paragraph" w:customStyle="1" w:styleId="9">
    <w:name w:val="9 пт (нум. список)"/>
    <w:basedOn w:val="a"/>
    <w:semiHidden/>
    <w:rsid w:val="00CD3214"/>
    <w:pPr>
      <w:numPr>
        <w:ilvl w:val="1"/>
        <w:numId w:val="7"/>
      </w:numPr>
      <w:spacing w:before="144" w:after="144"/>
      <w:jc w:val="both"/>
    </w:pPr>
  </w:style>
  <w:style w:type="paragraph" w:customStyle="1" w:styleId="NumberList">
    <w:name w:val="Number List"/>
    <w:basedOn w:val="a"/>
    <w:rsid w:val="00CD3214"/>
    <w:pPr>
      <w:numPr>
        <w:numId w:val="7"/>
      </w:numPr>
      <w:spacing w:before="120"/>
      <w:jc w:val="both"/>
    </w:pPr>
  </w:style>
  <w:style w:type="character" w:customStyle="1" w:styleId="apple-converted-space">
    <w:name w:val="apple-converted-space"/>
    <w:rsid w:val="00CD3214"/>
  </w:style>
  <w:style w:type="paragraph" w:customStyle="1" w:styleId="ConsTitle">
    <w:name w:val="ConsTitle"/>
    <w:rsid w:val="00CD3214"/>
    <w:pPr>
      <w:widowControl w:val="0"/>
      <w:suppressAutoHyphens/>
      <w:autoSpaceDE w:val="0"/>
      <w:ind w:firstLine="0"/>
      <w:jc w:val="left"/>
    </w:pPr>
    <w:rPr>
      <w:rFonts w:ascii="Arial" w:eastAsia="Calibri" w:hAnsi="Arial" w:cs="Arial"/>
      <w:b/>
      <w:bCs/>
      <w:sz w:val="16"/>
      <w:szCs w:val="16"/>
      <w:lang w:eastAsia="ar-SA"/>
    </w:rPr>
  </w:style>
  <w:style w:type="paragraph" w:customStyle="1" w:styleId="Standard">
    <w:name w:val="Standard"/>
    <w:rsid w:val="00CD3214"/>
    <w:pPr>
      <w:widowControl w:val="0"/>
      <w:suppressAutoHyphens/>
      <w:autoSpaceDN w:val="0"/>
      <w:ind w:firstLine="0"/>
      <w:jc w:val="left"/>
    </w:pPr>
    <w:rPr>
      <w:rFonts w:ascii="Times New Roman" w:eastAsia="Andale Sans UI" w:hAnsi="Times New Roman" w:cs="Tahoma"/>
      <w:kern w:val="3"/>
      <w:sz w:val="24"/>
      <w:szCs w:val="24"/>
      <w:lang w:val="de-DE" w:eastAsia="ja-JP" w:bidi="fa-IR"/>
    </w:rPr>
  </w:style>
  <w:style w:type="character" w:customStyle="1" w:styleId="60">
    <w:name w:val="Заголовок 6 Знак"/>
    <w:basedOn w:val="a0"/>
    <w:link w:val="6"/>
    <w:rsid w:val="0077352C"/>
    <w:rPr>
      <w:rFonts w:ascii="Times New Roman" w:eastAsia="Times New Roman" w:hAnsi="Times New Roman" w:cs="Times New Roman"/>
      <w:b/>
      <w:sz w:val="20"/>
      <w:szCs w:val="20"/>
      <w:lang w:eastAsia="ru-RU"/>
    </w:rPr>
  </w:style>
  <w:style w:type="paragraph" w:styleId="31">
    <w:name w:val="Body Text Indent 3"/>
    <w:basedOn w:val="a"/>
    <w:link w:val="33"/>
    <w:uiPriority w:val="99"/>
    <w:semiHidden/>
    <w:unhideWhenUsed/>
    <w:rsid w:val="0077352C"/>
    <w:pPr>
      <w:spacing w:after="120"/>
      <w:ind w:left="283"/>
    </w:pPr>
    <w:rPr>
      <w:sz w:val="16"/>
      <w:szCs w:val="16"/>
    </w:rPr>
  </w:style>
  <w:style w:type="character" w:customStyle="1" w:styleId="33">
    <w:name w:val="Основной текст с отступом 3 Знак"/>
    <w:basedOn w:val="a0"/>
    <w:link w:val="31"/>
    <w:uiPriority w:val="99"/>
    <w:semiHidden/>
    <w:rsid w:val="0077352C"/>
    <w:rPr>
      <w:rFonts w:ascii="Times New Roman" w:eastAsia="Times New Roman" w:hAnsi="Times New Roman" w:cs="Times New Roman"/>
      <w:sz w:val="16"/>
      <w:szCs w:val="16"/>
      <w:lang w:eastAsia="ru-RU"/>
    </w:rPr>
  </w:style>
  <w:style w:type="paragraph" w:customStyle="1" w:styleId="34">
    <w:name w:val="Обычный3"/>
    <w:rsid w:val="0077352C"/>
    <w:pPr>
      <w:ind w:firstLine="0"/>
      <w:jc w:val="left"/>
    </w:pPr>
    <w:rPr>
      <w:rFonts w:ascii="Times New Roman" w:eastAsia="Times New Roman" w:hAnsi="Times New Roman" w:cs="Times New Roman"/>
      <w:sz w:val="24"/>
      <w:szCs w:val="20"/>
      <w:lang w:eastAsia="ru-RU"/>
    </w:rPr>
  </w:style>
  <w:style w:type="character" w:customStyle="1" w:styleId="35">
    <w:name w:val="Основной шрифт абзаца3"/>
    <w:rsid w:val="0077352C"/>
    <w:rPr>
      <w:sz w:val="24"/>
    </w:rPr>
  </w:style>
  <w:style w:type="paragraph" w:styleId="2">
    <w:name w:val="Body Text Indent 2"/>
    <w:basedOn w:val="a"/>
    <w:link w:val="20"/>
    <w:uiPriority w:val="99"/>
    <w:semiHidden/>
    <w:unhideWhenUsed/>
    <w:rsid w:val="00B97033"/>
    <w:pPr>
      <w:spacing w:after="120" w:line="480" w:lineRule="auto"/>
      <w:ind w:left="283"/>
    </w:pPr>
  </w:style>
  <w:style w:type="character" w:customStyle="1" w:styleId="20">
    <w:name w:val="Основной текст с отступом 2 Знак"/>
    <w:basedOn w:val="a0"/>
    <w:link w:val="2"/>
    <w:uiPriority w:val="99"/>
    <w:semiHidden/>
    <w:rsid w:val="00B97033"/>
    <w:rPr>
      <w:rFonts w:ascii="Times New Roman" w:eastAsia="Times New Roman" w:hAnsi="Times New Roman" w:cs="Times New Roman"/>
      <w:sz w:val="24"/>
      <w:szCs w:val="24"/>
      <w:lang w:eastAsia="ru-RU"/>
    </w:rPr>
  </w:style>
  <w:style w:type="paragraph" w:styleId="ad">
    <w:name w:val="header"/>
    <w:basedOn w:val="a"/>
    <w:link w:val="ae"/>
    <w:rsid w:val="00B25BCB"/>
    <w:pPr>
      <w:tabs>
        <w:tab w:val="center" w:pos="4677"/>
        <w:tab w:val="right" w:pos="9355"/>
      </w:tabs>
    </w:pPr>
    <w:rPr>
      <w:sz w:val="20"/>
      <w:szCs w:val="20"/>
    </w:rPr>
  </w:style>
  <w:style w:type="character" w:customStyle="1" w:styleId="ae">
    <w:name w:val="Верхний колонтитул Знак"/>
    <w:basedOn w:val="a0"/>
    <w:link w:val="ad"/>
    <w:rsid w:val="00B25BCB"/>
    <w:rPr>
      <w:rFonts w:ascii="Times New Roman" w:eastAsia="Times New Roman" w:hAnsi="Times New Roman" w:cs="Times New Roman"/>
      <w:sz w:val="20"/>
      <w:szCs w:val="20"/>
      <w:lang w:eastAsia="ru-RU"/>
    </w:rPr>
  </w:style>
  <w:style w:type="paragraph" w:customStyle="1" w:styleId="af">
    <w:name w:val="Îñíîâí"/>
    <w:basedOn w:val="a"/>
    <w:rsid w:val="0072796A"/>
    <w:pPr>
      <w:widowControl w:val="0"/>
      <w:jc w:val="both"/>
    </w:pPr>
    <w:rPr>
      <w:rFonts w:ascii="Arial" w:hAnsi="Arial" w:cs="Arial"/>
      <w:sz w:val="22"/>
      <w:szCs w:val="20"/>
    </w:rPr>
  </w:style>
  <w:style w:type="paragraph" w:styleId="af0">
    <w:name w:val="Balloon Text"/>
    <w:basedOn w:val="a"/>
    <w:link w:val="af1"/>
    <w:uiPriority w:val="99"/>
    <w:semiHidden/>
    <w:unhideWhenUsed/>
    <w:rsid w:val="00FE157E"/>
    <w:rPr>
      <w:rFonts w:ascii="Tahoma" w:hAnsi="Tahoma" w:cs="Tahoma"/>
      <w:sz w:val="16"/>
      <w:szCs w:val="16"/>
    </w:rPr>
  </w:style>
  <w:style w:type="character" w:customStyle="1" w:styleId="af1">
    <w:name w:val="Текст выноски Знак"/>
    <w:basedOn w:val="a0"/>
    <w:link w:val="af0"/>
    <w:uiPriority w:val="99"/>
    <w:semiHidden/>
    <w:rsid w:val="00FE157E"/>
    <w:rPr>
      <w:rFonts w:ascii="Tahoma" w:eastAsia="Times New Roman" w:hAnsi="Tahoma" w:cs="Tahoma"/>
      <w:sz w:val="16"/>
      <w:szCs w:val="16"/>
      <w:lang w:eastAsia="ru-RU"/>
    </w:rPr>
  </w:style>
  <w:style w:type="character" w:customStyle="1" w:styleId="10">
    <w:name w:val="Заголовок 1 Знак"/>
    <w:basedOn w:val="a0"/>
    <w:link w:val="1"/>
    <w:uiPriority w:val="9"/>
    <w:rsid w:val="00555BCE"/>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aliases w:val="Маркер"/>
    <w:basedOn w:val="a"/>
    <w:qFormat/>
    <w:rsid w:val="000F5DA0"/>
    <w:pPr>
      <w:ind w:left="708"/>
    </w:pPr>
  </w:style>
  <w:style w:type="paragraph" w:styleId="22">
    <w:name w:val="Body Text 2"/>
    <w:basedOn w:val="a"/>
    <w:link w:val="23"/>
    <w:uiPriority w:val="99"/>
    <w:semiHidden/>
    <w:unhideWhenUsed/>
    <w:rsid w:val="001A5F11"/>
    <w:pPr>
      <w:spacing w:after="120" w:line="480" w:lineRule="auto"/>
    </w:pPr>
  </w:style>
  <w:style w:type="character" w:customStyle="1" w:styleId="23">
    <w:name w:val="Основной текст 2 Знак"/>
    <w:basedOn w:val="a0"/>
    <w:link w:val="22"/>
    <w:uiPriority w:val="99"/>
    <w:semiHidden/>
    <w:rsid w:val="001A5F11"/>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1B0E97"/>
    <w:rPr>
      <w:sz w:val="20"/>
      <w:szCs w:val="20"/>
    </w:rPr>
  </w:style>
  <w:style w:type="character" w:customStyle="1" w:styleId="af3">
    <w:name w:val="Текст сноски Знак"/>
    <w:basedOn w:val="a0"/>
    <w:link w:val="af2"/>
    <w:uiPriority w:val="99"/>
    <w:semiHidden/>
    <w:rsid w:val="001B0E97"/>
    <w:rPr>
      <w:rFonts w:ascii="Times New Roman" w:eastAsia="Times New Roman" w:hAnsi="Times New Roman" w:cs="Times New Roman"/>
      <w:sz w:val="20"/>
      <w:szCs w:val="20"/>
      <w:lang w:eastAsia="ru-RU"/>
    </w:rPr>
  </w:style>
  <w:style w:type="character" w:styleId="af4">
    <w:name w:val="footnote reference"/>
    <w:uiPriority w:val="99"/>
    <w:rsid w:val="001B0E97"/>
    <w:rPr>
      <w:rFonts w:cs="Times New Roman"/>
      <w:vertAlign w:val="superscript"/>
    </w:rPr>
  </w:style>
  <w:style w:type="paragraph" w:styleId="af5">
    <w:name w:val="footer"/>
    <w:basedOn w:val="a"/>
    <w:link w:val="af6"/>
    <w:uiPriority w:val="99"/>
    <w:unhideWhenUsed/>
    <w:rsid w:val="0004115C"/>
    <w:pPr>
      <w:tabs>
        <w:tab w:val="center" w:pos="4677"/>
        <w:tab w:val="right" w:pos="9355"/>
      </w:tabs>
    </w:pPr>
  </w:style>
  <w:style w:type="character" w:customStyle="1" w:styleId="af6">
    <w:name w:val="Нижний колонтитул Знак"/>
    <w:basedOn w:val="a0"/>
    <w:link w:val="af5"/>
    <w:uiPriority w:val="99"/>
    <w:rsid w:val="0004115C"/>
    <w:rPr>
      <w:rFonts w:ascii="Times New Roman" w:eastAsia="Times New Roman" w:hAnsi="Times New Roman" w:cs="Times New Roman"/>
      <w:sz w:val="24"/>
      <w:szCs w:val="24"/>
      <w:lang w:eastAsia="ru-RU"/>
    </w:rPr>
  </w:style>
  <w:style w:type="character" w:customStyle="1" w:styleId="af7">
    <w:name w:val="Основной шрифт"/>
    <w:semiHidden/>
    <w:rsid w:val="0024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AB47A43B20EB7165C74611EF497A986922C86DA376F6E9537B17C908Eh6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3BB7-1ADF-480B-94FB-B126E8BA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22</Pages>
  <Words>8902</Words>
  <Characters>50746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158</cp:revision>
  <cp:lastPrinted>2019-02-22T07:16:00Z</cp:lastPrinted>
  <dcterms:created xsi:type="dcterms:W3CDTF">2018-10-24T08:18:00Z</dcterms:created>
  <dcterms:modified xsi:type="dcterms:W3CDTF">2019-02-22T13:09:00Z</dcterms:modified>
</cp:coreProperties>
</file>