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25" w:rsidRDefault="00013A25" w:rsidP="00013A25">
      <w:pPr>
        <w:tabs>
          <w:tab w:val="left" w:pos="6375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ИЗМЕНЕНИЯ </w:t>
      </w:r>
    </w:p>
    <w:p w:rsidR="00013A25" w:rsidRDefault="00013A25" w:rsidP="00013A25">
      <w:pPr>
        <w:tabs>
          <w:tab w:val="left" w:pos="6375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Положение о</w:t>
      </w:r>
      <w:r w:rsidRPr="008D0DE6">
        <w:rPr>
          <w:b/>
          <w:sz w:val="22"/>
          <w:szCs w:val="22"/>
        </w:rPr>
        <w:t xml:space="preserve"> закупках товаров, работ, услуг для нужд муниципального унитарного предприятия «Борисоглебская </w:t>
      </w:r>
      <w:proofErr w:type="spellStart"/>
      <w:r w:rsidRPr="008D0DE6">
        <w:rPr>
          <w:b/>
          <w:sz w:val="22"/>
          <w:szCs w:val="22"/>
        </w:rPr>
        <w:t>энергосбытовая</w:t>
      </w:r>
      <w:proofErr w:type="spellEnd"/>
      <w:r w:rsidRPr="008D0DE6">
        <w:rPr>
          <w:b/>
          <w:sz w:val="22"/>
          <w:szCs w:val="22"/>
        </w:rPr>
        <w:t xml:space="preserve"> организация» Борисоглебского городс</w:t>
      </w:r>
      <w:r>
        <w:rPr>
          <w:b/>
          <w:sz w:val="22"/>
          <w:szCs w:val="22"/>
        </w:rPr>
        <w:t>кого округа Воронежской области</w:t>
      </w:r>
    </w:p>
    <w:p w:rsidR="00013A25" w:rsidRDefault="00013A25" w:rsidP="00013A25">
      <w:pPr>
        <w:tabs>
          <w:tab w:val="left" w:pos="6375"/>
        </w:tabs>
        <w:ind w:left="360"/>
        <w:jc w:val="center"/>
        <w:rPr>
          <w:b/>
          <w:sz w:val="22"/>
          <w:szCs w:val="22"/>
        </w:rPr>
      </w:pPr>
    </w:p>
    <w:p w:rsidR="00013A25" w:rsidRPr="008D0DE6" w:rsidRDefault="00013A25" w:rsidP="00013A25">
      <w:pPr>
        <w:tabs>
          <w:tab w:val="left" w:pos="6375"/>
        </w:tabs>
        <w:ind w:left="360"/>
        <w:jc w:val="center"/>
        <w:rPr>
          <w:b/>
          <w:sz w:val="22"/>
          <w:szCs w:val="22"/>
        </w:rPr>
      </w:pPr>
    </w:p>
    <w:p w:rsidR="00013A25" w:rsidRPr="00987FBB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987FBB">
        <w:rPr>
          <w:sz w:val="22"/>
          <w:szCs w:val="22"/>
        </w:rPr>
        <w:t xml:space="preserve">В Главу </w:t>
      </w:r>
      <w:r w:rsidRPr="00987FBB">
        <w:rPr>
          <w:sz w:val="22"/>
          <w:szCs w:val="22"/>
          <w:lang w:val="en-US"/>
        </w:rPr>
        <w:t>II</w:t>
      </w:r>
      <w:r w:rsidRPr="00987FBB">
        <w:rPr>
          <w:sz w:val="22"/>
          <w:szCs w:val="22"/>
        </w:rPr>
        <w:t xml:space="preserve"> Положения «Организация и проведение закупок» п.3 Способы закупок пп.3.1Конкурентные и неконкурентные способы закупок добавить пп.3.1.5 Порядок организации и проведения совместной закупки, а именно:</w:t>
      </w:r>
    </w:p>
    <w:p w:rsidR="00013A25" w:rsidRDefault="00013A25" w:rsidP="00013A25">
      <w:pPr>
        <w:pStyle w:val="a3"/>
        <w:tabs>
          <w:tab w:val="left" w:pos="6375"/>
        </w:tabs>
        <w:jc w:val="both"/>
        <w:rPr>
          <w:sz w:val="22"/>
          <w:szCs w:val="22"/>
        </w:rPr>
      </w:pP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3.1.5.1. </w:t>
      </w:r>
      <w:proofErr w:type="gramStart"/>
      <w:r w:rsidRPr="00D667C8">
        <w:rPr>
          <w:sz w:val="22"/>
          <w:szCs w:val="22"/>
        </w:rPr>
        <w:t>Заказчик вправе привлечь организатора закупки для осуществления процедуры закупки – разработки извещения о закупке, документации о закупке, проекта договора, изменений, вносимых в такое извещение и такую документацию, разъяснений положений такой документации, протоколов, составляемых в ходе закупки, а также иных документов, размещения информации о закупке в ЕИС и осуществления иных функций, связанный с осуществлением процедуры закупки.</w:t>
      </w:r>
      <w:proofErr w:type="gramEnd"/>
      <w:r w:rsidRPr="00D667C8">
        <w:rPr>
          <w:sz w:val="22"/>
          <w:szCs w:val="22"/>
        </w:rPr>
        <w:t xml:space="preserve"> При этом создание закупочной комиссии, определение начальной цены договора, предмета и иных существенных условий договора, утверждение извещения о закупке, документации о закупке, изменений, вносимых в такое извещение и такую документацию, разъяснений такой документации; определение условий закупки и их изменение, а также подписание договора осуществляется заказчиком.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3.1.5.2. Организатор закупки осуществляет функции, указанные в пункте 3.1.5.1. от имени заказчика. При этом права и обязанности возникают непосредственно у заказчика.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>3.1.5.3. Заказчик и организатор закупки несут солидарную ответственность в случае причинения вреда, физическому или юридическому лицу в результате незаконных действий (бездействия) организатора закупки, совершенных в пределах полномочий, переданных ему заказчиком и связанных с осуществлением процедуры закупки.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 3.1.5.4. Заказчик может выступать в качестве организатора совместных аукционов или  организатора иных совместных процедур закупок (далее – Организатор) при наличии у двух и более заказчиков потребности в одних и тех же товара</w:t>
      </w:r>
      <w:proofErr w:type="gramStart"/>
      <w:r w:rsidRPr="00D667C8">
        <w:rPr>
          <w:sz w:val="22"/>
          <w:szCs w:val="22"/>
        </w:rPr>
        <w:t>х(</w:t>
      </w:r>
      <w:proofErr w:type="gramEnd"/>
      <w:r w:rsidRPr="00D667C8">
        <w:rPr>
          <w:sz w:val="22"/>
          <w:szCs w:val="22"/>
        </w:rPr>
        <w:t>услугах), или идентичных товаров (услугах), объединяемых           в единую группу товаров (услуг) в установленном порядке, такие заказчики по собственной инициативе вправе принять решение об осуществлении совместных закупок или по поручению уполномоченного органа в установленном порядке.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3.1.5.5. Для осуществления совместных закупок Заказчики заключают между собой соответствующее соглашение о проведении совместного аукциона (или иной процедуры закупки) (далее - соглашение), в котором Заказчик выступает стороной соглашения в качестве Организатора.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>При проведении совместных аукционов (или иных процедур закупок) Организатор вправе осуществить закупку в рамках заключаемого Соглашения товары</w:t>
      </w:r>
      <w:r>
        <w:rPr>
          <w:sz w:val="22"/>
          <w:szCs w:val="22"/>
        </w:rPr>
        <w:t xml:space="preserve"> </w:t>
      </w:r>
      <w:r w:rsidRPr="00D667C8">
        <w:rPr>
          <w:sz w:val="22"/>
          <w:szCs w:val="22"/>
        </w:rPr>
        <w:t xml:space="preserve">(услуги) для собственных нужд.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3.1.5.6. Указанное соглашение должно содержать: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информацию о сторонах соглашения;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информацию об объекте, объеме закупки, в отношении которой проводятся совместные закупки, место, сроки (периоды) и условия поставки товара в отношении каждого заказчика;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сведения о начальной (максимальной) цене договора;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права, обязанности и ответственность сторон;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 - информацию об Организаторе, в том числе перечень полномочий, передаваемых указанному Организатору сторонами соглашений;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срок действия соглашения;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порядок рассмотрения споров;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>- иную информацию, определяющую взаимоотношения сторон соглашения при проведении совместных закупок.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>После подписания соглашения Заказчики вносят в План закупки сведения о наименовании Организатора совместного электронного аукциона (иной процедуры закупки) при наличии технической возможности в ЕИС.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При проведении совместной процедуры закупки такая закупка осуществляется в соответствии с Положением Организатора.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lastRenderedPageBreak/>
        <w:t>3.1.5.7. В целях осуществления совместной закупки Организатор осуществляет следующие функции: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в порядке, установленном Законом № 223-ФЗ, иными нормативными актами, Положением, и с учетом всех согласованных условий, установленных Соглашением, разрабатывает установленную закупочную документацию и утверждает закупочную документацию в установленном порядке;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>- размещает установленную закупочную документацию в ЕИС в порядке и сроки, установленные Положением;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в случае необходимости, размещает в ЕИС сведения о внесении изменений в закупочную документацию в порядке и сроки, установленные Положением;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- формирует и размещает в ЕИС в установленном порядке ответы на запросы о разъяснении положений документации;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>- размещает протоколы совместного аукциона (иной процедуры закупки) в порядке и сроки, установленные Положением;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>- утверждает состав комиссии по закупкам по осуществлению совместной закупки и обеспечивает ее деятельность. При формировании комиссии по закупкам Организатор вправе учесть предложения Заказчиков;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 xml:space="preserve"> - осуществляет иные необходимые действия и процедуры, связанные с организацией и проведением совместного аукциона (иных процедур закупок). </w:t>
      </w:r>
    </w:p>
    <w:p w:rsidR="00013A25" w:rsidRPr="00D667C8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 w:rsidRPr="00D667C8">
        <w:rPr>
          <w:sz w:val="22"/>
          <w:szCs w:val="22"/>
        </w:rPr>
        <w:t>3.1.5.8. Сведения о начальной (максимальной) цене договора, указываемая в закупочной документации, определяется как сумма сведений о начальной (максимальной) цене договоров каждого Заказчика.</w:t>
      </w:r>
    </w:p>
    <w:p w:rsidR="00013A25" w:rsidRPr="00D667C8" w:rsidRDefault="00013A25" w:rsidP="00013A25">
      <w:pPr>
        <w:tabs>
          <w:tab w:val="left" w:pos="63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667C8">
        <w:rPr>
          <w:sz w:val="22"/>
          <w:szCs w:val="22"/>
        </w:rPr>
        <w:t xml:space="preserve">3.1.5.9. Стороны соглашения несут расходы на осуществление совместной процедуры закупки </w:t>
      </w:r>
      <w:r>
        <w:rPr>
          <w:sz w:val="22"/>
          <w:szCs w:val="22"/>
        </w:rPr>
        <w:t xml:space="preserve">     </w:t>
      </w:r>
      <w:r w:rsidRPr="00D667C8">
        <w:rPr>
          <w:sz w:val="22"/>
          <w:szCs w:val="22"/>
        </w:rPr>
        <w:t xml:space="preserve">пропорционально доле сведений о начальной (максимальной) цене договора каждого заказчика в общей сумме сведений о начальной (максимальной) цене договоров, в </w:t>
      </w:r>
      <w:proofErr w:type="gramStart"/>
      <w:r w:rsidRPr="00D667C8">
        <w:rPr>
          <w:sz w:val="22"/>
          <w:szCs w:val="22"/>
        </w:rPr>
        <w:t>целях</w:t>
      </w:r>
      <w:proofErr w:type="gramEnd"/>
      <w:r w:rsidRPr="00D667C8">
        <w:rPr>
          <w:sz w:val="22"/>
          <w:szCs w:val="22"/>
        </w:rPr>
        <w:t xml:space="preserve"> заключения которых проводится совместный электронный аукцион (иная процедура закупки).</w:t>
      </w:r>
    </w:p>
    <w:p w:rsidR="00013A25" w:rsidRPr="00967B4D" w:rsidRDefault="00013A25" w:rsidP="00013A25">
      <w:pPr>
        <w:tabs>
          <w:tab w:val="left" w:pos="637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3.1.5.10. Договор</w:t>
      </w:r>
      <w:r w:rsidRPr="00D667C8">
        <w:rPr>
          <w:sz w:val="22"/>
          <w:szCs w:val="22"/>
        </w:rPr>
        <w:t xml:space="preserve"> с победителем совместного аукциона в электронной форме (иной процедуры закупки) заключаются каждым заказчиком самостоятельно в установленном порядке.</w:t>
      </w:r>
    </w:p>
    <w:p w:rsidR="0023567F" w:rsidRDefault="0023567F">
      <w:bookmarkStart w:id="0" w:name="_GoBack"/>
      <w:bookmarkEnd w:id="0"/>
    </w:p>
    <w:sectPr w:rsidR="0023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25"/>
    <w:rsid w:val="00013A25"/>
    <w:rsid w:val="0023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2019-12-04T12:11:00Z</dcterms:created>
  <dcterms:modified xsi:type="dcterms:W3CDTF">2019-12-04T12:11:00Z</dcterms:modified>
</cp:coreProperties>
</file>