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7E" w:rsidRDefault="00577B7E" w:rsidP="00577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7E">
        <w:rPr>
          <w:rFonts w:ascii="Times New Roman" w:hAnsi="Times New Roman" w:cs="Times New Roman"/>
          <w:b/>
          <w:sz w:val="28"/>
          <w:szCs w:val="28"/>
        </w:rPr>
        <w:t>Информация об основаниях для введения полного и (или) частичного ограничения режима потребления электрической энергии</w:t>
      </w:r>
    </w:p>
    <w:p w:rsidR="00577B7E" w:rsidRDefault="00577B7E" w:rsidP="009E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раскрываемая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«д» п.22 Постановления правительства Российской Федерации от 21.01.2004 №24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«Об утверждении стандартов раскрытия информации субъектов  оптового и розничных рынков электрической энергии)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Ограничение режима потребления электрической энергии вводится при наступлении любого из следующих обстоятельств: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а) соглашение сторон договора энергоснабжения (купли-продажи (поставки) электрической энергии (мощности));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 xml:space="preserve">б) нарушение своих обязательств потребителем, выразившееся </w:t>
      </w:r>
      <w:proofErr w:type="gramStart"/>
      <w:r w:rsidRPr="009E70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>: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>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чем за один период между установленными договором сроками платежа, а для граждан-потребителей за 2 расчетных периода, либо к образованию задолженности потребителя перед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организацией или производителем электрической энергии (мощности) на розничном рынке, в размере, установленном в договоре;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 xml:space="preserve">возникновении у потребителя услуг по передаче электрической энергии задолженности по оплате услуг по передаче электрической энергии, соответствующей одному периоду между установленными договором сроками платежа, а если потребителем является гарантирующий поставщик (энергосбытовая,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энергоснабжающая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организация, которая в соответствии с Основными положениями продает электрическую энергию сетевой организации для целей компенсации потерь электрической энергии) - в возникновении у него задолженности в указанном размере, рассчитанной за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(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организацией);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факта осуществления потребителем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потребления электрической энергии;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>невыполнении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>подключении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потребителем к принадлежащим ему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устройствам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электропотребляющего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оборудования, повлекшем нарушение характеристик технологического присоединения, указанных в документах о технологическом присоединении;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lastRenderedPageBreak/>
        <w:t xml:space="preserve">в) удостоверение в установленном порядке неудовлетворительного состояния объектов электросетевого хозяйства, энергетических установок,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г) возникновение (угроза возникновения) аварийных электроэнергетических режимов;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д)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066">
        <w:rPr>
          <w:rFonts w:ascii="Times New Roman" w:hAnsi="Times New Roman" w:cs="Times New Roman"/>
          <w:sz w:val="24"/>
          <w:szCs w:val="24"/>
        </w:rPr>
        <w:t xml:space="preserve">е) прекращение обязательств по снабжению электрической энергией (мощностью) и (или) оказанию услуг по передаче электрической энергии в отношении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 по договору энергоснабжения (купли-продажи (поставки) электрической энергии (мощности)) и (или) договору оказания услуг по передаче электрической энергии (далее - прекращение обязательств сторон по договору), в том числе по причине смены собственника или владельца объектов электросетевого хозяйства, к которым технологически присоединены такие</w:t>
      </w:r>
      <w:proofErr w:type="gramEnd"/>
      <w:r w:rsidRPr="009E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устройства, если при этом в отношении таких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 не заключен и не вступил в силу новый договор, на основании которого осуществляется продажа электрической энергии (мощности) и (или) оказание услуг по передаче электрической энергии;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 xml:space="preserve">ж) выявление гарантирующим поставщиком в случае, указанном в пункте 47 Основных положений, факта ненадлежащего технологического присоединения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 потребителя к объектам электросетевого хозяйства;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 xml:space="preserve">з) необходимость проведения ремонтных работ на объектах электросетевого хозяйства сетевой организации, к которым присоединены </w:t>
      </w:r>
      <w:proofErr w:type="spellStart"/>
      <w:r w:rsidRPr="009E706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9E7066">
        <w:rPr>
          <w:rFonts w:ascii="Times New Roman" w:hAnsi="Times New Roman" w:cs="Times New Roman"/>
          <w:sz w:val="24"/>
          <w:szCs w:val="24"/>
        </w:rPr>
        <w:t xml:space="preserve">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</w:t>
      </w:r>
    </w:p>
    <w:p w:rsidR="009E7066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и) 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</w:t>
      </w:r>
    </w:p>
    <w:p w:rsidR="00DA35F2" w:rsidRPr="009E7066" w:rsidRDefault="009E7066" w:rsidP="00577B7E">
      <w:pPr>
        <w:jc w:val="both"/>
        <w:rPr>
          <w:rFonts w:ascii="Times New Roman" w:hAnsi="Times New Roman" w:cs="Times New Roman"/>
          <w:sz w:val="24"/>
          <w:szCs w:val="24"/>
        </w:rPr>
      </w:pPr>
      <w:r w:rsidRPr="009E7066">
        <w:rPr>
          <w:rFonts w:ascii="Times New Roman" w:hAnsi="Times New Roman" w:cs="Times New Roman"/>
          <w:sz w:val="24"/>
          <w:szCs w:val="24"/>
        </w:rPr>
        <w:t>к)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послуживших основанием для его введения.</w:t>
      </w:r>
    </w:p>
    <w:sectPr w:rsidR="00DA35F2" w:rsidRPr="009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66"/>
    <w:rsid w:val="00577B7E"/>
    <w:rsid w:val="009E7066"/>
    <w:rsid w:val="00D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Strokov_Artem</dc:creator>
  <cp:lastModifiedBy>Экономист</cp:lastModifiedBy>
  <cp:revision>2</cp:revision>
  <cp:lastPrinted>2016-04-28T05:01:00Z</cp:lastPrinted>
  <dcterms:created xsi:type="dcterms:W3CDTF">2016-04-28T04:45:00Z</dcterms:created>
  <dcterms:modified xsi:type="dcterms:W3CDTF">2016-04-28T05:04:00Z</dcterms:modified>
</cp:coreProperties>
</file>