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992" w:rsidRPr="00CC4992" w:rsidRDefault="00CC4992" w:rsidP="00CC4992">
      <w:pPr>
        <w:jc w:val="center"/>
        <w:rPr>
          <w:rFonts w:eastAsia="Calibri"/>
          <w:lang w:eastAsia="ar-SA"/>
        </w:rPr>
      </w:pPr>
      <w:r w:rsidRPr="00CC4992">
        <w:rPr>
          <w:rFonts w:eastAsia="Calibri"/>
          <w:lang w:eastAsia="ar-SA"/>
        </w:rPr>
        <w:t xml:space="preserve">Муниципальное унитарное предприятие «Борисоглебская </w:t>
      </w:r>
      <w:proofErr w:type="spellStart"/>
      <w:r w:rsidRPr="00CC4992">
        <w:rPr>
          <w:rFonts w:eastAsia="Calibri"/>
          <w:lang w:eastAsia="ar-SA"/>
        </w:rPr>
        <w:t>энергосбытовая</w:t>
      </w:r>
      <w:proofErr w:type="spellEnd"/>
      <w:r w:rsidRPr="00CC4992">
        <w:rPr>
          <w:rFonts w:eastAsia="Calibri"/>
          <w:lang w:eastAsia="ar-SA"/>
        </w:rPr>
        <w:t xml:space="preserve"> организация»</w:t>
      </w:r>
    </w:p>
    <w:p w:rsidR="00CC4992" w:rsidRPr="00CC4992" w:rsidRDefault="00CC4992" w:rsidP="00CC4992">
      <w:pPr>
        <w:jc w:val="center"/>
        <w:rPr>
          <w:rFonts w:eastAsia="Calibri"/>
          <w:lang w:eastAsia="ar-SA"/>
        </w:rPr>
      </w:pPr>
      <w:r w:rsidRPr="00CC4992">
        <w:rPr>
          <w:rFonts w:eastAsia="Calibri"/>
          <w:lang w:eastAsia="ar-SA"/>
        </w:rPr>
        <w:t>Борисоглебского городского округа Воронежской области</w:t>
      </w: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r>
        <w:rPr>
          <w:rFonts w:eastAsia="Calibri"/>
          <w:lang w:eastAsia="ar-SA"/>
        </w:rPr>
        <w:t xml:space="preserve">                                                                                                      </w:t>
      </w:r>
      <w:r w:rsidRPr="00CC4992">
        <w:rPr>
          <w:rFonts w:eastAsia="Calibri"/>
          <w:lang w:eastAsia="ar-SA"/>
        </w:rPr>
        <w:t>УТВЕРЖДАЮ:</w:t>
      </w:r>
    </w:p>
    <w:p w:rsidR="00CC4992" w:rsidRDefault="00CC4992" w:rsidP="00CC4992">
      <w:pPr>
        <w:jc w:val="center"/>
        <w:rPr>
          <w:rFonts w:eastAsia="Calibri"/>
          <w:lang w:eastAsia="ar-SA"/>
        </w:rPr>
      </w:pPr>
      <w:r>
        <w:rPr>
          <w:rFonts w:eastAsia="Calibri"/>
          <w:lang w:eastAsia="ar-SA"/>
        </w:rPr>
        <w:t xml:space="preserve">                                                                                                                      </w:t>
      </w:r>
    </w:p>
    <w:p w:rsid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r>
        <w:rPr>
          <w:rFonts w:eastAsia="Calibri"/>
          <w:lang w:eastAsia="ar-SA"/>
        </w:rPr>
        <w:t xml:space="preserve">                                                                                </w:t>
      </w:r>
      <w:r w:rsidRPr="00CC4992">
        <w:rPr>
          <w:rFonts w:eastAsia="Calibri"/>
          <w:lang w:eastAsia="ar-SA"/>
        </w:rPr>
        <w:t>Директор</w:t>
      </w:r>
      <w:r>
        <w:rPr>
          <w:rFonts w:eastAsia="Calibri"/>
          <w:lang w:eastAsia="ar-SA"/>
        </w:rPr>
        <w:t xml:space="preserve">  </w:t>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r>
      <w:r>
        <w:rPr>
          <w:rFonts w:eastAsia="Calibri"/>
          <w:lang w:eastAsia="ar-SA"/>
        </w:rPr>
        <w:softHyphen/>
        <w:t>________________________Егорова А.А.</w:t>
      </w:r>
    </w:p>
    <w:p w:rsidR="00CC4992" w:rsidRPr="00CC4992" w:rsidRDefault="00CC4992" w:rsidP="00CC4992">
      <w:pPr>
        <w:jc w:val="center"/>
        <w:rPr>
          <w:rFonts w:eastAsia="Calibri"/>
          <w:lang w:eastAsia="ar-SA"/>
        </w:rPr>
      </w:pPr>
      <w:r>
        <w:rPr>
          <w:rFonts w:eastAsia="Calibri"/>
          <w:lang w:eastAsia="ar-SA"/>
        </w:rPr>
        <w:t xml:space="preserve"> </w:t>
      </w:r>
    </w:p>
    <w:p w:rsidR="00CC4992" w:rsidRPr="00CC4992" w:rsidRDefault="00CC4992" w:rsidP="00CC4992">
      <w:pPr>
        <w:jc w:val="center"/>
        <w:rPr>
          <w:rFonts w:eastAsia="Calibri"/>
          <w:lang w:eastAsia="ar-SA"/>
        </w:rPr>
      </w:pPr>
      <w:r>
        <w:rPr>
          <w:rFonts w:eastAsia="Calibri"/>
          <w:lang w:eastAsia="ar-SA"/>
        </w:rPr>
        <w:t xml:space="preserve">                                                                     </w:t>
      </w: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r w:rsidRPr="00CC4992">
        <w:rPr>
          <w:rFonts w:eastAsia="Calibri"/>
          <w:lang w:eastAsia="ar-SA"/>
        </w:rPr>
        <w:t xml:space="preserve">ИЗВЕЩЕНИЕ О ПРОВЕДЕНИИ ОТКРЫТОГО ЗАПРОСА КОТИРОВОК </w:t>
      </w:r>
    </w:p>
    <w:p w:rsidR="00CC4992" w:rsidRPr="00CC4992" w:rsidRDefault="00CC4992" w:rsidP="00CC4992">
      <w:pPr>
        <w:jc w:val="center"/>
        <w:rPr>
          <w:rFonts w:eastAsia="Calibri"/>
          <w:lang w:eastAsia="ar-SA"/>
        </w:rPr>
      </w:pPr>
      <w:r w:rsidRPr="00CC4992">
        <w:rPr>
          <w:rFonts w:eastAsia="Calibri"/>
          <w:lang w:eastAsia="ar-SA"/>
        </w:rPr>
        <w:t xml:space="preserve">В ЭЛЕКТРОННОЙ ФОРМЕ </w:t>
      </w:r>
    </w:p>
    <w:p w:rsidR="00CC4992" w:rsidRPr="00CC4992" w:rsidRDefault="00CC4992" w:rsidP="00CC4992">
      <w:pPr>
        <w:jc w:val="center"/>
        <w:rPr>
          <w:rFonts w:eastAsia="Calibri"/>
          <w:lang w:eastAsia="ar-SA"/>
        </w:rPr>
      </w:pPr>
      <w:r>
        <w:rPr>
          <w:rFonts w:eastAsia="Calibri"/>
          <w:lang w:eastAsia="ar-SA"/>
        </w:rPr>
        <w:t xml:space="preserve">на право заключения договора </w:t>
      </w:r>
      <w:proofErr w:type="gramStart"/>
      <w:r>
        <w:rPr>
          <w:rFonts w:eastAsia="Calibri"/>
          <w:lang w:eastAsia="ar-SA"/>
        </w:rPr>
        <w:t>по</w:t>
      </w:r>
      <w:proofErr w:type="gramEnd"/>
    </w:p>
    <w:p w:rsidR="00CC4992" w:rsidRPr="00CC4992" w:rsidRDefault="00CC4992" w:rsidP="00CC4992">
      <w:pPr>
        <w:jc w:val="center"/>
        <w:rPr>
          <w:rFonts w:eastAsia="Calibri"/>
          <w:lang w:eastAsia="ar-SA"/>
        </w:rPr>
      </w:pPr>
      <w:r>
        <w:rPr>
          <w:rFonts w:eastAsia="Calibri"/>
          <w:lang w:eastAsia="ar-SA"/>
        </w:rPr>
        <w:t>Оказанию</w:t>
      </w:r>
      <w:r w:rsidRPr="00CC4992">
        <w:rPr>
          <w:rFonts w:eastAsia="Calibri"/>
          <w:lang w:eastAsia="ar-SA"/>
        </w:rPr>
        <w:t xml:space="preserve"> услуг по инкассации денежной наличности, ее пересчету и перечислению на расчетный счет Муниципального унитарного предприятия «Борисоглебская </w:t>
      </w:r>
      <w:proofErr w:type="spellStart"/>
      <w:r w:rsidRPr="00CC4992">
        <w:rPr>
          <w:rFonts w:eastAsia="Calibri"/>
          <w:lang w:eastAsia="ar-SA"/>
        </w:rPr>
        <w:t>энергосбытовая</w:t>
      </w:r>
      <w:proofErr w:type="spellEnd"/>
      <w:r w:rsidRPr="00CC4992">
        <w:rPr>
          <w:rFonts w:eastAsia="Calibri"/>
          <w:lang w:eastAsia="ar-SA"/>
        </w:rPr>
        <w:t xml:space="preserve"> организация» Борисоглебского городского округа Воронежской области.</w:t>
      </w: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jc w:val="center"/>
        <w:rPr>
          <w:rFonts w:eastAsia="Calibri"/>
          <w:lang w:eastAsia="ar-SA"/>
        </w:rPr>
      </w:pPr>
    </w:p>
    <w:p w:rsidR="00CC4992" w:rsidRPr="00CC4992" w:rsidRDefault="00CC4992" w:rsidP="00CC4992">
      <w:pPr>
        <w:rPr>
          <w:rFonts w:eastAsia="Calibri"/>
          <w:lang w:eastAsia="ar-SA"/>
        </w:rPr>
      </w:pPr>
      <w:r>
        <w:rPr>
          <w:rFonts w:eastAsia="Calibri"/>
          <w:lang w:eastAsia="ar-SA"/>
        </w:rPr>
        <w:t xml:space="preserve">                                                    </w:t>
      </w:r>
      <w:r w:rsidRPr="00CC4992">
        <w:rPr>
          <w:rFonts w:eastAsia="Calibri"/>
          <w:lang w:eastAsia="ar-SA"/>
        </w:rPr>
        <w:t>город Борисоглебск, 2019 год</w:t>
      </w:r>
    </w:p>
    <w:p w:rsidR="00CC4992" w:rsidRPr="00CC4992" w:rsidRDefault="00CC4992" w:rsidP="00CC4992">
      <w:pPr>
        <w:jc w:val="center"/>
        <w:rPr>
          <w:rFonts w:eastAsia="Calibri"/>
          <w:lang w:eastAsia="ar-SA"/>
        </w:rPr>
      </w:pPr>
    </w:p>
    <w:p w:rsidR="008A0372" w:rsidRPr="008A7824" w:rsidRDefault="008A0372" w:rsidP="00C628C0">
      <w:pPr>
        <w:jc w:val="center"/>
        <w:rPr>
          <w:rFonts w:eastAsia="Calibri"/>
          <w:lang w:eastAsia="ar-SA"/>
        </w:rPr>
        <w:sectPr w:rsidR="008A0372" w:rsidRPr="008A7824" w:rsidSect="002D18DD">
          <w:footerReference w:type="even" r:id="rId9"/>
          <w:footerReference w:type="default" r:id="rId10"/>
          <w:pgSz w:w="11905" w:h="16837"/>
          <w:pgMar w:top="963" w:right="566" w:bottom="1127" w:left="1134" w:header="567" w:footer="851" w:gutter="0"/>
          <w:cols w:space="720"/>
          <w:titlePg/>
          <w:docGrid w:linePitch="326"/>
        </w:sectPr>
      </w:pPr>
    </w:p>
    <w:p w:rsidR="005A0424" w:rsidRDefault="005A0424" w:rsidP="005A0424">
      <w:pPr>
        <w:pStyle w:val="a6"/>
        <w:autoSpaceDE w:val="0"/>
        <w:autoSpaceDN w:val="0"/>
        <w:adjustRightInd w:val="0"/>
        <w:ind w:left="502"/>
        <w:jc w:val="center"/>
        <w:rPr>
          <w:rFonts w:ascii="Times New Roman" w:eastAsia="BatangChe" w:hAnsi="Times New Roman"/>
          <w:b/>
          <w:bCs/>
          <w:caps/>
          <w:sz w:val="24"/>
          <w:szCs w:val="24"/>
        </w:rPr>
      </w:pPr>
      <w:r w:rsidRPr="00A82B8B">
        <w:rPr>
          <w:rFonts w:ascii="Times New Roman" w:eastAsia="BatangChe" w:hAnsi="Times New Roman"/>
          <w:b/>
          <w:bCs/>
          <w:caps/>
          <w:sz w:val="24"/>
          <w:szCs w:val="24"/>
        </w:rPr>
        <w:lastRenderedPageBreak/>
        <w:t>ИЗВЕЩЕНИЕ О ПРОВЕДЕНИИ  открытого ЗАПРОСА КОТИРОВОК В ЭЛЕКТРОННОЙ ФОРМЕ</w:t>
      </w:r>
    </w:p>
    <w:tbl>
      <w:tblPr>
        <w:tblStyle w:val="a7"/>
        <w:tblW w:w="14348" w:type="dxa"/>
        <w:tblInd w:w="502" w:type="dxa"/>
        <w:tblLook w:val="04A0" w:firstRow="1" w:lastRow="0" w:firstColumn="1" w:lastColumn="0" w:noHBand="0" w:noVBand="1"/>
      </w:tblPr>
      <w:tblGrid>
        <w:gridCol w:w="7140"/>
        <w:gridCol w:w="7208"/>
      </w:tblGrid>
      <w:tr w:rsidR="005A0424" w:rsidTr="00DF4609">
        <w:tc>
          <w:tcPr>
            <w:tcW w:w="14348" w:type="dxa"/>
            <w:gridSpan w:val="2"/>
          </w:tcPr>
          <w:p w:rsidR="005A0424" w:rsidRDefault="005A0424" w:rsidP="00A80818">
            <w:pPr>
              <w:pStyle w:val="a6"/>
              <w:autoSpaceDE w:val="0"/>
              <w:autoSpaceDN w:val="0"/>
              <w:adjustRightInd w:val="0"/>
              <w:spacing w:after="0" w:line="240" w:lineRule="auto"/>
              <w:ind w:left="0"/>
              <w:jc w:val="center"/>
              <w:rPr>
                <w:rFonts w:ascii="Times New Roman" w:eastAsia="BatangChe" w:hAnsi="Times New Roman"/>
                <w:b/>
                <w:bCs/>
                <w:caps/>
                <w:sz w:val="24"/>
                <w:szCs w:val="24"/>
              </w:rPr>
            </w:pPr>
            <w:r>
              <w:rPr>
                <w:rFonts w:ascii="Times New Roman" w:eastAsia="BatangChe" w:hAnsi="Times New Roman"/>
                <w:b/>
                <w:bCs/>
                <w:caps/>
                <w:sz w:val="24"/>
                <w:szCs w:val="24"/>
              </w:rPr>
              <w:t>1. Общая Информация</w:t>
            </w:r>
          </w:p>
        </w:tc>
      </w:tr>
      <w:tr w:rsidR="005A0424" w:rsidTr="00DF4609">
        <w:tc>
          <w:tcPr>
            <w:tcW w:w="7140" w:type="dxa"/>
          </w:tcPr>
          <w:p w:rsidR="005A0424" w:rsidRPr="0017000E" w:rsidRDefault="005A0424" w:rsidP="00A80818">
            <w:pPr>
              <w:pStyle w:val="a6"/>
              <w:autoSpaceDE w:val="0"/>
              <w:autoSpaceDN w:val="0"/>
              <w:adjustRightInd w:val="0"/>
              <w:spacing w:after="0" w:line="240" w:lineRule="auto"/>
              <w:ind w:left="0"/>
              <w:rPr>
                <w:rFonts w:ascii="Times New Roman" w:eastAsia="BatangChe" w:hAnsi="Times New Roman"/>
                <w:bCs/>
                <w:caps/>
                <w:sz w:val="24"/>
                <w:szCs w:val="24"/>
              </w:rPr>
            </w:pPr>
            <w:r>
              <w:rPr>
                <w:rFonts w:ascii="Times New Roman" w:hAnsi="Times New Roman"/>
              </w:rPr>
              <w:t>1.1.</w:t>
            </w:r>
            <w:r w:rsidRPr="006E5728">
              <w:rPr>
                <w:rFonts w:ascii="Times New Roman" w:hAnsi="Times New Roman"/>
              </w:rPr>
              <w:t>Способ осуществления закупки</w:t>
            </w:r>
          </w:p>
        </w:tc>
        <w:tc>
          <w:tcPr>
            <w:tcW w:w="7208" w:type="dxa"/>
          </w:tcPr>
          <w:p w:rsidR="005A0424" w:rsidRDefault="005A0424" w:rsidP="00A80818">
            <w:pPr>
              <w:pStyle w:val="a6"/>
              <w:autoSpaceDE w:val="0"/>
              <w:autoSpaceDN w:val="0"/>
              <w:adjustRightInd w:val="0"/>
              <w:spacing w:after="0" w:line="240" w:lineRule="auto"/>
              <w:ind w:left="0"/>
              <w:rPr>
                <w:rFonts w:ascii="Times New Roman" w:eastAsia="BatangChe" w:hAnsi="Times New Roman"/>
                <w:b/>
                <w:bCs/>
                <w:caps/>
                <w:sz w:val="24"/>
                <w:szCs w:val="24"/>
              </w:rPr>
            </w:pPr>
            <w:r w:rsidRPr="006E5728">
              <w:rPr>
                <w:rFonts w:ascii="Times New Roman" w:eastAsia="Times New Roman" w:hAnsi="Times New Roman"/>
                <w:lang w:eastAsia="ru-RU"/>
              </w:rPr>
              <w:t>Открытый запрос котировок в электронной форме (далее – запрос котировок)</w:t>
            </w:r>
          </w:p>
        </w:tc>
      </w:tr>
      <w:tr w:rsidR="005A0424" w:rsidTr="00DF4609">
        <w:trPr>
          <w:trHeight w:val="2881"/>
        </w:trPr>
        <w:tc>
          <w:tcPr>
            <w:tcW w:w="7140" w:type="dxa"/>
          </w:tcPr>
          <w:p w:rsidR="005A0424" w:rsidRPr="00764822" w:rsidRDefault="005A0424" w:rsidP="00A80818">
            <w:pPr>
              <w:jc w:val="both"/>
            </w:pPr>
            <w:r w:rsidRPr="00764822">
              <w:rPr>
                <w:rFonts w:eastAsia="BatangChe"/>
                <w:bCs/>
                <w:caps/>
              </w:rPr>
              <w:t xml:space="preserve">1.2. </w:t>
            </w:r>
            <w:r w:rsidRPr="00764822">
              <w:t>Сведения о Заказчике.</w:t>
            </w:r>
          </w:p>
          <w:p w:rsidR="005A0424" w:rsidRPr="0017000E" w:rsidRDefault="005A0424" w:rsidP="00A80818">
            <w:pPr>
              <w:pStyle w:val="a6"/>
              <w:autoSpaceDE w:val="0"/>
              <w:autoSpaceDN w:val="0"/>
              <w:adjustRightInd w:val="0"/>
              <w:spacing w:after="0" w:line="240" w:lineRule="auto"/>
              <w:ind w:left="0"/>
              <w:rPr>
                <w:rFonts w:ascii="Times New Roman" w:eastAsia="BatangChe" w:hAnsi="Times New Roman"/>
                <w:bCs/>
                <w:caps/>
                <w:sz w:val="24"/>
                <w:szCs w:val="24"/>
              </w:rPr>
            </w:pPr>
          </w:p>
        </w:tc>
        <w:tc>
          <w:tcPr>
            <w:tcW w:w="7208" w:type="dxa"/>
          </w:tcPr>
          <w:p w:rsidR="005A0424" w:rsidRPr="00AA3D86" w:rsidRDefault="005A0424" w:rsidP="00A80818">
            <w:pPr>
              <w:jc w:val="both"/>
            </w:pPr>
            <w:r w:rsidRPr="00AA3D86">
              <w:rPr>
                <w:b/>
              </w:rPr>
              <w:t>Наименование:</w:t>
            </w:r>
            <w:r w:rsidRPr="00AA3D86">
              <w:t xml:space="preserve"> </w:t>
            </w:r>
            <w:r w:rsidR="008E1EC6">
              <w:t xml:space="preserve">Муниципальное унитарное предприятие «Борисоглебская </w:t>
            </w:r>
            <w:proofErr w:type="spellStart"/>
            <w:r w:rsidR="008E1EC6">
              <w:t>энергосбытовая</w:t>
            </w:r>
            <w:proofErr w:type="spellEnd"/>
            <w:r w:rsidR="008E1EC6">
              <w:t xml:space="preserve"> организация» Борисоглебского городского округа Воронежской области.</w:t>
            </w:r>
          </w:p>
          <w:p w:rsidR="005A0424" w:rsidRPr="00AA3D86" w:rsidRDefault="005A0424" w:rsidP="00A80818">
            <w:pPr>
              <w:jc w:val="both"/>
            </w:pPr>
            <w:r w:rsidRPr="00AA3D86">
              <w:rPr>
                <w:b/>
              </w:rPr>
              <w:t>Место нахождения/почтовый адрес:</w:t>
            </w:r>
            <w:r w:rsidRPr="00AA3D86">
              <w:t xml:space="preserve"> Россия, </w:t>
            </w:r>
            <w:r w:rsidR="008E1EC6">
              <w:t>Воронежская область</w:t>
            </w:r>
            <w:proofErr w:type="gramStart"/>
            <w:r w:rsidR="008E1EC6">
              <w:t xml:space="preserve"> ,</w:t>
            </w:r>
            <w:proofErr w:type="gramEnd"/>
            <w:r w:rsidR="008E1EC6">
              <w:t>г. Борисоглебск ул. Советская д.37А</w:t>
            </w:r>
          </w:p>
          <w:p w:rsidR="005A0424" w:rsidRPr="000C48DC" w:rsidRDefault="005A0424" w:rsidP="00A80818">
            <w:pPr>
              <w:jc w:val="both"/>
            </w:pPr>
            <w:r w:rsidRPr="00AA3D86">
              <w:rPr>
                <w:b/>
              </w:rPr>
              <w:t>Контактное лицо:</w:t>
            </w:r>
            <w:r w:rsidRPr="00AA3D86">
              <w:t xml:space="preserve"> </w:t>
            </w:r>
            <w:r w:rsidR="008E1EC6">
              <w:t>Кузнецова Анна Геннадьевна</w:t>
            </w:r>
          </w:p>
          <w:p w:rsidR="008E1EC6" w:rsidRDefault="005A0424" w:rsidP="00A80818">
            <w:pPr>
              <w:jc w:val="both"/>
            </w:pPr>
            <w:r w:rsidRPr="000C48DC">
              <w:rPr>
                <w:b/>
              </w:rPr>
              <w:t>Контактный номер телефона:</w:t>
            </w:r>
            <w:r w:rsidR="008E1EC6">
              <w:t xml:space="preserve"> 8-47354-63777 доб. 120</w:t>
            </w:r>
          </w:p>
          <w:p w:rsidR="005A0424" w:rsidRPr="000C48DC" w:rsidRDefault="005A0424" w:rsidP="00A80818">
            <w:pPr>
              <w:jc w:val="both"/>
            </w:pPr>
            <w:r w:rsidRPr="000C48DC">
              <w:rPr>
                <w:b/>
              </w:rPr>
              <w:t>Адрес электронной почты:</w:t>
            </w:r>
            <w:r w:rsidRPr="000C48DC">
              <w:t xml:space="preserve"> </w:t>
            </w:r>
            <w:hyperlink r:id="rId11" w:history="1">
              <w:r w:rsidR="008E1EC6" w:rsidRPr="0030159D">
                <w:rPr>
                  <w:rStyle w:val="a8"/>
                  <w:lang w:val="en-US"/>
                </w:rPr>
                <w:t>mupbeso</w:t>
              </w:r>
              <w:r w:rsidR="008E1EC6" w:rsidRPr="0030159D">
                <w:rPr>
                  <w:rStyle w:val="a8"/>
                </w:rPr>
                <w:t>@</w:t>
              </w:r>
              <w:r w:rsidR="008E1EC6" w:rsidRPr="0030159D">
                <w:rPr>
                  <w:rStyle w:val="a8"/>
                  <w:lang w:val="en-US"/>
                </w:rPr>
                <w:t>mail</w:t>
              </w:r>
              <w:r w:rsidR="008E1EC6" w:rsidRPr="0030159D">
                <w:rPr>
                  <w:rStyle w:val="a8"/>
                </w:rPr>
                <w:t>.</w:t>
              </w:r>
              <w:proofErr w:type="spellStart"/>
              <w:r w:rsidR="008E1EC6" w:rsidRPr="0030159D">
                <w:rPr>
                  <w:rStyle w:val="a8"/>
                  <w:lang w:val="en-US"/>
                </w:rPr>
                <w:t>ru</w:t>
              </w:r>
              <w:proofErr w:type="spellEnd"/>
            </w:hyperlink>
          </w:p>
          <w:p w:rsidR="005A0424" w:rsidRDefault="005A0424" w:rsidP="00A80818">
            <w:pPr>
              <w:pStyle w:val="a6"/>
              <w:autoSpaceDE w:val="0"/>
              <w:autoSpaceDN w:val="0"/>
              <w:adjustRightInd w:val="0"/>
              <w:spacing w:after="0" w:line="240" w:lineRule="auto"/>
              <w:ind w:left="0"/>
              <w:rPr>
                <w:rFonts w:ascii="Times New Roman" w:eastAsia="BatangChe" w:hAnsi="Times New Roman"/>
                <w:b/>
                <w:bCs/>
                <w:caps/>
                <w:sz w:val="24"/>
                <w:szCs w:val="24"/>
              </w:rPr>
            </w:pPr>
          </w:p>
        </w:tc>
      </w:tr>
      <w:tr w:rsidR="005A0424" w:rsidTr="00DF4609">
        <w:tc>
          <w:tcPr>
            <w:tcW w:w="7140" w:type="dxa"/>
          </w:tcPr>
          <w:p w:rsidR="005A0424" w:rsidRPr="00764822" w:rsidRDefault="005A0424" w:rsidP="00A80818">
            <w:pPr>
              <w:pStyle w:val="a6"/>
              <w:autoSpaceDE w:val="0"/>
              <w:autoSpaceDN w:val="0"/>
              <w:adjustRightInd w:val="0"/>
              <w:spacing w:after="0" w:line="240" w:lineRule="auto"/>
              <w:ind w:left="0"/>
              <w:rPr>
                <w:rFonts w:ascii="Times New Roman" w:eastAsia="BatangChe" w:hAnsi="Times New Roman"/>
                <w:b/>
                <w:bCs/>
                <w:caps/>
                <w:sz w:val="24"/>
                <w:szCs w:val="24"/>
              </w:rPr>
            </w:pPr>
            <w:r>
              <w:rPr>
                <w:rFonts w:ascii="Times New Roman" w:hAnsi="Times New Roman"/>
                <w:sz w:val="24"/>
                <w:szCs w:val="24"/>
              </w:rPr>
              <w:t>1.3. А</w:t>
            </w:r>
            <w:r w:rsidRPr="00764822">
              <w:rPr>
                <w:rFonts w:ascii="Times New Roman" w:hAnsi="Times New Roman"/>
                <w:sz w:val="24"/>
                <w:szCs w:val="24"/>
              </w:rPr>
              <w:t>дрес элект</w:t>
            </w:r>
            <w:r>
              <w:rPr>
                <w:rFonts w:ascii="Times New Roman" w:hAnsi="Times New Roman"/>
                <w:sz w:val="24"/>
                <w:szCs w:val="24"/>
              </w:rPr>
              <w:t xml:space="preserve">ронной площадки в информационно </w:t>
            </w:r>
            <w:proofErr w:type="gramStart"/>
            <w:r>
              <w:rPr>
                <w:rFonts w:ascii="Times New Roman" w:hAnsi="Times New Roman"/>
                <w:sz w:val="24"/>
                <w:szCs w:val="24"/>
              </w:rPr>
              <w:t>-</w:t>
            </w:r>
            <w:r w:rsidRPr="00764822">
              <w:rPr>
                <w:rFonts w:ascii="Times New Roman" w:hAnsi="Times New Roman"/>
                <w:sz w:val="24"/>
                <w:szCs w:val="24"/>
              </w:rPr>
              <w:t>т</w:t>
            </w:r>
            <w:proofErr w:type="gramEnd"/>
            <w:r w:rsidRPr="00764822">
              <w:rPr>
                <w:rFonts w:ascii="Times New Roman" w:hAnsi="Times New Roman"/>
                <w:sz w:val="24"/>
                <w:szCs w:val="24"/>
              </w:rPr>
              <w:t>елекоммуникационной сети «Интернет</w:t>
            </w:r>
          </w:p>
        </w:tc>
        <w:tc>
          <w:tcPr>
            <w:tcW w:w="7208" w:type="dxa"/>
          </w:tcPr>
          <w:p w:rsidR="005A0424" w:rsidRPr="002C398F" w:rsidRDefault="00752408" w:rsidP="00574FA4">
            <w:pPr>
              <w:pStyle w:val="a6"/>
              <w:autoSpaceDE w:val="0"/>
              <w:autoSpaceDN w:val="0"/>
              <w:adjustRightInd w:val="0"/>
              <w:spacing w:after="0" w:line="240" w:lineRule="auto"/>
              <w:ind w:left="0"/>
              <w:rPr>
                <w:rFonts w:ascii="Times New Roman" w:eastAsia="Times New Roman" w:hAnsi="Times New Roman"/>
                <w:sz w:val="24"/>
                <w:szCs w:val="24"/>
                <w:lang w:eastAsia="ru-RU"/>
              </w:rPr>
            </w:pPr>
            <w:r w:rsidRPr="00752408">
              <w:rPr>
                <w:rFonts w:ascii="Times New Roman" w:eastAsia="Times New Roman" w:hAnsi="Times New Roman"/>
                <w:sz w:val="24"/>
                <w:szCs w:val="24"/>
                <w:lang w:eastAsia="ru-RU"/>
              </w:rPr>
              <w:t>Вся информация размещается в Единой информационной системе и на электронной торговой площадке в информационно-телекоммуникационной сети «Интернет»</w:t>
            </w:r>
            <w:r w:rsidR="008E1EC6">
              <w:rPr>
                <w:rFonts w:ascii="Times New Roman" w:eastAsia="Times New Roman" w:hAnsi="Times New Roman"/>
                <w:sz w:val="24"/>
                <w:szCs w:val="24"/>
                <w:lang w:eastAsia="ru-RU"/>
              </w:rPr>
              <w:t xml:space="preserve">,  на сайте заказчика </w:t>
            </w:r>
            <w:hyperlink r:id="rId12" w:history="1">
              <w:r w:rsidR="000A1F47" w:rsidRPr="0030159D">
                <w:rPr>
                  <w:rStyle w:val="a8"/>
                  <w:rFonts w:ascii="Times New Roman" w:eastAsia="Times New Roman" w:hAnsi="Times New Roman"/>
                  <w:sz w:val="24"/>
                  <w:szCs w:val="24"/>
                  <w:lang w:val="en-US" w:eastAsia="ru-RU"/>
                </w:rPr>
                <w:t>www</w:t>
              </w:r>
              <w:r w:rsidR="000A1F47" w:rsidRPr="0030159D">
                <w:rPr>
                  <w:rStyle w:val="a8"/>
                  <w:rFonts w:ascii="Times New Roman" w:eastAsia="Times New Roman" w:hAnsi="Times New Roman"/>
                  <w:sz w:val="24"/>
                  <w:szCs w:val="24"/>
                  <w:lang w:eastAsia="ru-RU"/>
                </w:rPr>
                <w:t>.бэсо.рф</w:t>
              </w:r>
            </w:hyperlink>
            <w:r w:rsidR="000A1F47">
              <w:rPr>
                <w:rFonts w:ascii="Times New Roman" w:eastAsia="Times New Roman" w:hAnsi="Times New Roman"/>
                <w:sz w:val="24"/>
                <w:szCs w:val="24"/>
                <w:lang w:eastAsia="ru-RU"/>
              </w:rPr>
              <w:t xml:space="preserve">  и на</w:t>
            </w:r>
            <w:r w:rsidR="008E1EC6">
              <w:rPr>
                <w:rFonts w:ascii="Times New Roman" w:eastAsia="Times New Roman" w:hAnsi="Times New Roman"/>
                <w:sz w:val="24"/>
                <w:szCs w:val="24"/>
                <w:lang w:eastAsia="ru-RU"/>
              </w:rPr>
              <w:t xml:space="preserve"> </w:t>
            </w:r>
            <w:r w:rsidRPr="00752408">
              <w:rPr>
                <w:rFonts w:ascii="Times New Roman" w:eastAsia="Times New Roman" w:hAnsi="Times New Roman"/>
                <w:sz w:val="24"/>
                <w:szCs w:val="24"/>
                <w:lang w:eastAsia="ru-RU"/>
              </w:rPr>
              <w:t xml:space="preserve"> «</w:t>
            </w:r>
            <w:r w:rsidR="00574FA4" w:rsidRPr="00574FA4">
              <w:rPr>
                <w:rFonts w:ascii="Times New Roman" w:eastAsia="Times New Roman" w:hAnsi="Times New Roman"/>
                <w:color w:val="365F91" w:themeColor="accent1" w:themeShade="BF"/>
                <w:sz w:val="24"/>
                <w:szCs w:val="24"/>
                <w:lang w:eastAsia="ru-RU"/>
              </w:rPr>
              <w:t>http:// utp.sberbank-ast.ru</w:t>
            </w:r>
            <w:r w:rsidRPr="00574FA4">
              <w:rPr>
                <w:rFonts w:ascii="Times New Roman" w:eastAsia="Times New Roman" w:hAnsi="Times New Roman"/>
                <w:color w:val="365F91" w:themeColor="accent1" w:themeShade="BF"/>
                <w:sz w:val="24"/>
                <w:szCs w:val="24"/>
                <w:lang w:eastAsia="ru-RU"/>
              </w:rPr>
              <w:t xml:space="preserve">» </w:t>
            </w:r>
            <w:r w:rsidRPr="00752408">
              <w:rPr>
                <w:rFonts w:ascii="Times New Roman" w:eastAsia="Times New Roman" w:hAnsi="Times New Roman"/>
                <w:sz w:val="24"/>
                <w:szCs w:val="24"/>
                <w:lang w:eastAsia="ru-RU"/>
              </w:rPr>
              <w:t>(далее - ЭТП или оператор). Правила проведения запроса котировок устанавливаются регламентом работы ЭТП.</w:t>
            </w:r>
          </w:p>
        </w:tc>
      </w:tr>
      <w:tr w:rsidR="005A0424" w:rsidTr="00DF4609">
        <w:tc>
          <w:tcPr>
            <w:tcW w:w="14348" w:type="dxa"/>
            <w:gridSpan w:val="2"/>
          </w:tcPr>
          <w:p w:rsidR="005A0424" w:rsidRDefault="005A0424" w:rsidP="00A80818">
            <w:pPr>
              <w:pStyle w:val="a6"/>
              <w:autoSpaceDE w:val="0"/>
              <w:autoSpaceDN w:val="0"/>
              <w:adjustRightInd w:val="0"/>
              <w:spacing w:after="0" w:line="240" w:lineRule="auto"/>
              <w:ind w:left="0"/>
              <w:jc w:val="center"/>
              <w:rPr>
                <w:rFonts w:ascii="Times New Roman" w:eastAsia="BatangChe" w:hAnsi="Times New Roman"/>
                <w:b/>
                <w:bCs/>
                <w:caps/>
                <w:sz w:val="24"/>
                <w:szCs w:val="24"/>
              </w:rPr>
            </w:pPr>
            <w:r>
              <w:rPr>
                <w:rFonts w:ascii="Times New Roman" w:eastAsia="BatangChe" w:hAnsi="Times New Roman"/>
                <w:b/>
                <w:bCs/>
                <w:caps/>
                <w:sz w:val="24"/>
                <w:szCs w:val="24"/>
              </w:rPr>
              <w:t>2. СВЕДЕНИЯ О ЗАКУПКЕ</w:t>
            </w:r>
          </w:p>
        </w:tc>
      </w:tr>
      <w:tr w:rsidR="005A0424" w:rsidTr="00DF4609">
        <w:tc>
          <w:tcPr>
            <w:tcW w:w="7140" w:type="dxa"/>
          </w:tcPr>
          <w:p w:rsidR="005A0424" w:rsidRPr="00764822" w:rsidRDefault="005A0424" w:rsidP="00A80818">
            <w:pPr>
              <w:pStyle w:val="a6"/>
              <w:autoSpaceDE w:val="0"/>
              <w:autoSpaceDN w:val="0"/>
              <w:adjustRightInd w:val="0"/>
              <w:spacing w:after="0" w:line="240" w:lineRule="auto"/>
              <w:ind w:left="0"/>
              <w:rPr>
                <w:rFonts w:ascii="Times New Roman" w:eastAsia="BatangChe" w:hAnsi="Times New Roman"/>
                <w:bCs/>
                <w:caps/>
                <w:sz w:val="24"/>
                <w:szCs w:val="24"/>
              </w:rPr>
            </w:pPr>
            <w:r w:rsidRPr="00764822">
              <w:rPr>
                <w:rFonts w:ascii="Times New Roman" w:eastAsia="BatangChe" w:hAnsi="Times New Roman"/>
                <w:bCs/>
                <w:caps/>
                <w:sz w:val="24"/>
                <w:szCs w:val="24"/>
              </w:rPr>
              <w:t xml:space="preserve">2.1. </w:t>
            </w:r>
            <w:r>
              <w:rPr>
                <w:rFonts w:ascii="Times New Roman" w:hAnsi="Times New Roman"/>
              </w:rPr>
              <w:t xml:space="preserve">Наименование </w:t>
            </w:r>
            <w:r w:rsidRPr="00ED15C2">
              <w:rPr>
                <w:rFonts w:ascii="Times New Roman" w:hAnsi="Times New Roman"/>
              </w:rPr>
              <w:t xml:space="preserve">предмета договора </w:t>
            </w:r>
          </w:p>
        </w:tc>
        <w:tc>
          <w:tcPr>
            <w:tcW w:w="7208" w:type="dxa"/>
          </w:tcPr>
          <w:p w:rsidR="005A0424" w:rsidRPr="00391410" w:rsidRDefault="00B22DDF" w:rsidP="000A1F47">
            <w:pPr>
              <w:suppressAutoHyphens/>
              <w:rPr>
                <w:b/>
                <w:lang w:eastAsia="zh-CN"/>
              </w:rPr>
            </w:pPr>
            <w:r>
              <w:rPr>
                <w:b/>
              </w:rPr>
              <w:t xml:space="preserve">Оказание услуг по инкассации денежной наличности, ее пересчету и перечислению на расчетный счет </w:t>
            </w:r>
            <w:r w:rsidR="000A1F47">
              <w:rPr>
                <w:b/>
              </w:rPr>
              <w:t>Муниципального унитарного предприятия</w:t>
            </w:r>
            <w:r w:rsidR="000A1F47" w:rsidRPr="000A1F47">
              <w:rPr>
                <w:b/>
              </w:rPr>
              <w:t xml:space="preserve"> «Борисоглебская </w:t>
            </w:r>
            <w:proofErr w:type="spellStart"/>
            <w:r w:rsidR="000A1F47" w:rsidRPr="000A1F47">
              <w:rPr>
                <w:b/>
              </w:rPr>
              <w:t>энергосбытовая</w:t>
            </w:r>
            <w:proofErr w:type="spellEnd"/>
            <w:r w:rsidR="000A1F47" w:rsidRPr="000A1F47">
              <w:rPr>
                <w:b/>
              </w:rPr>
              <w:t xml:space="preserve"> организация» Борисоглебского городского округа Воронежской области.</w:t>
            </w:r>
          </w:p>
        </w:tc>
      </w:tr>
      <w:tr w:rsidR="005A0424" w:rsidTr="00DF4609">
        <w:tc>
          <w:tcPr>
            <w:tcW w:w="7140" w:type="dxa"/>
          </w:tcPr>
          <w:p w:rsidR="005A0424" w:rsidRPr="00764822" w:rsidRDefault="005A0424" w:rsidP="00A80818">
            <w:pPr>
              <w:pStyle w:val="a6"/>
              <w:autoSpaceDE w:val="0"/>
              <w:autoSpaceDN w:val="0"/>
              <w:adjustRightInd w:val="0"/>
              <w:spacing w:after="0" w:line="240" w:lineRule="auto"/>
              <w:ind w:left="0"/>
              <w:rPr>
                <w:rFonts w:ascii="Times New Roman" w:eastAsia="BatangChe" w:hAnsi="Times New Roman"/>
                <w:bCs/>
                <w:caps/>
                <w:sz w:val="24"/>
                <w:szCs w:val="24"/>
              </w:rPr>
            </w:pPr>
            <w:r>
              <w:rPr>
                <w:rFonts w:ascii="Times New Roman" w:eastAsia="BatangChe" w:hAnsi="Times New Roman"/>
                <w:bCs/>
                <w:caps/>
                <w:sz w:val="24"/>
                <w:szCs w:val="24"/>
              </w:rPr>
              <w:t>2.2</w:t>
            </w:r>
            <w:r w:rsidRPr="00764822">
              <w:rPr>
                <w:rFonts w:ascii="Times New Roman" w:eastAsia="BatangChe" w:hAnsi="Times New Roman"/>
                <w:bCs/>
                <w:caps/>
                <w:sz w:val="24"/>
                <w:szCs w:val="24"/>
              </w:rPr>
              <w:t xml:space="preserve">. </w:t>
            </w:r>
            <w:r w:rsidRPr="00ED15C2">
              <w:rPr>
                <w:rFonts w:ascii="Times New Roman" w:hAnsi="Times New Roman"/>
              </w:rPr>
              <w:t>Описание предмета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tc>
        <w:tc>
          <w:tcPr>
            <w:tcW w:w="7208" w:type="dxa"/>
          </w:tcPr>
          <w:p w:rsidR="005A0424" w:rsidRPr="009367C5" w:rsidRDefault="005A0424" w:rsidP="00241A00">
            <w:pPr>
              <w:jc w:val="both"/>
            </w:pPr>
            <w:r w:rsidRPr="009367C5">
              <w:rPr>
                <w:sz w:val="22"/>
                <w:szCs w:val="22"/>
              </w:rPr>
              <w:t xml:space="preserve">В соответствии с Техническим заданием (Приложение № 1 </w:t>
            </w:r>
            <w:r w:rsidRPr="009367C5">
              <w:t>к Извещению о проведении  запроса котировок в электронной форме (далее - извещение о проведении запроса котировок)).</w:t>
            </w:r>
          </w:p>
          <w:p w:rsidR="000F3F51" w:rsidRPr="00241A00" w:rsidRDefault="00452A5C" w:rsidP="005F0A76">
            <w:pPr>
              <w:suppressAutoHyphens/>
              <w:jc w:val="both"/>
            </w:pPr>
            <w:r w:rsidRPr="00452A5C">
              <w:t>Инкассирование денежной наличности в соответствии с Федеральным законом «О банках  и банковской деятельности» с соблюдением правил и порядка, установленными нормативными актами Центрального Банка Российской Федерации, Порядком осуществления кассового обслуживания.</w:t>
            </w:r>
          </w:p>
        </w:tc>
      </w:tr>
      <w:tr w:rsidR="005A0424" w:rsidTr="00DF4609">
        <w:tc>
          <w:tcPr>
            <w:tcW w:w="7140" w:type="dxa"/>
          </w:tcPr>
          <w:p w:rsidR="00115146" w:rsidRDefault="005A0424" w:rsidP="00115146">
            <w:pPr>
              <w:pStyle w:val="a6"/>
              <w:autoSpaceDE w:val="0"/>
              <w:autoSpaceDN w:val="0"/>
              <w:adjustRightInd w:val="0"/>
              <w:spacing w:after="0" w:line="240" w:lineRule="auto"/>
              <w:ind w:left="0"/>
              <w:rPr>
                <w:rFonts w:ascii="Times New Roman" w:hAnsi="Times New Roman"/>
              </w:rPr>
            </w:pPr>
            <w:r>
              <w:rPr>
                <w:rFonts w:ascii="Times New Roman" w:eastAsia="BatangChe" w:hAnsi="Times New Roman"/>
                <w:bCs/>
                <w:caps/>
              </w:rPr>
              <w:t>2.3</w:t>
            </w:r>
            <w:r w:rsidRPr="00764822">
              <w:rPr>
                <w:rFonts w:ascii="Times New Roman" w:eastAsia="BatangChe" w:hAnsi="Times New Roman"/>
                <w:bCs/>
                <w:caps/>
              </w:rPr>
              <w:t>.</w:t>
            </w:r>
            <w:r w:rsidRPr="00764822">
              <w:rPr>
                <w:rFonts w:ascii="Times New Roman" w:hAnsi="Times New Roman"/>
              </w:rPr>
              <w:t xml:space="preserve"> Место поставки товара, выполнения работы, оказания услуги</w:t>
            </w:r>
            <w:r w:rsidR="00115146">
              <w:rPr>
                <w:rFonts w:ascii="Times New Roman" w:hAnsi="Times New Roman"/>
              </w:rPr>
              <w:t xml:space="preserve">. </w:t>
            </w:r>
          </w:p>
          <w:p w:rsidR="00115146" w:rsidRPr="00115146" w:rsidRDefault="00115146" w:rsidP="00115146">
            <w:pPr>
              <w:pStyle w:val="a6"/>
              <w:autoSpaceDE w:val="0"/>
              <w:autoSpaceDN w:val="0"/>
              <w:adjustRightInd w:val="0"/>
              <w:spacing w:after="0" w:line="240" w:lineRule="auto"/>
              <w:ind w:left="0"/>
              <w:rPr>
                <w:rFonts w:ascii="Times New Roman" w:hAnsi="Times New Roman"/>
              </w:rPr>
            </w:pPr>
            <w:r w:rsidRPr="00115146">
              <w:rPr>
                <w:rFonts w:ascii="Times New Roman" w:hAnsi="Times New Roman"/>
              </w:rPr>
              <w:lastRenderedPageBreak/>
              <w:t>Срок поставки товара, выполнения работы, оказания услуги.</w:t>
            </w:r>
          </w:p>
        </w:tc>
        <w:tc>
          <w:tcPr>
            <w:tcW w:w="7208" w:type="dxa"/>
          </w:tcPr>
          <w:p w:rsidR="005A0424" w:rsidRDefault="00115146" w:rsidP="00A80818">
            <w:pPr>
              <w:pStyle w:val="a6"/>
              <w:autoSpaceDE w:val="0"/>
              <w:autoSpaceDN w:val="0"/>
              <w:adjustRightInd w:val="0"/>
              <w:spacing w:after="0" w:line="240" w:lineRule="auto"/>
              <w:ind w:left="0"/>
              <w:rPr>
                <w:rFonts w:ascii="Times New Roman" w:eastAsia="Times New Roman" w:hAnsi="Times New Roman"/>
                <w:sz w:val="24"/>
                <w:szCs w:val="24"/>
                <w:lang w:eastAsia="ru-RU"/>
              </w:rPr>
            </w:pPr>
            <w:r w:rsidRPr="005F0A76">
              <w:rPr>
                <w:rFonts w:ascii="Times New Roman" w:eastAsia="Times New Roman" w:hAnsi="Times New Roman"/>
                <w:sz w:val="24"/>
                <w:szCs w:val="24"/>
                <w:lang w:eastAsia="ru-RU"/>
              </w:rPr>
              <w:lastRenderedPageBreak/>
              <w:t xml:space="preserve">Место </w:t>
            </w:r>
            <w:r w:rsidR="001C6044" w:rsidRPr="005F0A76">
              <w:rPr>
                <w:rFonts w:ascii="Times New Roman" w:eastAsia="Times New Roman" w:hAnsi="Times New Roman"/>
                <w:sz w:val="24"/>
                <w:szCs w:val="24"/>
                <w:lang w:eastAsia="ru-RU"/>
              </w:rPr>
              <w:t xml:space="preserve">оказания услуг: </w:t>
            </w:r>
            <w:r w:rsidR="000A1F47">
              <w:rPr>
                <w:rFonts w:ascii="Times New Roman" w:eastAsia="Times New Roman" w:hAnsi="Times New Roman"/>
                <w:sz w:val="24"/>
                <w:szCs w:val="24"/>
                <w:lang w:eastAsia="ru-RU"/>
              </w:rPr>
              <w:t xml:space="preserve">397160, Воронежская обл., </w:t>
            </w:r>
            <w:proofErr w:type="spellStart"/>
            <w:r w:rsidR="000A1F47">
              <w:rPr>
                <w:rFonts w:ascii="Times New Roman" w:eastAsia="Times New Roman" w:hAnsi="Times New Roman"/>
                <w:sz w:val="24"/>
                <w:szCs w:val="24"/>
                <w:lang w:eastAsia="ru-RU"/>
              </w:rPr>
              <w:t>г</w:t>
            </w:r>
            <w:proofErr w:type="gramStart"/>
            <w:r w:rsidR="000A1F47">
              <w:rPr>
                <w:rFonts w:ascii="Times New Roman" w:eastAsia="Times New Roman" w:hAnsi="Times New Roman"/>
                <w:sz w:val="24"/>
                <w:szCs w:val="24"/>
                <w:lang w:eastAsia="ru-RU"/>
              </w:rPr>
              <w:t>.Б</w:t>
            </w:r>
            <w:proofErr w:type="gramEnd"/>
            <w:r w:rsidR="000A1F47">
              <w:rPr>
                <w:rFonts w:ascii="Times New Roman" w:eastAsia="Times New Roman" w:hAnsi="Times New Roman"/>
                <w:sz w:val="24"/>
                <w:szCs w:val="24"/>
                <w:lang w:eastAsia="ru-RU"/>
              </w:rPr>
              <w:t>орисоглебск</w:t>
            </w:r>
            <w:proofErr w:type="spellEnd"/>
            <w:r w:rsidR="000A1F47">
              <w:rPr>
                <w:rFonts w:ascii="Times New Roman" w:eastAsia="Times New Roman" w:hAnsi="Times New Roman"/>
                <w:sz w:val="24"/>
                <w:szCs w:val="24"/>
                <w:lang w:eastAsia="ru-RU"/>
              </w:rPr>
              <w:t xml:space="preserve">  </w:t>
            </w:r>
            <w:r w:rsidR="000A1F47">
              <w:rPr>
                <w:rFonts w:ascii="Times New Roman" w:eastAsia="Times New Roman" w:hAnsi="Times New Roman"/>
                <w:sz w:val="24"/>
                <w:szCs w:val="24"/>
                <w:lang w:eastAsia="ru-RU"/>
              </w:rPr>
              <w:lastRenderedPageBreak/>
              <w:t>касса №1 – ул. Советская д.37А</w:t>
            </w:r>
          </w:p>
          <w:p w:rsidR="000A1F47" w:rsidRDefault="000A1F47" w:rsidP="00A80818">
            <w:pPr>
              <w:pStyle w:val="a6"/>
              <w:autoSpaceDE w:val="0"/>
              <w:autoSpaceDN w:val="0"/>
              <w:adjustRightInd w:val="0"/>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касса №2 – Северный микрорайон д.42</w:t>
            </w:r>
          </w:p>
          <w:p w:rsidR="000A1F47" w:rsidRDefault="000A1F47" w:rsidP="00A80818">
            <w:pPr>
              <w:pStyle w:val="a6"/>
              <w:autoSpaceDE w:val="0"/>
              <w:autoSpaceDN w:val="0"/>
              <w:adjustRightInd w:val="0"/>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касса №3 – Аэродромная д.5</w:t>
            </w:r>
          </w:p>
          <w:p w:rsidR="000A1F47" w:rsidRDefault="000A1F47" w:rsidP="00A80818">
            <w:pPr>
              <w:pStyle w:val="a6"/>
              <w:autoSpaceDE w:val="0"/>
              <w:autoSpaceDN w:val="0"/>
              <w:adjustRightInd w:val="0"/>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касса №4 – Юго-Восточный микрорайон д.12</w:t>
            </w:r>
          </w:p>
          <w:p w:rsidR="000A1F47" w:rsidRDefault="000A1F47" w:rsidP="00A80818">
            <w:pPr>
              <w:pStyle w:val="a6"/>
              <w:autoSpaceDE w:val="0"/>
              <w:autoSpaceDN w:val="0"/>
              <w:adjustRightInd w:val="0"/>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касса №5 – ул. Победы д.2</w:t>
            </w:r>
          </w:p>
          <w:p w:rsidR="000A1F47" w:rsidRPr="005F0A76" w:rsidRDefault="000A1F47" w:rsidP="00A80818">
            <w:pPr>
              <w:pStyle w:val="a6"/>
              <w:autoSpaceDE w:val="0"/>
              <w:autoSpaceDN w:val="0"/>
              <w:adjustRightInd w:val="0"/>
              <w:spacing w:after="0" w:line="240" w:lineRule="auto"/>
              <w:ind w:left="0"/>
              <w:rPr>
                <w:rFonts w:ascii="Times New Roman" w:eastAsia="Times New Roman" w:hAnsi="Times New Roman"/>
                <w:sz w:val="24"/>
                <w:szCs w:val="24"/>
                <w:lang w:eastAsia="ru-RU"/>
              </w:rPr>
            </w:pPr>
          </w:p>
          <w:p w:rsidR="00115146" w:rsidRDefault="00115146" w:rsidP="001C44F5">
            <w:pPr>
              <w:pStyle w:val="a6"/>
              <w:autoSpaceDE w:val="0"/>
              <w:autoSpaceDN w:val="0"/>
              <w:adjustRightInd w:val="0"/>
              <w:spacing w:after="0" w:line="240" w:lineRule="auto"/>
              <w:ind w:left="0"/>
              <w:rPr>
                <w:rFonts w:ascii="Times New Roman" w:eastAsia="BatangChe" w:hAnsi="Times New Roman"/>
                <w:b/>
                <w:bCs/>
                <w:caps/>
                <w:sz w:val="24"/>
                <w:szCs w:val="24"/>
              </w:rPr>
            </w:pPr>
            <w:r w:rsidRPr="005F0A76">
              <w:rPr>
                <w:rFonts w:ascii="Times New Roman" w:eastAsia="Times New Roman" w:hAnsi="Times New Roman"/>
                <w:sz w:val="24"/>
                <w:szCs w:val="24"/>
                <w:lang w:eastAsia="ru-RU"/>
              </w:rPr>
              <w:t xml:space="preserve">Срок </w:t>
            </w:r>
            <w:r w:rsidR="001C6044" w:rsidRPr="005F0A76">
              <w:rPr>
                <w:rFonts w:ascii="Times New Roman" w:eastAsia="Times New Roman" w:hAnsi="Times New Roman"/>
                <w:sz w:val="24"/>
                <w:szCs w:val="24"/>
                <w:lang w:eastAsia="ru-RU"/>
              </w:rPr>
              <w:t xml:space="preserve">оказания услуг: </w:t>
            </w:r>
            <w:r w:rsidR="001C44F5">
              <w:rPr>
                <w:rFonts w:ascii="Times New Roman" w:eastAsia="Times New Roman" w:hAnsi="Times New Roman"/>
                <w:sz w:val="24"/>
                <w:szCs w:val="24"/>
                <w:lang w:eastAsia="ru-RU"/>
              </w:rPr>
              <w:t xml:space="preserve">с </w:t>
            </w:r>
            <w:r w:rsidR="00DA303A">
              <w:rPr>
                <w:rFonts w:ascii="Times New Roman" w:eastAsia="Times New Roman" w:hAnsi="Times New Roman"/>
                <w:color w:val="FF0000"/>
                <w:sz w:val="24"/>
                <w:szCs w:val="24"/>
                <w:lang w:eastAsia="ru-RU"/>
              </w:rPr>
              <w:t>09 января 2020</w:t>
            </w:r>
            <w:r w:rsidR="001C44F5" w:rsidRPr="006D2EF1">
              <w:rPr>
                <w:rFonts w:ascii="Times New Roman" w:eastAsia="Times New Roman" w:hAnsi="Times New Roman"/>
                <w:color w:val="FF0000"/>
                <w:sz w:val="24"/>
                <w:szCs w:val="24"/>
                <w:lang w:eastAsia="ru-RU"/>
              </w:rPr>
              <w:t xml:space="preserve"> г. по 31 декабря 2020 г</w:t>
            </w:r>
            <w:r w:rsidR="001C44F5">
              <w:rPr>
                <w:rFonts w:ascii="Times New Roman" w:eastAsia="Times New Roman" w:hAnsi="Times New Roman"/>
                <w:sz w:val="24"/>
                <w:szCs w:val="24"/>
                <w:lang w:eastAsia="ru-RU"/>
              </w:rPr>
              <w:t>.</w:t>
            </w:r>
          </w:p>
        </w:tc>
      </w:tr>
      <w:tr w:rsidR="005A0424" w:rsidTr="00DF4609">
        <w:tc>
          <w:tcPr>
            <w:tcW w:w="7140" w:type="dxa"/>
          </w:tcPr>
          <w:p w:rsidR="005A0424" w:rsidRPr="003A6268" w:rsidRDefault="005A0424" w:rsidP="00A80818">
            <w:pPr>
              <w:pStyle w:val="a6"/>
              <w:autoSpaceDE w:val="0"/>
              <w:autoSpaceDN w:val="0"/>
              <w:adjustRightInd w:val="0"/>
              <w:spacing w:after="0" w:line="240" w:lineRule="auto"/>
              <w:ind w:left="0"/>
              <w:rPr>
                <w:rFonts w:ascii="Times New Roman" w:eastAsia="BatangChe" w:hAnsi="Times New Roman"/>
                <w:bCs/>
                <w:caps/>
                <w:sz w:val="24"/>
                <w:szCs w:val="24"/>
              </w:rPr>
            </w:pPr>
            <w:r w:rsidRPr="003A6268">
              <w:rPr>
                <w:rFonts w:ascii="Times New Roman" w:eastAsia="BatangChe" w:hAnsi="Times New Roman"/>
                <w:bCs/>
                <w:caps/>
                <w:sz w:val="24"/>
                <w:szCs w:val="24"/>
              </w:rPr>
              <w:lastRenderedPageBreak/>
              <w:t>2.</w:t>
            </w:r>
            <w:r>
              <w:rPr>
                <w:rFonts w:ascii="Times New Roman" w:eastAsia="BatangChe" w:hAnsi="Times New Roman"/>
                <w:bCs/>
                <w:caps/>
                <w:sz w:val="24"/>
                <w:szCs w:val="24"/>
              </w:rPr>
              <w:t>4.</w:t>
            </w:r>
            <w:r w:rsidRPr="003A6268">
              <w:rPr>
                <w:rFonts w:ascii="Times New Roman" w:hAnsi="Times New Roman"/>
                <w:sz w:val="24"/>
                <w:szCs w:val="24"/>
              </w:rPr>
              <w:t xml:space="preserve"> Сведения о начальной (максимальной) цене договора (цене лота)</w:t>
            </w:r>
            <w:r w:rsidR="00F5425F">
              <w:rPr>
                <w:rFonts w:ascii="Times New Roman" w:eastAsia="BatangChe" w:hAnsi="Times New Roman"/>
                <w:bCs/>
                <w:caps/>
                <w:sz w:val="24"/>
                <w:szCs w:val="24"/>
              </w:rPr>
              <w:t xml:space="preserve"> </w:t>
            </w:r>
            <w:r w:rsidR="00F5425F">
              <w:rPr>
                <w:rFonts w:ascii="Times New Roman" w:eastAsia="Times New Roman" w:hAnsi="Times New Roman"/>
                <w:color w:val="FF0000"/>
                <w:lang w:eastAsia="ru-RU"/>
              </w:rPr>
              <w:t xml:space="preserve"> </w:t>
            </w:r>
            <w:r w:rsidR="00F5425F" w:rsidRPr="00F5425F">
              <w:rPr>
                <w:rFonts w:ascii="Times New Roman" w:eastAsia="Times New Roman" w:hAnsi="Times New Roman"/>
                <w:lang w:eastAsia="ru-RU"/>
              </w:rPr>
              <w:t>и сведения о включенных в цену</w:t>
            </w:r>
            <w:r w:rsidR="004427F7">
              <w:rPr>
                <w:rFonts w:ascii="Times New Roman" w:eastAsia="Times New Roman" w:hAnsi="Times New Roman"/>
                <w:lang w:eastAsia="ru-RU"/>
              </w:rPr>
              <w:t xml:space="preserve"> договора</w:t>
            </w:r>
            <w:r w:rsidR="00F5425F" w:rsidRPr="00F5425F">
              <w:rPr>
                <w:rFonts w:ascii="Times New Roman" w:eastAsia="Times New Roman" w:hAnsi="Times New Roman"/>
                <w:lang w:eastAsia="ru-RU"/>
              </w:rPr>
              <w:t xml:space="preserve"> расходах.</w:t>
            </w:r>
          </w:p>
        </w:tc>
        <w:tc>
          <w:tcPr>
            <w:tcW w:w="7208" w:type="dxa"/>
          </w:tcPr>
          <w:p w:rsidR="00F816CC" w:rsidRPr="00F816CC" w:rsidRDefault="005A0424" w:rsidP="00F816CC">
            <w:pPr>
              <w:jc w:val="both"/>
              <w:rPr>
                <w:b/>
              </w:rPr>
            </w:pPr>
            <w:proofErr w:type="gramStart"/>
            <w:r w:rsidRPr="00391410">
              <w:rPr>
                <w:b/>
              </w:rPr>
              <w:t xml:space="preserve">Начальная цена договора: </w:t>
            </w:r>
            <w:r w:rsidR="00F816CC" w:rsidRPr="00F816CC">
              <w:rPr>
                <w:b/>
                <w:iCs/>
              </w:rPr>
              <w:t>908830 (Девятьсот восемь тысяч восемьсот тридцать) рублей 40 копеек,  в том числе налог на добавленную стоимость 20%  151471(Сто пятьдесят одна тысяча четыреста семьдесят один) рубль 73 копеек]</w:t>
            </w:r>
            <w:r w:rsidR="00F816CC" w:rsidRPr="00F816CC">
              <w:rPr>
                <w:b/>
                <w:vertAlign w:val="superscript"/>
              </w:rPr>
              <w:footnoteReference w:id="1"/>
            </w:r>
            <w:r w:rsidR="00F816CC" w:rsidRPr="00F816CC">
              <w:rPr>
                <w:b/>
              </w:rPr>
              <w:t xml:space="preserve">  </w:t>
            </w:r>
            <w:r w:rsidR="00F816CC" w:rsidRPr="00F816CC">
              <w:rPr>
                <w:b/>
                <w:iCs/>
              </w:rPr>
              <w:t xml:space="preserve">[, налогом на добавленную стоимость не облагается на основании </w:t>
            </w:r>
            <w:r w:rsidR="00F816CC" w:rsidRPr="00F816CC">
              <w:rPr>
                <w:b/>
                <w:iCs/>
              </w:rPr>
              <w:tab/>
            </w:r>
            <w:r w:rsidR="00F816CC" w:rsidRPr="00F816CC">
              <w:rPr>
                <w:b/>
                <w:iCs/>
              </w:rPr>
              <w:tab/>
            </w:r>
            <w:r w:rsidR="00F816CC" w:rsidRPr="00F816CC">
              <w:rPr>
                <w:b/>
                <w:iCs/>
              </w:rPr>
              <w:tab/>
              <w:t>Налогового кодекса Российской Федерации и ____]</w:t>
            </w:r>
            <w:r w:rsidR="00F816CC" w:rsidRPr="00F816CC">
              <w:rPr>
                <w:b/>
                <w:vertAlign w:val="superscript"/>
              </w:rPr>
              <w:footnoteReference w:id="2"/>
            </w:r>
            <w:r w:rsidR="00F816CC" w:rsidRPr="00F816CC">
              <w:rPr>
                <w:b/>
              </w:rPr>
              <w:t>.</w:t>
            </w:r>
            <w:proofErr w:type="gramEnd"/>
          </w:p>
          <w:p w:rsidR="00F816CC" w:rsidRDefault="00F816CC" w:rsidP="00A80818">
            <w:pPr>
              <w:jc w:val="both"/>
              <w:rPr>
                <w:b/>
                <w:color w:val="FF0000"/>
              </w:rPr>
            </w:pPr>
            <w:bookmarkStart w:id="0" w:name="_GoBack"/>
            <w:bookmarkEnd w:id="0"/>
          </w:p>
          <w:p w:rsidR="005A0424" w:rsidRPr="00DF4609" w:rsidRDefault="005A0424" w:rsidP="00A80818">
            <w:pPr>
              <w:jc w:val="both"/>
            </w:pPr>
            <w:r w:rsidRPr="00DF4609">
              <w:t xml:space="preserve">Начальная максимальная цена договора (единицы товара, работы, услуги) определена путем исследования Заказчиком рынка необходимых </w:t>
            </w:r>
            <w:r w:rsidR="00EA5755">
              <w:t>услуг</w:t>
            </w:r>
            <w:r w:rsidRPr="00DF4609">
              <w:t>, соответствующих предмету заключаемого договора, а также на основании проведенных Заказчиком расчетов в соответствии с приложением № 2 к Извещению о проведении запроса котировок.</w:t>
            </w:r>
          </w:p>
          <w:p w:rsidR="005A0424" w:rsidRPr="00055BFA" w:rsidRDefault="005A0424" w:rsidP="00656CD0">
            <w:pPr>
              <w:jc w:val="both"/>
            </w:pPr>
            <w:r w:rsidRPr="00DF4609">
              <w:t xml:space="preserve">Цена включает в себя: </w:t>
            </w:r>
            <w:r w:rsidR="00055BFA" w:rsidRPr="00DF4609">
              <w:t xml:space="preserve">стоимость </w:t>
            </w:r>
            <w:r w:rsidR="00656CD0" w:rsidRPr="00DF4609">
              <w:t xml:space="preserve">оказания услуг, </w:t>
            </w:r>
            <w:r w:rsidR="00055BFA" w:rsidRPr="00DF4609">
              <w:t>а также расходы на уплату налогов, пошлин, сборов и иных обязательных платежей.</w:t>
            </w:r>
          </w:p>
        </w:tc>
      </w:tr>
      <w:tr w:rsidR="005A0424" w:rsidTr="00DF4609">
        <w:tc>
          <w:tcPr>
            <w:tcW w:w="14348" w:type="dxa"/>
            <w:gridSpan w:val="2"/>
          </w:tcPr>
          <w:p w:rsidR="005A0424" w:rsidRDefault="005A0424" w:rsidP="00A80818">
            <w:pPr>
              <w:pStyle w:val="a6"/>
              <w:autoSpaceDE w:val="0"/>
              <w:autoSpaceDN w:val="0"/>
              <w:adjustRightInd w:val="0"/>
              <w:spacing w:after="0" w:line="240" w:lineRule="auto"/>
              <w:ind w:left="0"/>
              <w:jc w:val="center"/>
              <w:rPr>
                <w:rFonts w:ascii="Times New Roman" w:eastAsia="BatangChe" w:hAnsi="Times New Roman"/>
                <w:b/>
                <w:bCs/>
                <w:caps/>
                <w:sz w:val="24"/>
                <w:szCs w:val="24"/>
              </w:rPr>
            </w:pPr>
            <w:r>
              <w:rPr>
                <w:rFonts w:ascii="Times New Roman" w:eastAsia="BatangChe" w:hAnsi="Times New Roman"/>
                <w:b/>
                <w:bCs/>
                <w:caps/>
                <w:sz w:val="24"/>
                <w:szCs w:val="24"/>
              </w:rPr>
              <w:t>3. Требования к участникам закупки</w:t>
            </w:r>
          </w:p>
        </w:tc>
      </w:tr>
      <w:tr w:rsidR="005A0424" w:rsidTr="00EA5755">
        <w:trPr>
          <w:trHeight w:val="416"/>
        </w:trPr>
        <w:tc>
          <w:tcPr>
            <w:tcW w:w="7140" w:type="dxa"/>
          </w:tcPr>
          <w:p w:rsidR="005A0424" w:rsidRPr="00C0255B" w:rsidRDefault="005A0424" w:rsidP="00A80818">
            <w:pPr>
              <w:pStyle w:val="a6"/>
              <w:autoSpaceDE w:val="0"/>
              <w:autoSpaceDN w:val="0"/>
              <w:adjustRightInd w:val="0"/>
              <w:spacing w:after="0" w:line="240" w:lineRule="auto"/>
              <w:ind w:left="0"/>
              <w:rPr>
                <w:rFonts w:ascii="Times New Roman" w:eastAsia="BatangChe" w:hAnsi="Times New Roman"/>
                <w:bCs/>
                <w:caps/>
                <w:sz w:val="24"/>
                <w:szCs w:val="24"/>
              </w:rPr>
            </w:pPr>
            <w:r w:rsidRPr="00C0255B">
              <w:rPr>
                <w:rFonts w:ascii="Times New Roman" w:eastAsia="BatangChe" w:hAnsi="Times New Roman"/>
                <w:bCs/>
                <w:caps/>
                <w:sz w:val="24"/>
                <w:szCs w:val="24"/>
              </w:rPr>
              <w:t>3.1.</w:t>
            </w:r>
            <w:r w:rsidRPr="00C0255B">
              <w:rPr>
                <w:rFonts w:ascii="Times New Roman" w:hAnsi="Times New Roman"/>
                <w:sz w:val="24"/>
                <w:szCs w:val="24"/>
              </w:rPr>
              <w:t xml:space="preserve"> Общие требования к участникам закупки</w:t>
            </w:r>
          </w:p>
        </w:tc>
        <w:tc>
          <w:tcPr>
            <w:tcW w:w="7208" w:type="dxa"/>
          </w:tcPr>
          <w:p w:rsidR="005A0424" w:rsidRPr="004427F7" w:rsidRDefault="005A0424" w:rsidP="00A80818">
            <w:pPr>
              <w:autoSpaceDE w:val="0"/>
              <w:autoSpaceDN w:val="0"/>
              <w:adjustRightInd w:val="0"/>
              <w:jc w:val="both"/>
            </w:pPr>
            <w:proofErr w:type="gramStart"/>
            <w:r w:rsidRPr="006E5728">
              <w:t xml:space="preserve">1) соответствие требованиям, установленным в соответствии с </w:t>
            </w:r>
            <w:r w:rsidRPr="004427F7">
              <w:t>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4427F7">
              <w:rPr>
                <w:bCs/>
              </w:rPr>
              <w:t xml:space="preserve"> </w:t>
            </w:r>
            <w:r w:rsidR="00AC1675" w:rsidRPr="00AC1675">
              <w:rPr>
                <w:b/>
                <w:bCs/>
                <w:i/>
                <w:u w:val="single"/>
              </w:rPr>
              <w:t>наличие лицензии Центрального банка России на осуществление соответствующих операций по инкассации денежных средств (Федеральный закон № 395-1 от 02.12.1990 «О банках и банковской деятельности»);</w:t>
            </w:r>
            <w:proofErr w:type="gramEnd"/>
          </w:p>
          <w:p w:rsidR="00DF4609" w:rsidRDefault="005A0424" w:rsidP="00A80818">
            <w:pPr>
              <w:autoSpaceDE w:val="0"/>
              <w:autoSpaceDN w:val="0"/>
              <w:adjustRightInd w:val="0"/>
              <w:jc w:val="both"/>
              <w:rPr>
                <w:rFonts w:eastAsia="Calibri"/>
              </w:rPr>
            </w:pPr>
            <w:r w:rsidRPr="004427F7">
              <w:lastRenderedPageBreak/>
              <w:t xml:space="preserve">2) </w:t>
            </w:r>
            <w:proofErr w:type="spellStart"/>
            <w:r w:rsidRPr="004427F7">
              <w:rPr>
                <w:rFonts w:eastAsia="Calibri"/>
              </w:rPr>
              <w:t>непроведение</w:t>
            </w:r>
            <w:proofErr w:type="spellEnd"/>
            <w:r w:rsidRPr="004427F7">
              <w:rPr>
                <w:rFonts w:eastAsia="Calibri"/>
              </w:rPr>
              <w:t xml:space="preserve"> ликвидации участника </w:t>
            </w:r>
            <w:r w:rsidR="00371534">
              <w:rPr>
                <w:rFonts w:eastAsia="Calibri"/>
              </w:rPr>
              <w:t>закупки</w:t>
            </w:r>
            <w:r w:rsidRPr="004427F7">
              <w:rPr>
                <w:rFonts w:eastAsia="Calibri"/>
              </w:rPr>
              <w:t xml:space="preserve"> - юридического </w:t>
            </w:r>
          </w:p>
          <w:p w:rsidR="005A0424" w:rsidRPr="004427F7" w:rsidRDefault="005A0424" w:rsidP="00A80818">
            <w:pPr>
              <w:autoSpaceDE w:val="0"/>
              <w:autoSpaceDN w:val="0"/>
              <w:adjustRightInd w:val="0"/>
              <w:jc w:val="both"/>
            </w:pPr>
            <w:r w:rsidRPr="004427F7">
              <w:rPr>
                <w:rFonts w:eastAsia="Calibri"/>
              </w:rPr>
              <w:t xml:space="preserve">лица и отсутствие решения арбитражного суда о признании участника </w:t>
            </w:r>
            <w:r w:rsidR="00371534">
              <w:rPr>
                <w:rFonts w:eastAsia="Calibri"/>
              </w:rPr>
              <w:t>закупки</w:t>
            </w:r>
            <w:r w:rsidRPr="004427F7">
              <w:rPr>
                <w:rFonts w:eastAsia="Calibri"/>
              </w:rPr>
              <w:t xml:space="preserve"> - юридического лица или индивидуального предпринимателя несостоятельным (банкротом) и об открытии конкурсного производства</w:t>
            </w:r>
            <w:r w:rsidRPr="004427F7">
              <w:t>;</w:t>
            </w:r>
          </w:p>
          <w:p w:rsidR="005A0424" w:rsidRPr="004427F7" w:rsidRDefault="005A0424" w:rsidP="00A80818">
            <w:pPr>
              <w:autoSpaceDE w:val="0"/>
              <w:autoSpaceDN w:val="0"/>
              <w:adjustRightInd w:val="0"/>
              <w:jc w:val="both"/>
            </w:pPr>
            <w:r w:rsidRPr="004427F7">
              <w:t xml:space="preserve">3) </w:t>
            </w:r>
            <w:proofErr w:type="spellStart"/>
            <w:r w:rsidRPr="004427F7">
              <w:rPr>
                <w:rFonts w:eastAsia="Calibri"/>
              </w:rPr>
              <w:t>неприостановление</w:t>
            </w:r>
            <w:proofErr w:type="spellEnd"/>
            <w:r w:rsidRPr="004427F7">
              <w:rPr>
                <w:rFonts w:eastAsia="Calibri"/>
              </w:rPr>
              <w:t xml:space="preserve"> деятельности участника закупки в порядке, установленном </w:t>
            </w:r>
            <w:hyperlink r:id="rId13" w:history="1">
              <w:r w:rsidRPr="004427F7">
                <w:rPr>
                  <w:rStyle w:val="a8"/>
                  <w:rFonts w:eastAsia="Calibri"/>
                  <w:color w:val="auto"/>
                  <w:u w:val="none"/>
                </w:rPr>
                <w:t>Кодексом</w:t>
              </w:r>
            </w:hyperlink>
            <w:r w:rsidRPr="004427F7">
              <w:rPr>
                <w:rFonts w:eastAsia="Calibri"/>
              </w:rPr>
              <w:t xml:space="preserve"> Российской Федерации об административных правонарушениях;</w:t>
            </w:r>
          </w:p>
          <w:p w:rsidR="005A0424" w:rsidRPr="004427F7" w:rsidRDefault="005A0424" w:rsidP="00A80818">
            <w:pPr>
              <w:jc w:val="both"/>
              <w:rPr>
                <w:rFonts w:eastAsia="Calibri"/>
              </w:rPr>
            </w:pPr>
            <w:proofErr w:type="gramStart"/>
            <w:r w:rsidRPr="004427F7">
              <w:t xml:space="preserve">4) </w:t>
            </w:r>
            <w:r w:rsidRPr="004427F7">
              <w:rPr>
                <w:rFonts w:eastAsia="Calibri"/>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4427F7">
                <w:rPr>
                  <w:rStyle w:val="a8"/>
                  <w:rFonts w:eastAsia="Calibri"/>
                  <w:color w:val="auto"/>
                  <w:u w:val="none"/>
                </w:rPr>
                <w:t>законодательством</w:t>
              </w:r>
            </w:hyperlink>
            <w:r w:rsidRPr="004427F7">
              <w:rPr>
                <w:rFonts w:eastAsia="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427F7">
              <w:rPr>
                <w:rFonts w:eastAsia="Calibri"/>
              </w:rPr>
              <w:t xml:space="preserve"> обязанности </w:t>
            </w:r>
            <w:proofErr w:type="gramStart"/>
            <w:r w:rsidRPr="004427F7">
              <w:rPr>
                <w:rFonts w:eastAsia="Calibri"/>
              </w:rPr>
              <w:t>заявителя</w:t>
            </w:r>
            <w:proofErr w:type="gramEnd"/>
            <w:r w:rsidRPr="004427F7">
              <w:rPr>
                <w:rFonts w:eastAsia="Calibri"/>
              </w:rPr>
              <w:t xml:space="preserve"> по уплате этих сумм исполненной или которые признаны безнадежными к взысканию в соответствии с </w:t>
            </w:r>
            <w:hyperlink r:id="rId15" w:history="1">
              <w:r w:rsidRPr="004427F7">
                <w:rPr>
                  <w:rStyle w:val="a8"/>
                  <w:rFonts w:eastAsia="Calibri"/>
                  <w:color w:val="auto"/>
                  <w:u w:val="none"/>
                </w:rPr>
                <w:t>законодательством</w:t>
              </w:r>
            </w:hyperlink>
            <w:r w:rsidRPr="004427F7">
              <w:rPr>
                <w:rFonts w:eastAsia="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
          <w:p w:rsidR="005A0424" w:rsidRPr="004427F7" w:rsidRDefault="005A0424" w:rsidP="00A80818">
            <w:pPr>
              <w:autoSpaceDE w:val="0"/>
              <w:autoSpaceDN w:val="0"/>
              <w:adjustRightInd w:val="0"/>
              <w:jc w:val="both"/>
            </w:pPr>
            <w:proofErr w:type="gramStart"/>
            <w:r w:rsidRPr="004427F7">
              <w:t xml:space="preserve">5) </w:t>
            </w:r>
            <w:r w:rsidRPr="004427F7">
              <w:rPr>
                <w:rFonts w:eastAsia="Calibri"/>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proofErr w:type="gramEnd"/>
            <w:r w:rsidRPr="004427F7">
              <w:rPr>
                <w:rFonts w:eastAsia="Calibri"/>
              </w:rPr>
              <w:t xml:space="preserve"> заниматься определенной деятельностью, которые связаны с поставкой товара, выполнением работы, оказанием услуги, </w:t>
            </w:r>
            <w:proofErr w:type="gramStart"/>
            <w:r w:rsidRPr="004427F7">
              <w:rPr>
                <w:rFonts w:eastAsia="Calibri"/>
              </w:rPr>
              <w:t>являющихся</w:t>
            </w:r>
            <w:proofErr w:type="gramEnd"/>
            <w:r w:rsidRPr="004427F7">
              <w:rPr>
                <w:rFonts w:eastAsia="Calibri"/>
              </w:rPr>
              <w:t xml:space="preserve"> предметом закупки, и  административного наказания в виде дисквалификации</w:t>
            </w:r>
            <w:r w:rsidRPr="004427F7">
              <w:t>;</w:t>
            </w:r>
          </w:p>
          <w:p w:rsidR="005A0424" w:rsidRPr="004427F7" w:rsidRDefault="005A0424" w:rsidP="00A80818">
            <w:pPr>
              <w:autoSpaceDE w:val="0"/>
              <w:autoSpaceDN w:val="0"/>
              <w:adjustRightInd w:val="0"/>
              <w:jc w:val="both"/>
              <w:rPr>
                <w:rFonts w:eastAsia="Calibri"/>
              </w:rPr>
            </w:pPr>
            <w:proofErr w:type="gramStart"/>
            <w:r w:rsidRPr="004427F7">
              <w:lastRenderedPageBreak/>
              <w:t xml:space="preserve">6) </w:t>
            </w:r>
            <w:r w:rsidRPr="004427F7">
              <w:rPr>
                <w:rFonts w:eastAsia="Calibri"/>
              </w:rPr>
              <w:t>отсутствие между участником аукциона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(далее – комиссия),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proofErr w:type="gramEnd"/>
            <w:r w:rsidRPr="004427F7">
              <w:rPr>
                <w:rFonts w:eastAsia="Calibri"/>
              </w:rPr>
              <w:t xml:space="preserve"> </w:t>
            </w:r>
            <w:proofErr w:type="gramStart"/>
            <w:r w:rsidRPr="004427F7">
              <w:rPr>
                <w:rFonts w:eastAsia="Calibri"/>
              </w:rPr>
              <w:t xml:space="preserve">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27F7">
              <w:rPr>
                <w:rFonts w:eastAsia="Calibri"/>
              </w:rPr>
              <w:t>неполнородными</w:t>
            </w:r>
            <w:proofErr w:type="spellEnd"/>
            <w:r w:rsidRPr="004427F7">
              <w:rPr>
                <w:rFonts w:eastAsia="Calibri"/>
              </w:rPr>
              <w:t xml:space="preserve"> (имеющими общих отца или мать) братьями и сестрами), усыновителями или усыновленными указанных физических лиц.</w:t>
            </w:r>
            <w:proofErr w:type="gramEnd"/>
            <w:r w:rsidRPr="004427F7">
              <w:rPr>
                <w:rFonts w:eastAsia="Calibri"/>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w:t>
            </w:r>
            <w:r w:rsidR="004427F7">
              <w:rPr>
                <w:rFonts w:eastAsia="Calibri"/>
              </w:rPr>
              <w:t>питале хозяйственного общества;</w:t>
            </w:r>
          </w:p>
        </w:tc>
      </w:tr>
      <w:tr w:rsidR="005A0424" w:rsidTr="00DF4609">
        <w:tc>
          <w:tcPr>
            <w:tcW w:w="7140" w:type="dxa"/>
          </w:tcPr>
          <w:p w:rsidR="005A0424" w:rsidRPr="00C0255B" w:rsidRDefault="005A0424" w:rsidP="00A80818">
            <w:pPr>
              <w:pStyle w:val="a6"/>
              <w:autoSpaceDE w:val="0"/>
              <w:autoSpaceDN w:val="0"/>
              <w:adjustRightInd w:val="0"/>
              <w:spacing w:after="0" w:line="240" w:lineRule="auto"/>
              <w:ind w:left="0"/>
              <w:rPr>
                <w:rFonts w:ascii="Times New Roman" w:eastAsia="BatangChe" w:hAnsi="Times New Roman"/>
                <w:bCs/>
                <w:caps/>
                <w:sz w:val="24"/>
                <w:szCs w:val="24"/>
              </w:rPr>
            </w:pPr>
            <w:r w:rsidRPr="00C0255B">
              <w:rPr>
                <w:rFonts w:ascii="Times New Roman" w:eastAsia="Times New Roman" w:hAnsi="Times New Roman"/>
                <w:sz w:val="24"/>
                <w:szCs w:val="24"/>
                <w:lang w:eastAsia="ru-RU"/>
              </w:rPr>
              <w:lastRenderedPageBreak/>
              <w:t>3.2.Дополнительные требования к участникам закупки</w:t>
            </w:r>
          </w:p>
        </w:tc>
        <w:tc>
          <w:tcPr>
            <w:tcW w:w="7208" w:type="dxa"/>
          </w:tcPr>
          <w:p w:rsidR="005A0424" w:rsidRPr="00975C44" w:rsidRDefault="005A0424" w:rsidP="00A80818">
            <w:pPr>
              <w:widowControl w:val="0"/>
              <w:autoSpaceDE w:val="0"/>
              <w:autoSpaceDN w:val="0"/>
              <w:adjustRightInd w:val="0"/>
              <w:jc w:val="both"/>
            </w:pPr>
            <w:r w:rsidRPr="00767730">
              <w:t xml:space="preserve">- отсутствие сведений об участнике закупки в реестре недобросовестных </w:t>
            </w:r>
            <w:r w:rsidR="003958F9">
              <w:t>Поставщико</w:t>
            </w:r>
            <w:r w:rsidRPr="00767730">
              <w:t xml:space="preserve">в, предусмотренном Федеральным законом </w:t>
            </w:r>
            <w:r w:rsidRPr="00975C44">
              <w:t>№ 223-ФЗ;</w:t>
            </w:r>
          </w:p>
          <w:p w:rsidR="005A0424" w:rsidRPr="00975C44" w:rsidRDefault="005A0424" w:rsidP="00A80818">
            <w:pPr>
              <w:widowControl w:val="0"/>
              <w:autoSpaceDE w:val="0"/>
              <w:autoSpaceDN w:val="0"/>
              <w:adjustRightInd w:val="0"/>
              <w:jc w:val="both"/>
            </w:pPr>
            <w:r w:rsidRPr="00975C44">
              <w:t xml:space="preserve">- отсутствие сведений об участнике закупки в реестре недобросовестных </w:t>
            </w:r>
            <w:r w:rsidR="003958F9" w:rsidRPr="003958F9">
              <w:t>Поставщиков</w:t>
            </w:r>
            <w:r w:rsidRPr="00975C44">
              <w:t xml:space="preserve">, предусмотренном Федеральным </w:t>
            </w:r>
            <w:hyperlink r:id="rId16" w:history="1">
              <w:r w:rsidRPr="00975C44">
                <w:rPr>
                  <w:rStyle w:val="a8"/>
                  <w:color w:val="auto"/>
                  <w:u w:val="none"/>
                </w:rPr>
                <w:t>законом</w:t>
              </w:r>
            </w:hyperlink>
            <w:r w:rsidRPr="00975C44">
              <w:t xml:space="preserve"> № 44-ФЗ, </w:t>
            </w:r>
          </w:p>
          <w:p w:rsidR="005A0424" w:rsidRDefault="005A0424" w:rsidP="00A80818">
            <w:pPr>
              <w:pStyle w:val="a6"/>
              <w:autoSpaceDE w:val="0"/>
              <w:autoSpaceDN w:val="0"/>
              <w:adjustRightInd w:val="0"/>
              <w:spacing w:after="0" w:line="240" w:lineRule="auto"/>
              <w:ind w:left="0"/>
              <w:rPr>
                <w:rFonts w:ascii="Times New Roman" w:eastAsia="BatangChe" w:hAnsi="Times New Roman"/>
                <w:b/>
                <w:bCs/>
                <w:caps/>
                <w:sz w:val="24"/>
                <w:szCs w:val="24"/>
              </w:rPr>
            </w:pPr>
            <w:r w:rsidRPr="00975C44">
              <w:rPr>
                <w:rFonts w:ascii="Times New Roman" w:eastAsia="Times New Roman" w:hAnsi="Times New Roman"/>
                <w:sz w:val="24"/>
                <w:szCs w:val="24"/>
                <w:lang w:eastAsia="ru-RU"/>
              </w:rPr>
              <w:t>-  отсутствие фактов неисполнения</w:t>
            </w:r>
            <w:r w:rsidRPr="00767730">
              <w:rPr>
                <w:rFonts w:ascii="Times New Roman" w:eastAsia="Times New Roman" w:hAnsi="Times New Roman"/>
                <w:sz w:val="24"/>
                <w:szCs w:val="24"/>
                <w:lang w:eastAsia="ru-RU"/>
              </w:rPr>
              <w:t xml:space="preserve">/ненадлежащего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w:t>
            </w:r>
            <w:r w:rsidRPr="00767730">
              <w:rPr>
                <w:rFonts w:ascii="Times New Roman" w:eastAsia="Times New Roman" w:hAnsi="Times New Roman"/>
                <w:sz w:val="24"/>
                <w:szCs w:val="24"/>
                <w:lang w:eastAsia="ru-RU"/>
              </w:rPr>
              <w:lastRenderedPageBreak/>
              <w:t>размещения извещения о закупке в единой информационной системе;</w:t>
            </w:r>
          </w:p>
        </w:tc>
      </w:tr>
      <w:tr w:rsidR="005A0424" w:rsidTr="00DF4609">
        <w:tc>
          <w:tcPr>
            <w:tcW w:w="7140" w:type="dxa"/>
          </w:tcPr>
          <w:p w:rsidR="005A0424" w:rsidRPr="00C0255B" w:rsidRDefault="005A0424" w:rsidP="00A80818">
            <w:pPr>
              <w:pStyle w:val="a6"/>
              <w:autoSpaceDE w:val="0"/>
              <w:autoSpaceDN w:val="0"/>
              <w:adjustRightInd w:val="0"/>
              <w:spacing w:after="0" w:line="240" w:lineRule="auto"/>
              <w:ind w:left="0"/>
              <w:jc w:val="both"/>
              <w:rPr>
                <w:rFonts w:ascii="Times New Roman" w:eastAsia="BatangChe" w:hAnsi="Times New Roman"/>
                <w:b/>
                <w:bCs/>
                <w:caps/>
                <w:sz w:val="24"/>
                <w:szCs w:val="24"/>
              </w:rPr>
            </w:pPr>
            <w:r>
              <w:rPr>
                <w:rFonts w:ascii="Times New Roman" w:hAnsi="Times New Roman"/>
                <w:sz w:val="24"/>
                <w:szCs w:val="24"/>
              </w:rPr>
              <w:lastRenderedPageBreak/>
              <w:t>3.3</w:t>
            </w:r>
            <w:r w:rsidRPr="00C0255B">
              <w:rPr>
                <w:rFonts w:ascii="Times New Roman" w:hAnsi="Times New Roman"/>
                <w:sz w:val="24"/>
                <w:szCs w:val="24"/>
              </w:rPr>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7208" w:type="dxa"/>
            <w:vAlign w:val="center"/>
          </w:tcPr>
          <w:p w:rsidR="005A0424" w:rsidRPr="007F2320" w:rsidRDefault="005A0424" w:rsidP="00A80818">
            <w:pPr>
              <w:widowControl w:val="0"/>
              <w:autoSpaceDE w:val="0"/>
              <w:autoSpaceDN w:val="0"/>
              <w:adjustRightInd w:val="0"/>
              <w:jc w:val="both"/>
            </w:pPr>
            <w:r w:rsidRPr="007F2320">
              <w:t>Не устанавливаются</w:t>
            </w:r>
          </w:p>
        </w:tc>
      </w:tr>
      <w:tr w:rsidR="004427F7" w:rsidTr="00DF4609">
        <w:tc>
          <w:tcPr>
            <w:tcW w:w="14348" w:type="dxa"/>
            <w:gridSpan w:val="2"/>
          </w:tcPr>
          <w:p w:rsidR="004427F7" w:rsidRDefault="004427F7" w:rsidP="00A80818">
            <w:pPr>
              <w:pStyle w:val="a6"/>
              <w:autoSpaceDE w:val="0"/>
              <w:autoSpaceDN w:val="0"/>
              <w:adjustRightInd w:val="0"/>
              <w:spacing w:after="0" w:line="240" w:lineRule="auto"/>
              <w:ind w:left="0"/>
              <w:jc w:val="center"/>
              <w:rPr>
                <w:rFonts w:ascii="Times New Roman" w:eastAsia="BatangChe" w:hAnsi="Times New Roman"/>
                <w:b/>
                <w:bCs/>
                <w:caps/>
                <w:sz w:val="24"/>
                <w:szCs w:val="24"/>
              </w:rPr>
            </w:pPr>
            <w:r>
              <w:rPr>
                <w:rFonts w:ascii="Times New Roman" w:eastAsia="BatangChe" w:hAnsi="Times New Roman"/>
                <w:b/>
                <w:bCs/>
                <w:caps/>
                <w:sz w:val="24"/>
                <w:szCs w:val="24"/>
              </w:rPr>
              <w:t>4. Информация о порядке оуществления закупки</w:t>
            </w:r>
          </w:p>
        </w:tc>
      </w:tr>
      <w:tr w:rsidR="005A0424" w:rsidTr="00DF4609">
        <w:tc>
          <w:tcPr>
            <w:tcW w:w="7140" w:type="dxa"/>
          </w:tcPr>
          <w:p w:rsidR="005A0424" w:rsidRPr="006E5728" w:rsidRDefault="005A0424" w:rsidP="00A80818">
            <w:pPr>
              <w:jc w:val="both"/>
              <w:rPr>
                <w:rFonts w:eastAsia="Calibri"/>
              </w:rPr>
            </w:pPr>
            <w:r>
              <w:rPr>
                <w:rFonts w:eastAsia="Calibri"/>
              </w:rPr>
              <w:t>4.1.</w:t>
            </w:r>
            <w:r w:rsidRPr="006E5728">
              <w:rPr>
                <w:rFonts w:eastAsia="Calibri"/>
              </w:rPr>
              <w:t xml:space="preserve">Дата начала срока подачи заявок на участие в запросе котировок </w:t>
            </w:r>
          </w:p>
        </w:tc>
        <w:tc>
          <w:tcPr>
            <w:tcW w:w="7208" w:type="dxa"/>
            <w:vAlign w:val="center"/>
          </w:tcPr>
          <w:p w:rsidR="005A0424" w:rsidRPr="007C6E2F" w:rsidRDefault="007C6E2F" w:rsidP="00574FA4">
            <w:pPr>
              <w:rPr>
                <w:b/>
                <w:highlight w:val="yellow"/>
              </w:rPr>
            </w:pPr>
            <w:r w:rsidRPr="000924DC">
              <w:rPr>
                <w:rFonts w:eastAsia="Calibri"/>
                <w:b/>
              </w:rPr>
              <w:t>«</w:t>
            </w:r>
            <w:r w:rsidR="00DA303A">
              <w:rPr>
                <w:rFonts w:eastAsia="Calibri"/>
                <w:b/>
                <w:color w:val="FF0000"/>
              </w:rPr>
              <w:t>12</w:t>
            </w:r>
            <w:r w:rsidR="005A0424" w:rsidRPr="00CC4992">
              <w:rPr>
                <w:rFonts w:eastAsia="Calibri"/>
                <w:b/>
                <w:color w:val="FF0000"/>
              </w:rPr>
              <w:t xml:space="preserve">» </w:t>
            </w:r>
            <w:r w:rsidR="00574FA4">
              <w:rPr>
                <w:rFonts w:eastAsia="Calibri"/>
                <w:b/>
                <w:color w:val="FF0000"/>
              </w:rPr>
              <w:t>декабря</w:t>
            </w:r>
            <w:r w:rsidR="005A0424" w:rsidRPr="00CC4992">
              <w:rPr>
                <w:rFonts w:eastAsia="Calibri"/>
                <w:b/>
                <w:color w:val="FF0000"/>
              </w:rPr>
              <w:t xml:space="preserve"> 2019 года</w:t>
            </w:r>
          </w:p>
        </w:tc>
      </w:tr>
      <w:tr w:rsidR="005A0424" w:rsidTr="00DF4609">
        <w:tc>
          <w:tcPr>
            <w:tcW w:w="7140" w:type="dxa"/>
          </w:tcPr>
          <w:p w:rsidR="005A0424" w:rsidRPr="006E5728" w:rsidRDefault="005A0424" w:rsidP="00A80818">
            <w:pPr>
              <w:jc w:val="both"/>
              <w:rPr>
                <w:rFonts w:eastAsia="Calibri"/>
              </w:rPr>
            </w:pPr>
            <w:r>
              <w:rPr>
                <w:rFonts w:eastAsia="Calibri"/>
              </w:rPr>
              <w:t>4.2.</w:t>
            </w:r>
            <w:r w:rsidRPr="006E5728">
              <w:rPr>
                <w:rFonts w:eastAsia="Calibri"/>
              </w:rPr>
              <w:t>Дата и время окончания срока подачи заявок на участие в запросе котировок (этапах запроса котировок)</w:t>
            </w:r>
          </w:p>
        </w:tc>
        <w:tc>
          <w:tcPr>
            <w:tcW w:w="7208" w:type="dxa"/>
            <w:vAlign w:val="center"/>
          </w:tcPr>
          <w:p w:rsidR="005A0424" w:rsidRPr="007C6E2F" w:rsidRDefault="005A0424" w:rsidP="009A680E">
            <w:pPr>
              <w:pStyle w:val="a6"/>
              <w:tabs>
                <w:tab w:val="left" w:pos="0"/>
                <w:tab w:val="left" w:pos="851"/>
              </w:tabs>
              <w:autoSpaceDE w:val="0"/>
              <w:autoSpaceDN w:val="0"/>
              <w:adjustRightInd w:val="0"/>
              <w:spacing w:after="0" w:line="240" w:lineRule="auto"/>
              <w:ind w:left="0"/>
              <w:jc w:val="both"/>
              <w:rPr>
                <w:rFonts w:ascii="Times New Roman" w:hAnsi="Times New Roman"/>
                <w:sz w:val="28"/>
                <w:szCs w:val="28"/>
                <w:highlight w:val="yellow"/>
              </w:rPr>
            </w:pPr>
            <w:r w:rsidRPr="000924DC">
              <w:rPr>
                <w:rFonts w:ascii="Times New Roman" w:hAnsi="Times New Roman"/>
                <w:b/>
                <w:sz w:val="24"/>
                <w:szCs w:val="24"/>
                <w:lang w:eastAsia="ru-RU"/>
              </w:rPr>
              <w:t>«</w:t>
            </w:r>
            <w:r w:rsidR="00DA303A">
              <w:rPr>
                <w:rFonts w:ascii="Times New Roman" w:hAnsi="Times New Roman"/>
                <w:b/>
                <w:color w:val="FF0000"/>
                <w:sz w:val="24"/>
                <w:szCs w:val="24"/>
                <w:lang w:eastAsia="ru-RU"/>
              </w:rPr>
              <w:t>19</w:t>
            </w:r>
            <w:r w:rsidRPr="00CC4992">
              <w:rPr>
                <w:rFonts w:ascii="Times New Roman" w:hAnsi="Times New Roman"/>
                <w:b/>
                <w:color w:val="FF0000"/>
                <w:sz w:val="24"/>
                <w:szCs w:val="24"/>
                <w:lang w:eastAsia="ru-RU"/>
              </w:rPr>
              <w:t xml:space="preserve">» </w:t>
            </w:r>
            <w:r w:rsidR="009A680E" w:rsidRPr="00CC4992">
              <w:rPr>
                <w:rFonts w:ascii="Times New Roman" w:hAnsi="Times New Roman"/>
                <w:b/>
                <w:color w:val="FF0000"/>
                <w:sz w:val="24"/>
                <w:szCs w:val="24"/>
                <w:lang w:eastAsia="ru-RU"/>
              </w:rPr>
              <w:t>декабря</w:t>
            </w:r>
            <w:r w:rsidRPr="00CC4992">
              <w:rPr>
                <w:rFonts w:ascii="Times New Roman" w:hAnsi="Times New Roman"/>
                <w:b/>
                <w:color w:val="FF0000"/>
                <w:sz w:val="24"/>
                <w:szCs w:val="24"/>
                <w:lang w:eastAsia="ru-RU"/>
              </w:rPr>
              <w:t xml:space="preserve"> 2019 года </w:t>
            </w:r>
            <w:r w:rsidR="00574FA4">
              <w:rPr>
                <w:rFonts w:ascii="Times New Roman" w:hAnsi="Times New Roman"/>
                <w:b/>
                <w:sz w:val="24"/>
                <w:szCs w:val="24"/>
                <w:lang w:eastAsia="ru-RU"/>
              </w:rPr>
              <w:t>до 11</w:t>
            </w:r>
            <w:r w:rsidR="0002354D" w:rsidRPr="000924DC">
              <w:rPr>
                <w:rFonts w:ascii="Times New Roman" w:hAnsi="Times New Roman"/>
                <w:b/>
                <w:sz w:val="24"/>
                <w:szCs w:val="24"/>
                <w:lang w:eastAsia="ru-RU"/>
              </w:rPr>
              <w:t xml:space="preserve">.00 часов местного </w:t>
            </w:r>
            <w:r w:rsidR="009A680E">
              <w:rPr>
                <w:rFonts w:ascii="Times New Roman" w:hAnsi="Times New Roman"/>
                <w:b/>
                <w:sz w:val="24"/>
                <w:szCs w:val="24"/>
                <w:lang w:eastAsia="ru-RU"/>
              </w:rPr>
              <w:t xml:space="preserve">времени </w:t>
            </w:r>
            <w:proofErr w:type="gramStart"/>
            <w:r w:rsidR="009A680E">
              <w:rPr>
                <w:rFonts w:ascii="Times New Roman" w:hAnsi="Times New Roman"/>
                <w:b/>
                <w:sz w:val="24"/>
                <w:szCs w:val="24"/>
                <w:lang w:eastAsia="ru-RU"/>
              </w:rPr>
              <w:t xml:space="preserve">( </w:t>
            </w:r>
            <w:proofErr w:type="gramEnd"/>
            <w:r w:rsidR="009A680E">
              <w:rPr>
                <w:rFonts w:ascii="Times New Roman" w:hAnsi="Times New Roman"/>
                <w:b/>
                <w:sz w:val="24"/>
                <w:szCs w:val="24"/>
                <w:lang w:eastAsia="ru-RU"/>
              </w:rPr>
              <w:t>по Москве)</w:t>
            </w:r>
          </w:p>
        </w:tc>
      </w:tr>
      <w:tr w:rsidR="005A0424" w:rsidTr="00DF4609">
        <w:tc>
          <w:tcPr>
            <w:tcW w:w="7140" w:type="dxa"/>
            <w:vAlign w:val="center"/>
          </w:tcPr>
          <w:p w:rsidR="005A0424" w:rsidRDefault="005A0424" w:rsidP="00A80818">
            <w:pPr>
              <w:widowControl w:val="0"/>
              <w:autoSpaceDE w:val="0"/>
              <w:autoSpaceDN w:val="0"/>
              <w:adjustRightInd w:val="0"/>
              <w:jc w:val="both"/>
              <w:rPr>
                <w:bCs/>
              </w:rPr>
            </w:pPr>
            <w:r>
              <w:rPr>
                <w:bCs/>
              </w:rPr>
              <w:t>4.3.</w:t>
            </w:r>
            <w:r w:rsidRPr="006346FF">
              <w:t>Форма заявки на участие в запросе котировок в электронной форме</w:t>
            </w:r>
          </w:p>
        </w:tc>
        <w:tc>
          <w:tcPr>
            <w:tcW w:w="7208" w:type="dxa"/>
            <w:vAlign w:val="center"/>
          </w:tcPr>
          <w:p w:rsidR="005A0424" w:rsidRPr="006E5728" w:rsidRDefault="005A0424" w:rsidP="00A80818">
            <w:pPr>
              <w:jc w:val="both"/>
            </w:pPr>
            <w:r w:rsidRPr="00EA7AC1">
              <w:t xml:space="preserve">Заявка на участие в запросе котировок в электронной форме должна состоять из </w:t>
            </w:r>
            <w:r w:rsidRPr="00C2294B">
              <w:rPr>
                <w:b/>
                <w:u w:val="single"/>
              </w:rPr>
              <w:t>ценового предложения</w:t>
            </w:r>
            <w:r w:rsidRPr="00C2294B">
              <w:t xml:space="preserve"> и </w:t>
            </w:r>
            <w:r w:rsidRPr="00C2294B">
              <w:rPr>
                <w:b/>
                <w:u w:val="single"/>
              </w:rPr>
              <w:t>одной части,</w:t>
            </w:r>
            <w:r w:rsidRPr="00C2294B">
              <w:t xml:space="preserve"> </w:t>
            </w:r>
            <w:r w:rsidRPr="00C2294B">
              <w:rPr>
                <w:i/>
              </w:rPr>
              <w:t>которые подаются участником единовременно двумя файлами.</w:t>
            </w:r>
            <w:r>
              <w:t xml:space="preserve"> </w:t>
            </w:r>
          </w:p>
          <w:p w:rsidR="005A0424" w:rsidRPr="00B576C4" w:rsidRDefault="005A0424" w:rsidP="00A80818">
            <w:pPr>
              <w:jc w:val="both"/>
              <w:rPr>
                <w:b/>
              </w:rPr>
            </w:pPr>
            <w:r>
              <w:rPr>
                <w:rFonts w:eastAsia="Calibri"/>
                <w:b/>
              </w:rPr>
              <w:t xml:space="preserve">1) </w:t>
            </w:r>
            <w:r w:rsidRPr="009B3CAB">
              <w:rPr>
                <w:rFonts w:eastAsia="Calibri"/>
                <w:b/>
              </w:rPr>
              <w:t>Одна часть заявки</w:t>
            </w:r>
            <w:r w:rsidRPr="00B576C4">
              <w:rPr>
                <w:rFonts w:eastAsia="Calibri"/>
                <w:b/>
              </w:rPr>
              <w:t xml:space="preserve"> на участие в запросе котировок</w:t>
            </w:r>
            <w:r>
              <w:rPr>
                <w:rFonts w:eastAsia="Calibri"/>
                <w:b/>
              </w:rPr>
              <w:t xml:space="preserve"> формируется согласно Приложению № 3 к извещению</w:t>
            </w:r>
            <w:r w:rsidRPr="00B576C4">
              <w:rPr>
                <w:b/>
              </w:rPr>
              <w:t xml:space="preserve"> о проведении запроса котировок</w:t>
            </w:r>
            <w:r w:rsidR="009B3CAB">
              <w:rPr>
                <w:b/>
              </w:rPr>
              <w:t>,</w:t>
            </w:r>
            <w:r>
              <w:rPr>
                <w:b/>
              </w:rPr>
              <w:t xml:space="preserve"> </w:t>
            </w:r>
            <w:r w:rsidRPr="00B576C4">
              <w:rPr>
                <w:rFonts w:eastAsia="Calibri"/>
                <w:b/>
              </w:rPr>
              <w:t xml:space="preserve">должна </w:t>
            </w:r>
            <w:r>
              <w:rPr>
                <w:rFonts w:eastAsia="Calibri"/>
                <w:b/>
              </w:rPr>
              <w:t>быть заполнена в соответствии  с инструкцией (п.</w:t>
            </w:r>
            <w:r w:rsidR="0002354D">
              <w:rPr>
                <w:rFonts w:eastAsia="Calibri"/>
                <w:b/>
              </w:rPr>
              <w:t xml:space="preserve"> </w:t>
            </w:r>
            <w:r>
              <w:rPr>
                <w:rFonts w:eastAsia="Calibri"/>
                <w:b/>
              </w:rPr>
              <w:t>4.4</w:t>
            </w:r>
            <w:r w:rsidR="0002354D">
              <w:rPr>
                <w:rFonts w:eastAsia="Calibri"/>
                <w:b/>
              </w:rPr>
              <w:t>. настоящего Извещения</w:t>
            </w:r>
            <w:r w:rsidR="009B3CAB">
              <w:rPr>
                <w:rFonts w:eastAsia="Calibri"/>
                <w:b/>
              </w:rPr>
              <w:t xml:space="preserve">) и </w:t>
            </w:r>
            <w:r w:rsidR="009B3CAB" w:rsidRPr="009B3CAB">
              <w:rPr>
                <w:rFonts w:eastAsia="Calibri"/>
                <w:b/>
                <w:u w:val="single"/>
              </w:rPr>
              <w:t>размещается в открытой части раздела электронной площадки, предусмотренного для подачи заявки Участником.</w:t>
            </w:r>
            <w:r w:rsidR="009B3CAB">
              <w:rPr>
                <w:rFonts w:eastAsia="Calibri"/>
                <w:b/>
              </w:rPr>
              <w:t xml:space="preserve"> </w:t>
            </w:r>
          </w:p>
          <w:p w:rsidR="00E10545" w:rsidRPr="00E10545" w:rsidRDefault="005A0424" w:rsidP="00AC1675">
            <w:pPr>
              <w:jc w:val="both"/>
              <w:rPr>
                <w:rFonts w:eastAsia="Calibri"/>
                <w:b/>
              </w:rPr>
            </w:pPr>
            <w:proofErr w:type="gramStart"/>
            <w:r>
              <w:rPr>
                <w:rFonts w:eastAsia="Calibri"/>
                <w:b/>
              </w:rPr>
              <w:t>2)</w:t>
            </w:r>
            <w:r w:rsidR="0034189C">
              <w:rPr>
                <w:rFonts w:eastAsia="Calibri"/>
              </w:rPr>
              <w:t xml:space="preserve"> </w:t>
            </w:r>
            <w:r w:rsidR="0034189C" w:rsidRPr="0034189C">
              <w:rPr>
                <w:rFonts w:eastAsia="Calibri"/>
                <w:b/>
              </w:rPr>
              <w:t>Ценовое предложение формируется согласно Приложению № 4 к извещению о запросе котировок</w:t>
            </w:r>
            <w:r w:rsidR="009B3CAB">
              <w:rPr>
                <w:rFonts w:eastAsia="Calibri"/>
                <w:b/>
              </w:rPr>
              <w:t xml:space="preserve">, </w:t>
            </w:r>
            <w:r w:rsidR="0034189C" w:rsidRPr="0034189C">
              <w:rPr>
                <w:rFonts w:eastAsia="Calibri"/>
                <w:b/>
              </w:rPr>
              <w:t xml:space="preserve">должно содержать </w:t>
            </w:r>
            <w:r w:rsidRPr="0034189C">
              <w:rPr>
                <w:rFonts w:eastAsia="Calibri"/>
                <w:b/>
              </w:rPr>
              <w:t>предложение участника запроса котировок о цене договора и предложение о цене каждого наименования товара, работы, услуги либо предложение о цене е</w:t>
            </w:r>
            <w:r w:rsidR="009B3CAB">
              <w:rPr>
                <w:rFonts w:eastAsia="Calibri"/>
                <w:b/>
              </w:rPr>
              <w:t xml:space="preserve">диницы товара, работы, услуги и </w:t>
            </w:r>
            <w:r w:rsidR="009B3CAB" w:rsidRPr="009B3CAB">
              <w:rPr>
                <w:rFonts w:eastAsia="Calibri"/>
                <w:b/>
                <w:u w:val="single"/>
              </w:rPr>
              <w:t xml:space="preserve">размещается в </w:t>
            </w:r>
            <w:r w:rsidR="009B3CAB">
              <w:rPr>
                <w:rFonts w:eastAsia="Calibri"/>
                <w:b/>
                <w:u w:val="single"/>
              </w:rPr>
              <w:t>закрытой</w:t>
            </w:r>
            <w:r w:rsidR="009B3CAB" w:rsidRPr="009B3CAB">
              <w:rPr>
                <w:rFonts w:eastAsia="Calibri"/>
                <w:b/>
                <w:u w:val="single"/>
              </w:rPr>
              <w:t xml:space="preserve"> части раздела электронной площадки, предусмотренного для подачи заявки Участником.</w:t>
            </w:r>
            <w:r w:rsidR="009B3CAB">
              <w:rPr>
                <w:rFonts w:eastAsia="Calibri"/>
                <w:b/>
              </w:rPr>
              <w:t xml:space="preserve"> </w:t>
            </w:r>
            <w:proofErr w:type="gramEnd"/>
          </w:p>
        </w:tc>
      </w:tr>
      <w:tr w:rsidR="005A0424" w:rsidTr="00DF4609">
        <w:tc>
          <w:tcPr>
            <w:tcW w:w="7140" w:type="dxa"/>
            <w:vAlign w:val="center"/>
          </w:tcPr>
          <w:p w:rsidR="005A0424" w:rsidRDefault="005A0424" w:rsidP="00A80818">
            <w:pPr>
              <w:widowControl w:val="0"/>
              <w:autoSpaceDE w:val="0"/>
              <w:autoSpaceDN w:val="0"/>
              <w:adjustRightInd w:val="0"/>
              <w:jc w:val="both"/>
              <w:rPr>
                <w:bCs/>
              </w:rPr>
            </w:pPr>
            <w:r>
              <w:rPr>
                <w:bCs/>
              </w:rPr>
              <w:t>4.4. Инструкция по заполнению заявки</w:t>
            </w:r>
          </w:p>
        </w:tc>
        <w:tc>
          <w:tcPr>
            <w:tcW w:w="7208" w:type="dxa"/>
            <w:vAlign w:val="center"/>
          </w:tcPr>
          <w:p w:rsidR="006F6A66" w:rsidRDefault="006F6A66" w:rsidP="00E10545">
            <w:pPr>
              <w:pStyle w:val="ab"/>
              <w:jc w:val="both"/>
              <w:rPr>
                <w:sz w:val="24"/>
                <w:szCs w:val="24"/>
                <w:lang w:val="ru-RU" w:eastAsia="ru-RU"/>
              </w:rPr>
            </w:pPr>
            <w:r w:rsidRPr="00E237F8">
              <w:rPr>
                <w:sz w:val="24"/>
                <w:szCs w:val="24"/>
                <w:lang w:val="ru-RU" w:eastAsia="ru-RU"/>
              </w:rPr>
              <w:t xml:space="preserve">Заявка на участие в запросе котировок в электронной форме должна иметь четкую печать текста,  быть составлена на русском языке,  не должна содержать двусмысленных толкований. При толковании условий поданной заявки комиссией принимается во </w:t>
            </w:r>
            <w:r w:rsidRPr="00E237F8">
              <w:rPr>
                <w:sz w:val="24"/>
                <w:szCs w:val="24"/>
                <w:lang w:val="ru-RU" w:eastAsia="ru-RU"/>
              </w:rPr>
              <w:lastRenderedPageBreak/>
              <w:t>внимание буквальное значение содержащихся в ней слов и выражений.</w:t>
            </w:r>
          </w:p>
          <w:p w:rsidR="00AC1675" w:rsidRPr="00E10545" w:rsidRDefault="00AC1675" w:rsidP="00E10545">
            <w:pPr>
              <w:pStyle w:val="ab"/>
              <w:jc w:val="both"/>
              <w:rPr>
                <w:b/>
                <w:sz w:val="24"/>
                <w:szCs w:val="24"/>
                <w:u w:val="single"/>
                <w:lang w:val="ru-RU" w:eastAsia="ru-RU"/>
              </w:rPr>
            </w:pPr>
            <w:r w:rsidRPr="00E10545">
              <w:rPr>
                <w:b/>
                <w:sz w:val="24"/>
                <w:szCs w:val="24"/>
                <w:u w:val="single"/>
                <w:lang w:val="ru-RU" w:eastAsia="ru-RU"/>
              </w:rPr>
              <w:t>В составе</w:t>
            </w:r>
            <w:proofErr w:type="gramStart"/>
            <w:r w:rsidRPr="00E10545">
              <w:rPr>
                <w:b/>
                <w:u w:val="single"/>
              </w:rPr>
              <w:t xml:space="preserve"> </w:t>
            </w:r>
            <w:r w:rsidRPr="00E10545">
              <w:rPr>
                <w:b/>
                <w:sz w:val="24"/>
                <w:szCs w:val="24"/>
                <w:u w:val="single"/>
                <w:lang w:val="ru-RU" w:eastAsia="ru-RU"/>
              </w:rPr>
              <w:t>О</w:t>
            </w:r>
            <w:proofErr w:type="gramEnd"/>
            <w:r w:rsidRPr="00E10545">
              <w:rPr>
                <w:b/>
                <w:sz w:val="24"/>
                <w:szCs w:val="24"/>
                <w:u w:val="single"/>
                <w:lang w:val="ru-RU" w:eastAsia="ru-RU"/>
              </w:rPr>
              <w:t>дной части заявки (Приложение № 3 к извещению о проведении запроса котировок)</w:t>
            </w:r>
            <w:r w:rsidR="00E10545" w:rsidRPr="00E10545">
              <w:rPr>
                <w:b/>
                <w:sz w:val="24"/>
                <w:szCs w:val="24"/>
                <w:u w:val="single"/>
                <w:lang w:val="ru-RU" w:eastAsia="ru-RU"/>
              </w:rPr>
              <w:t xml:space="preserve"> участник закупки обязан предоставить копию</w:t>
            </w:r>
            <w:r w:rsidRPr="00E10545">
              <w:rPr>
                <w:b/>
                <w:sz w:val="24"/>
                <w:szCs w:val="24"/>
                <w:u w:val="single"/>
                <w:lang w:val="ru-RU" w:eastAsia="ru-RU"/>
              </w:rPr>
              <w:t xml:space="preserve"> </w:t>
            </w:r>
            <w:r w:rsidR="00E10545" w:rsidRPr="00E10545">
              <w:rPr>
                <w:b/>
                <w:sz w:val="24"/>
                <w:szCs w:val="24"/>
                <w:u w:val="single"/>
                <w:lang w:val="ru-RU" w:eastAsia="ru-RU"/>
              </w:rPr>
              <w:t>Л</w:t>
            </w:r>
            <w:r w:rsidRPr="00E10545">
              <w:rPr>
                <w:b/>
                <w:sz w:val="24"/>
                <w:szCs w:val="24"/>
                <w:u w:val="single"/>
                <w:lang w:val="ru-RU" w:eastAsia="ru-RU"/>
              </w:rPr>
              <w:t>ицензии Центрального банка России на осуществление соответствующих операций по инкассации денежных средств (Федеральный закон № 395-1 от 02.12.1990 «О банках и банковской деятельности»)</w:t>
            </w:r>
            <w:r w:rsidR="00E10545" w:rsidRPr="00E10545">
              <w:rPr>
                <w:b/>
                <w:sz w:val="24"/>
                <w:szCs w:val="24"/>
                <w:u w:val="single"/>
                <w:lang w:val="ru-RU" w:eastAsia="ru-RU"/>
              </w:rPr>
              <w:t>.</w:t>
            </w:r>
          </w:p>
          <w:p w:rsidR="006F6A66" w:rsidRDefault="006F6A66" w:rsidP="00E10545">
            <w:pPr>
              <w:pStyle w:val="ab"/>
              <w:jc w:val="both"/>
              <w:rPr>
                <w:sz w:val="24"/>
                <w:szCs w:val="24"/>
                <w:lang w:val="ru-RU" w:eastAsia="ru-RU"/>
              </w:rPr>
            </w:pPr>
            <w:r w:rsidRPr="00E237F8">
              <w:rPr>
                <w:sz w:val="24"/>
                <w:szCs w:val="24"/>
                <w:lang w:val="ru-RU" w:eastAsia="ru-RU"/>
              </w:rPr>
              <w:t>В случае если это предусмотрено Техническим заданием (Приложение № 1  к Извещению о запросе котировок.), Участник закупки соглашается на  прочие условия (общие/дополнительные требования) исполнения обязательств и обязуется их исполнить в полном объеме, но не менее объема, предусмотренного Техническим заданием (Приложение № 1  к Извещению о запросе котировок.). В случае если это не предусмотрено Техническим заданием (Приложение № 1  к Извещению о запросе котировок.), Участник закупки вправе указать прочие условия (общие/дополнительные требования) исполнения обязательств, но не противоречащие Техническому заданию (Приложение № 1  к Извещению о запросе котировок).</w:t>
            </w:r>
          </w:p>
          <w:p w:rsidR="006F6A66" w:rsidRPr="00E10545" w:rsidRDefault="006F6A66" w:rsidP="00E10545">
            <w:pPr>
              <w:pStyle w:val="ab"/>
              <w:jc w:val="both"/>
              <w:rPr>
                <w:b/>
                <w:sz w:val="24"/>
                <w:szCs w:val="24"/>
                <w:u w:val="single"/>
                <w:lang w:val="ru-RU"/>
              </w:rPr>
            </w:pPr>
            <w:r w:rsidRPr="00E10545">
              <w:rPr>
                <w:b/>
                <w:sz w:val="24"/>
                <w:szCs w:val="24"/>
                <w:u w:val="single"/>
              </w:rPr>
              <w:t>Сведения заявки, размещенные на ЭТП не должны противоречить сведениям, указанным в заявке на участие в запросе котировок (Приложению № 3 к извещению о проведении запроса котировок).</w:t>
            </w:r>
          </w:p>
        </w:tc>
      </w:tr>
      <w:tr w:rsidR="005A0424" w:rsidTr="00DF4609">
        <w:tc>
          <w:tcPr>
            <w:tcW w:w="7140" w:type="dxa"/>
          </w:tcPr>
          <w:p w:rsidR="005A0424" w:rsidRPr="00353741" w:rsidRDefault="005A0424" w:rsidP="00A80818">
            <w:pPr>
              <w:jc w:val="both"/>
            </w:pPr>
            <w:r>
              <w:rPr>
                <w:rFonts w:eastAsia="BatangChe"/>
                <w:bCs/>
                <w:caps/>
              </w:rPr>
              <w:lastRenderedPageBreak/>
              <w:t>4.5</w:t>
            </w:r>
            <w:r w:rsidRPr="00353741">
              <w:rPr>
                <w:rFonts w:eastAsia="BatangChe"/>
                <w:bCs/>
                <w:caps/>
              </w:rPr>
              <w:t xml:space="preserve">. </w:t>
            </w:r>
            <w:r w:rsidRPr="00353741">
              <w:t>Порядок подачи заявок</w:t>
            </w:r>
          </w:p>
          <w:p w:rsidR="005A0424" w:rsidRPr="00353741" w:rsidRDefault="005A0424" w:rsidP="00A80818">
            <w:pPr>
              <w:pStyle w:val="a6"/>
              <w:autoSpaceDE w:val="0"/>
              <w:autoSpaceDN w:val="0"/>
              <w:adjustRightInd w:val="0"/>
              <w:spacing w:after="0" w:line="240" w:lineRule="auto"/>
              <w:ind w:left="0"/>
              <w:rPr>
                <w:rFonts w:ascii="Times New Roman" w:eastAsia="BatangChe" w:hAnsi="Times New Roman"/>
                <w:bCs/>
                <w:caps/>
                <w:sz w:val="24"/>
                <w:szCs w:val="24"/>
              </w:rPr>
            </w:pPr>
          </w:p>
        </w:tc>
        <w:tc>
          <w:tcPr>
            <w:tcW w:w="7208" w:type="dxa"/>
          </w:tcPr>
          <w:p w:rsidR="005A0424" w:rsidRPr="006E5728" w:rsidRDefault="005A0424" w:rsidP="00A80818">
            <w:pPr>
              <w:pStyle w:val="Style18"/>
              <w:widowControl/>
              <w:tabs>
                <w:tab w:val="left" w:pos="1138"/>
              </w:tabs>
              <w:spacing w:line="240" w:lineRule="auto"/>
              <w:ind w:right="5" w:firstLine="0"/>
              <w:rPr>
                <w:rStyle w:val="FontStyle39"/>
                <w:sz w:val="22"/>
                <w:szCs w:val="22"/>
              </w:rPr>
            </w:pPr>
            <w:r w:rsidRPr="006E5728">
              <w:rPr>
                <w:rStyle w:val="FontStyle39"/>
                <w:sz w:val="22"/>
                <w:szCs w:val="22"/>
              </w:rPr>
              <w:t>1. Открытый запрос котировок в электронной форме проводится на электронной площадке по правилам и в порядке, установленным оператором электронной площадки.</w:t>
            </w:r>
          </w:p>
          <w:p w:rsidR="005A0424" w:rsidRPr="006E5728" w:rsidRDefault="005A0424" w:rsidP="00A80818">
            <w:pPr>
              <w:pStyle w:val="Style18"/>
              <w:widowControl/>
              <w:tabs>
                <w:tab w:val="left" w:pos="1229"/>
              </w:tabs>
              <w:spacing w:line="240" w:lineRule="auto"/>
              <w:ind w:firstLine="0"/>
              <w:rPr>
                <w:rStyle w:val="FontStyle39"/>
                <w:sz w:val="22"/>
                <w:szCs w:val="22"/>
              </w:rPr>
            </w:pPr>
            <w:r w:rsidRPr="006E5728">
              <w:rPr>
                <w:rStyle w:val="FontStyle39"/>
                <w:sz w:val="22"/>
                <w:szCs w:val="22"/>
              </w:rPr>
              <w:t>2.Участник закупки, получивший аккредитацию на электронной площадке, указанной в извещении о проведении запроса котировок в электронной форме, направляет оператору электронной площадки заявку</w:t>
            </w:r>
            <w:r>
              <w:rPr>
                <w:rStyle w:val="FontStyle39"/>
                <w:sz w:val="22"/>
                <w:szCs w:val="22"/>
              </w:rPr>
              <w:t xml:space="preserve"> </w:t>
            </w:r>
            <w:r w:rsidRPr="00E42192">
              <w:rPr>
                <w:rStyle w:val="FontStyle39"/>
                <w:i/>
                <w:sz w:val="22"/>
                <w:szCs w:val="22"/>
              </w:rPr>
              <w:t>двумя файлами</w:t>
            </w:r>
            <w:r>
              <w:rPr>
                <w:rStyle w:val="FontStyle39"/>
                <w:sz w:val="22"/>
                <w:szCs w:val="22"/>
              </w:rPr>
              <w:t xml:space="preserve"> </w:t>
            </w:r>
            <w:r w:rsidRPr="00E42192">
              <w:rPr>
                <w:rStyle w:val="FontStyle39"/>
                <w:i/>
                <w:sz w:val="22"/>
                <w:szCs w:val="22"/>
              </w:rPr>
              <w:t>(одна часть и ценовое предложение)</w:t>
            </w:r>
            <w:r w:rsidRPr="006E5728">
              <w:rPr>
                <w:rStyle w:val="FontStyle39"/>
                <w:sz w:val="22"/>
                <w:szCs w:val="22"/>
              </w:rPr>
              <w:t xml:space="preserve"> на участие в запросе котировок в электронной форме в сроки, установленные для подачи заявок в извещении о проведении запроса котировок.</w:t>
            </w:r>
          </w:p>
          <w:p w:rsidR="005A0424" w:rsidRPr="006E5728" w:rsidRDefault="005A0424" w:rsidP="00A80818">
            <w:pPr>
              <w:pStyle w:val="Style18"/>
              <w:widowControl/>
              <w:tabs>
                <w:tab w:val="left" w:pos="1138"/>
              </w:tabs>
              <w:spacing w:line="240" w:lineRule="auto"/>
              <w:ind w:right="5" w:firstLine="0"/>
              <w:rPr>
                <w:rStyle w:val="FontStyle39"/>
                <w:sz w:val="22"/>
                <w:szCs w:val="22"/>
              </w:rPr>
            </w:pPr>
            <w:proofErr w:type="gramStart"/>
            <w:r w:rsidRPr="006E5728">
              <w:rPr>
                <w:rStyle w:val="FontStyle39"/>
                <w:sz w:val="22"/>
                <w:szCs w:val="22"/>
              </w:rPr>
              <w:t xml:space="preserve">3.Участник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запроса котировок в электронной </w:t>
            </w:r>
            <w:r w:rsidRPr="006E5728">
              <w:rPr>
                <w:rStyle w:val="FontStyle39"/>
                <w:sz w:val="22"/>
                <w:szCs w:val="22"/>
              </w:rPr>
              <w:lastRenderedPageBreak/>
              <w:t>форме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roofErr w:type="gramEnd"/>
          </w:p>
          <w:p w:rsidR="005A0424" w:rsidRPr="006E5728" w:rsidRDefault="005A0424" w:rsidP="00A80818">
            <w:pPr>
              <w:pStyle w:val="Style18"/>
              <w:widowControl/>
              <w:tabs>
                <w:tab w:val="left" w:pos="1128"/>
              </w:tabs>
              <w:spacing w:line="240" w:lineRule="auto"/>
              <w:ind w:firstLine="0"/>
              <w:rPr>
                <w:rStyle w:val="FontStyle39"/>
                <w:sz w:val="22"/>
                <w:szCs w:val="22"/>
              </w:rPr>
            </w:pPr>
            <w:r w:rsidRPr="006E5728">
              <w:rPr>
                <w:rStyle w:val="FontStyle39"/>
                <w:sz w:val="22"/>
                <w:szCs w:val="22"/>
              </w:rPr>
              <w:t xml:space="preserve">4.Участник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 </w:t>
            </w:r>
          </w:p>
          <w:p w:rsidR="005A0424" w:rsidRPr="00B8365B" w:rsidRDefault="005A0424" w:rsidP="00A80818">
            <w:pPr>
              <w:tabs>
                <w:tab w:val="left" w:pos="0"/>
              </w:tabs>
              <w:autoSpaceDE w:val="0"/>
              <w:autoSpaceDN w:val="0"/>
              <w:adjustRightInd w:val="0"/>
              <w:jc w:val="both"/>
              <w:rPr>
                <w:b/>
                <w:i/>
                <w:u w:val="single"/>
              </w:rPr>
            </w:pPr>
            <w:r w:rsidRPr="00843C96">
              <w:rPr>
                <w:rStyle w:val="FontStyle39"/>
                <w:sz w:val="24"/>
                <w:szCs w:val="24"/>
              </w:rPr>
              <w:t>5.</w:t>
            </w:r>
            <w:r w:rsidRPr="00843C96">
              <w:t xml:space="preserve"> Любой участник закупки вправе направить Заказчику запрос о даче разъяснений положений извещения о проведении запроса котировок 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843C96">
              <w:br/>
              <w:t xml:space="preserve">в электронной форме с указанием предмета запроса, но без указания участника закупки, от которого поступил указанный запрос, </w:t>
            </w:r>
            <w:r w:rsidRPr="00B8365B">
              <w:rPr>
                <w:b/>
                <w:i/>
                <w:u w:val="single"/>
              </w:rPr>
              <w:t xml:space="preserve">если запрос поступил к Заказчику не </w:t>
            </w:r>
            <w:proofErr w:type="gramStart"/>
            <w:r w:rsidRPr="00B8365B">
              <w:rPr>
                <w:b/>
                <w:i/>
                <w:u w:val="single"/>
              </w:rPr>
              <w:t>позднее</w:t>
            </w:r>
            <w:proofErr w:type="gramEnd"/>
            <w:r w:rsidRPr="00B8365B">
              <w:rPr>
                <w:b/>
                <w:i/>
                <w:u w:val="single"/>
              </w:rPr>
              <w:t xml:space="preserve"> чем за три рабочих дня до даты окончания срока подачи заявок на участие в запросе котировок в электронной форме.</w:t>
            </w:r>
          </w:p>
          <w:p w:rsidR="005A0424" w:rsidRPr="00B8365B" w:rsidRDefault="005A0424" w:rsidP="00A80818">
            <w:pPr>
              <w:shd w:val="clear" w:color="auto" w:fill="FFFFFF"/>
              <w:tabs>
                <w:tab w:val="left" w:pos="0"/>
              </w:tabs>
              <w:jc w:val="both"/>
            </w:pPr>
            <w:r w:rsidRPr="00843C96">
              <w:t xml:space="preserve">Разъяснения положений извещения о проведении запроса котировок в электронной форме могут быть даны Заказчиком по собственной инициативе в любое время до даты окончания срока подачи заявок 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843C96">
              <w:br/>
              <w:t>в электронной форме, такие разъяснения размещаются Заказчиком в единой информационной системе.</w:t>
            </w:r>
            <w:r>
              <w:t xml:space="preserve"> </w:t>
            </w:r>
            <w:r w:rsidRPr="00843C96">
              <w:rPr>
                <w:rStyle w:val="FontStyle39"/>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w:t>
            </w:r>
            <w:r w:rsidR="00B8365B">
              <w:rPr>
                <w:rStyle w:val="FontStyle39"/>
                <w:sz w:val="24"/>
                <w:szCs w:val="24"/>
              </w:rPr>
              <w:t>ия проекта договора.</w:t>
            </w:r>
          </w:p>
        </w:tc>
      </w:tr>
      <w:tr w:rsidR="005A0424" w:rsidTr="00DF4609">
        <w:tc>
          <w:tcPr>
            <w:tcW w:w="7140" w:type="dxa"/>
          </w:tcPr>
          <w:p w:rsidR="005A0424" w:rsidRDefault="005A0424" w:rsidP="00A80818">
            <w:pPr>
              <w:jc w:val="both"/>
              <w:rPr>
                <w:rFonts w:eastAsia="BatangChe"/>
                <w:bCs/>
                <w:caps/>
              </w:rPr>
            </w:pPr>
            <w:r>
              <w:rPr>
                <w:rFonts w:eastAsia="BatangChe"/>
                <w:bCs/>
                <w:caps/>
              </w:rPr>
              <w:lastRenderedPageBreak/>
              <w:t xml:space="preserve">4.6. </w:t>
            </w:r>
            <w:r>
              <w:t>Порядок внесения изменений и отмены запроса котировок</w:t>
            </w:r>
          </w:p>
        </w:tc>
        <w:tc>
          <w:tcPr>
            <w:tcW w:w="7208" w:type="dxa"/>
          </w:tcPr>
          <w:p w:rsidR="005A0424" w:rsidRDefault="005A0424" w:rsidP="00A80818">
            <w:pPr>
              <w:tabs>
                <w:tab w:val="left" w:pos="0"/>
              </w:tabs>
              <w:autoSpaceDE w:val="0"/>
              <w:autoSpaceDN w:val="0"/>
              <w:adjustRightInd w:val="0"/>
              <w:jc w:val="both"/>
              <w:rPr>
                <w:color w:val="FF0000"/>
              </w:rPr>
            </w:pPr>
            <w:r>
              <w:t xml:space="preserve">1. </w:t>
            </w:r>
            <w:r w:rsidRPr="00B3697F">
              <w:t xml:space="preserve">Заказчик вправе принять решение о внесении изменений </w:t>
            </w:r>
            <w:r w:rsidRPr="00B3697F">
              <w:br/>
              <w:t xml:space="preserve">в извещение о проведении запроса котировок в электронной форме </w:t>
            </w:r>
            <w:r w:rsidRPr="00B3697F">
              <w:br/>
              <w:t xml:space="preserve">до наступления даты и времени окончания срока подачи заявок на участие в запросе котировок. В течение трех дней </w:t>
            </w:r>
            <w:proofErr w:type="gramStart"/>
            <w:r w:rsidRPr="00B3697F">
              <w:t>с даты принятия</w:t>
            </w:r>
            <w:proofErr w:type="gramEnd"/>
            <w:r w:rsidRPr="00B3697F">
              <w:t xml:space="preserve"> указанного решения такие изменения направляются Заказчиком </w:t>
            </w:r>
            <w:r w:rsidRPr="00B3697F">
              <w:lastRenderedPageBreak/>
              <w:t xml:space="preserve">оператору электронной площадки, размещаются в единой информационной системе. </w:t>
            </w:r>
            <w:proofErr w:type="gramStart"/>
            <w:r w:rsidRPr="00B3697F">
              <w:t>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roofErr w:type="gramEnd"/>
          </w:p>
          <w:p w:rsidR="005A0424" w:rsidRPr="00B3697F" w:rsidRDefault="005A0424" w:rsidP="00A80818">
            <w:pPr>
              <w:tabs>
                <w:tab w:val="left" w:pos="0"/>
              </w:tabs>
              <w:autoSpaceDE w:val="0"/>
              <w:autoSpaceDN w:val="0"/>
              <w:adjustRightInd w:val="0"/>
              <w:jc w:val="both"/>
              <w:rPr>
                <w:color w:val="FF0000"/>
              </w:rPr>
            </w:pPr>
            <w:r>
              <w:rPr>
                <w:color w:val="FF0000"/>
              </w:rPr>
              <w:t xml:space="preserve"> </w:t>
            </w:r>
            <w:proofErr w:type="gramStart"/>
            <w:r w:rsidRPr="00B3697F">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B3697F">
              <w:br/>
              <w:t>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roofErr w:type="gramEnd"/>
          </w:p>
          <w:p w:rsidR="005A0424" w:rsidRPr="00B3697F" w:rsidRDefault="005A0424" w:rsidP="00A80818">
            <w:pPr>
              <w:tabs>
                <w:tab w:val="left" w:pos="0"/>
                <w:tab w:val="left" w:pos="851"/>
              </w:tabs>
              <w:autoSpaceDE w:val="0"/>
              <w:autoSpaceDN w:val="0"/>
              <w:adjustRightInd w:val="0"/>
              <w:contextualSpacing/>
              <w:jc w:val="both"/>
              <w:rPr>
                <w:rStyle w:val="FontStyle39"/>
              </w:rPr>
            </w:pPr>
            <w:r>
              <w:t xml:space="preserve">2. </w:t>
            </w:r>
            <w:r w:rsidRPr="00B3697F">
              <w:t xml:space="preserve">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w:t>
            </w:r>
          </w:p>
        </w:tc>
      </w:tr>
      <w:tr w:rsidR="005A0424" w:rsidTr="00DF4609">
        <w:tc>
          <w:tcPr>
            <w:tcW w:w="7140" w:type="dxa"/>
          </w:tcPr>
          <w:p w:rsidR="005A0424" w:rsidRPr="00DE0192" w:rsidRDefault="005A0424" w:rsidP="00A80818">
            <w:pPr>
              <w:jc w:val="both"/>
              <w:rPr>
                <w:rFonts w:eastAsia="Calibri"/>
              </w:rPr>
            </w:pPr>
            <w:r>
              <w:lastRenderedPageBreak/>
              <w:t>4.7</w:t>
            </w:r>
            <w:r w:rsidRPr="00DE0192">
              <w:t xml:space="preserve">. Сроки и порядок </w:t>
            </w:r>
            <w:r>
              <w:t xml:space="preserve">рассмотрения заявок и </w:t>
            </w:r>
            <w:r w:rsidRPr="00DE0192">
              <w:t>подведения итогов запроса котировок в электронной форме</w:t>
            </w:r>
          </w:p>
        </w:tc>
        <w:tc>
          <w:tcPr>
            <w:tcW w:w="7208" w:type="dxa"/>
            <w:vAlign w:val="center"/>
          </w:tcPr>
          <w:p w:rsidR="00FF3D85" w:rsidRPr="00CC4992" w:rsidRDefault="00FF3D85" w:rsidP="00A80818">
            <w:pPr>
              <w:tabs>
                <w:tab w:val="left" w:pos="13"/>
              </w:tabs>
              <w:autoSpaceDE w:val="0"/>
              <w:autoSpaceDN w:val="0"/>
              <w:adjustRightInd w:val="0"/>
              <w:ind w:firstLine="13"/>
              <w:jc w:val="both"/>
              <w:rPr>
                <w:b/>
                <w:color w:val="FF0000"/>
                <w:sz w:val="22"/>
                <w:szCs w:val="22"/>
              </w:rPr>
            </w:pPr>
            <w:r w:rsidRPr="00CC4992">
              <w:rPr>
                <w:b/>
                <w:color w:val="FF0000"/>
                <w:sz w:val="22"/>
                <w:szCs w:val="22"/>
              </w:rPr>
              <w:t xml:space="preserve">Дата рассмотрения заявок </w:t>
            </w:r>
            <w:r w:rsidR="00574FA4">
              <w:rPr>
                <w:b/>
                <w:color w:val="FF0000"/>
                <w:sz w:val="22"/>
                <w:szCs w:val="22"/>
              </w:rPr>
              <w:t xml:space="preserve">не </w:t>
            </w:r>
            <w:proofErr w:type="spellStart"/>
            <w:r w:rsidR="00574FA4">
              <w:rPr>
                <w:b/>
                <w:color w:val="FF0000"/>
                <w:sz w:val="22"/>
                <w:szCs w:val="22"/>
              </w:rPr>
              <w:t>познее</w:t>
            </w:r>
            <w:proofErr w:type="spellEnd"/>
            <w:r w:rsidR="00574FA4">
              <w:rPr>
                <w:b/>
                <w:color w:val="FF0000"/>
                <w:sz w:val="22"/>
                <w:szCs w:val="22"/>
              </w:rPr>
              <w:t xml:space="preserve"> </w:t>
            </w:r>
            <w:r w:rsidR="00B8365B" w:rsidRPr="00CC4992">
              <w:rPr>
                <w:b/>
                <w:color w:val="FF0000"/>
                <w:sz w:val="22"/>
                <w:szCs w:val="22"/>
              </w:rPr>
              <w:t>«</w:t>
            </w:r>
            <w:r w:rsidR="00DA303A">
              <w:rPr>
                <w:b/>
                <w:color w:val="FF0000"/>
                <w:sz w:val="22"/>
                <w:szCs w:val="22"/>
              </w:rPr>
              <w:t>20</w:t>
            </w:r>
            <w:r w:rsidR="00B8365B" w:rsidRPr="00CC4992">
              <w:rPr>
                <w:b/>
                <w:color w:val="FF0000"/>
                <w:sz w:val="22"/>
                <w:szCs w:val="22"/>
              </w:rPr>
              <w:t xml:space="preserve">» </w:t>
            </w:r>
            <w:r w:rsidR="009A680E" w:rsidRPr="00CC4992">
              <w:rPr>
                <w:b/>
                <w:color w:val="FF0000"/>
                <w:sz w:val="22"/>
                <w:szCs w:val="22"/>
              </w:rPr>
              <w:t>декабря</w:t>
            </w:r>
            <w:r w:rsidR="00B8365B" w:rsidRPr="00CC4992">
              <w:rPr>
                <w:b/>
                <w:color w:val="FF0000"/>
                <w:sz w:val="22"/>
                <w:szCs w:val="22"/>
              </w:rPr>
              <w:t xml:space="preserve"> 2019 года</w:t>
            </w:r>
            <w:r w:rsidR="00A80818" w:rsidRPr="00CC4992">
              <w:rPr>
                <w:b/>
                <w:color w:val="FF0000"/>
                <w:sz w:val="22"/>
                <w:szCs w:val="22"/>
              </w:rPr>
              <w:t>.</w:t>
            </w:r>
          </w:p>
          <w:p w:rsidR="005A0424" w:rsidRPr="00561E40" w:rsidRDefault="005A0424" w:rsidP="00A80818">
            <w:pPr>
              <w:tabs>
                <w:tab w:val="left" w:pos="13"/>
              </w:tabs>
              <w:autoSpaceDE w:val="0"/>
              <w:autoSpaceDN w:val="0"/>
              <w:adjustRightInd w:val="0"/>
              <w:ind w:firstLine="13"/>
              <w:jc w:val="both"/>
              <w:rPr>
                <w:sz w:val="22"/>
                <w:szCs w:val="22"/>
              </w:rPr>
            </w:pPr>
            <w:r w:rsidRPr="00561E40">
              <w:rPr>
                <w:sz w:val="22"/>
                <w:szCs w:val="22"/>
              </w:rPr>
              <w:t>Комиссия принимает решение о несоответствии заявки на участие в запросе котировок в электронной форме в следующих случаях:</w:t>
            </w:r>
          </w:p>
          <w:p w:rsidR="005A0424" w:rsidRPr="00561E40" w:rsidRDefault="005A0424" w:rsidP="00A80818">
            <w:pPr>
              <w:tabs>
                <w:tab w:val="left" w:pos="13"/>
              </w:tabs>
              <w:autoSpaceDE w:val="0"/>
              <w:autoSpaceDN w:val="0"/>
              <w:adjustRightInd w:val="0"/>
              <w:ind w:firstLine="13"/>
              <w:jc w:val="both"/>
              <w:rPr>
                <w:sz w:val="22"/>
                <w:szCs w:val="22"/>
              </w:rPr>
            </w:pPr>
            <w:r w:rsidRPr="00561E40">
              <w:rPr>
                <w:sz w:val="22"/>
                <w:szCs w:val="22"/>
              </w:rPr>
              <w:t>1) непредставления документов и информации, предусмотренных извещением о проведении запроса котировок в электронной форме;</w:t>
            </w:r>
          </w:p>
          <w:p w:rsidR="005A0424" w:rsidRPr="00561E40" w:rsidRDefault="005A0424" w:rsidP="00A80818">
            <w:pPr>
              <w:tabs>
                <w:tab w:val="left" w:pos="13"/>
              </w:tabs>
              <w:autoSpaceDE w:val="0"/>
              <w:autoSpaceDN w:val="0"/>
              <w:adjustRightInd w:val="0"/>
              <w:ind w:firstLine="13"/>
              <w:jc w:val="both"/>
              <w:rPr>
                <w:sz w:val="22"/>
                <w:szCs w:val="22"/>
              </w:rPr>
            </w:pPr>
            <w:r w:rsidRPr="00561E40">
              <w:rPr>
                <w:sz w:val="22"/>
                <w:szCs w:val="22"/>
              </w:rPr>
              <w:t xml:space="preserve">2) несоответствия указанных документов и информации требованиям, установленным извещением о проведении запроса котировок в </w:t>
            </w:r>
            <w:r w:rsidRPr="00561E40">
              <w:rPr>
                <w:sz w:val="22"/>
                <w:szCs w:val="22"/>
              </w:rPr>
              <w:lastRenderedPageBreak/>
              <w:t>электронной форме;</w:t>
            </w:r>
          </w:p>
          <w:p w:rsidR="005A0424" w:rsidRPr="00561E40" w:rsidRDefault="005A0424" w:rsidP="00A80818">
            <w:pPr>
              <w:tabs>
                <w:tab w:val="left" w:pos="13"/>
              </w:tabs>
              <w:autoSpaceDE w:val="0"/>
              <w:autoSpaceDN w:val="0"/>
              <w:adjustRightInd w:val="0"/>
              <w:ind w:firstLine="13"/>
              <w:jc w:val="both"/>
              <w:rPr>
                <w:sz w:val="22"/>
                <w:szCs w:val="22"/>
              </w:rPr>
            </w:pPr>
            <w:proofErr w:type="gramStart"/>
            <w:r w:rsidRPr="00561E40">
              <w:rPr>
                <w:sz w:val="22"/>
                <w:szCs w:val="22"/>
              </w:rPr>
              <w:t xml:space="preserve">3) наличия в указанных документах недостоверной информации </w:t>
            </w:r>
            <w:r w:rsidRPr="00561E40">
              <w:rPr>
                <w:sz w:val="22"/>
                <w:szCs w:val="22"/>
              </w:rPr>
              <w:br/>
              <w:t>об участнике закупке и (или) о предлагаемых им товаре, работе, услуге;</w:t>
            </w:r>
            <w:proofErr w:type="gramEnd"/>
          </w:p>
          <w:p w:rsidR="005A0424" w:rsidRPr="00561E40" w:rsidRDefault="005A0424" w:rsidP="00A80818">
            <w:pPr>
              <w:tabs>
                <w:tab w:val="left" w:pos="13"/>
              </w:tabs>
              <w:autoSpaceDE w:val="0"/>
              <w:autoSpaceDN w:val="0"/>
              <w:adjustRightInd w:val="0"/>
              <w:ind w:firstLine="13"/>
              <w:jc w:val="both"/>
              <w:rPr>
                <w:sz w:val="22"/>
                <w:szCs w:val="22"/>
              </w:rPr>
            </w:pPr>
            <w:r w:rsidRPr="00561E40">
              <w:rPr>
                <w:sz w:val="22"/>
                <w:szCs w:val="22"/>
              </w:rPr>
              <w:t>4) несоответствия участника закупки требованиям, установленным извещением о проведении запроса котировок в электронной форме.</w:t>
            </w:r>
          </w:p>
          <w:p w:rsidR="005A0424" w:rsidRPr="00561E40" w:rsidRDefault="005A0424" w:rsidP="00A80818">
            <w:pPr>
              <w:tabs>
                <w:tab w:val="left" w:pos="13"/>
              </w:tabs>
              <w:autoSpaceDE w:val="0"/>
              <w:autoSpaceDN w:val="0"/>
              <w:adjustRightInd w:val="0"/>
              <w:ind w:firstLine="13"/>
              <w:jc w:val="both"/>
              <w:rPr>
                <w:sz w:val="22"/>
                <w:szCs w:val="22"/>
              </w:rPr>
            </w:pPr>
            <w:r w:rsidRPr="00561E40">
              <w:rPr>
                <w:sz w:val="22"/>
                <w:szCs w:val="22"/>
              </w:rPr>
              <w:t>5) </w:t>
            </w:r>
            <w:proofErr w:type="spellStart"/>
            <w:r w:rsidRPr="00561E40">
              <w:rPr>
                <w:sz w:val="22"/>
                <w:szCs w:val="22"/>
              </w:rPr>
              <w:t>непоступление</w:t>
            </w:r>
            <w:proofErr w:type="spellEnd"/>
            <w:r w:rsidRPr="00561E40">
              <w:rPr>
                <w:sz w:val="22"/>
                <w:szCs w:val="22"/>
              </w:rPr>
              <w:t xml:space="preserve">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w:t>
            </w:r>
            <w:proofErr w:type="gramStart"/>
            <w:r w:rsidRPr="00561E40">
              <w:rPr>
                <w:sz w:val="22"/>
                <w:szCs w:val="22"/>
              </w:rPr>
              <w:t>дств в к</w:t>
            </w:r>
            <w:proofErr w:type="gramEnd"/>
            <w:r w:rsidRPr="00561E40">
              <w:rPr>
                <w:sz w:val="22"/>
                <w:szCs w:val="22"/>
              </w:rPr>
              <w:t>ачестве обеспечения заявки на участие в закупке.</w:t>
            </w:r>
          </w:p>
          <w:p w:rsidR="005A0424" w:rsidRPr="00561E40" w:rsidRDefault="005A0424" w:rsidP="00A80818">
            <w:pPr>
              <w:widowControl w:val="0"/>
              <w:tabs>
                <w:tab w:val="left" w:pos="13"/>
              </w:tabs>
              <w:autoSpaceDE w:val="0"/>
              <w:autoSpaceDN w:val="0"/>
              <w:adjustRightInd w:val="0"/>
              <w:ind w:firstLine="13"/>
              <w:jc w:val="both"/>
              <w:rPr>
                <w:sz w:val="22"/>
                <w:szCs w:val="22"/>
              </w:rPr>
            </w:pPr>
            <w:r w:rsidRPr="00561E40">
              <w:rPr>
                <w:sz w:val="22"/>
                <w:szCs w:val="22"/>
              </w:rPr>
              <w:t xml:space="preserve">По результатам рассмотрения заявок на участие в запросе котировок комиссия Заказчика формирует протокол рассмотрения заявок на участие в запросе котировок и направляет такой протокол оператору электронной площадки. </w:t>
            </w:r>
          </w:p>
          <w:p w:rsidR="005A0424" w:rsidRPr="00561E40" w:rsidRDefault="005A0424" w:rsidP="00A80818">
            <w:pPr>
              <w:widowControl w:val="0"/>
              <w:tabs>
                <w:tab w:val="left" w:pos="13"/>
              </w:tabs>
              <w:autoSpaceDE w:val="0"/>
              <w:autoSpaceDN w:val="0"/>
              <w:adjustRightInd w:val="0"/>
              <w:ind w:firstLine="13"/>
              <w:jc w:val="both"/>
              <w:rPr>
                <w:sz w:val="22"/>
                <w:szCs w:val="22"/>
              </w:rPr>
            </w:pPr>
            <w:r w:rsidRPr="00561E40">
              <w:rPr>
                <w:sz w:val="22"/>
                <w:szCs w:val="22"/>
              </w:rPr>
              <w:t xml:space="preserve">В течение часа с момента получения указанного протокола оператор электронной площадки размещает его в единой информационной системе. </w:t>
            </w:r>
          </w:p>
          <w:p w:rsidR="005A0424" w:rsidRPr="00561E40" w:rsidRDefault="005A0424" w:rsidP="00A80818">
            <w:pPr>
              <w:widowControl w:val="0"/>
              <w:tabs>
                <w:tab w:val="left" w:pos="13"/>
              </w:tabs>
              <w:autoSpaceDE w:val="0"/>
              <w:autoSpaceDN w:val="0"/>
              <w:adjustRightInd w:val="0"/>
              <w:ind w:firstLine="13"/>
              <w:jc w:val="both"/>
              <w:rPr>
                <w:sz w:val="22"/>
                <w:szCs w:val="22"/>
              </w:rPr>
            </w:pPr>
            <w:r w:rsidRPr="00561E40">
              <w:rPr>
                <w:sz w:val="22"/>
                <w:szCs w:val="22"/>
              </w:rPr>
              <w:t xml:space="preserve">В случае </w:t>
            </w:r>
            <w:proofErr w:type="spellStart"/>
            <w:r w:rsidRPr="00561E40">
              <w:rPr>
                <w:sz w:val="22"/>
                <w:szCs w:val="22"/>
              </w:rPr>
              <w:t>неразмещения</w:t>
            </w:r>
            <w:proofErr w:type="spellEnd"/>
            <w:r w:rsidRPr="00561E40">
              <w:rPr>
                <w:sz w:val="22"/>
                <w:szCs w:val="22"/>
              </w:rPr>
              <w:t xml:space="preserve"> оператором электронной площадки протокола рассмотрения заявок на участие в запросе котировок, указанный протокол размещается в единой информационной системе Заказчиком в течение трех дней со дня его подписания.</w:t>
            </w:r>
          </w:p>
          <w:p w:rsidR="005A0424" w:rsidRPr="00561E40" w:rsidRDefault="005A0424" w:rsidP="00A80818">
            <w:pPr>
              <w:widowControl w:val="0"/>
              <w:tabs>
                <w:tab w:val="left" w:pos="13"/>
              </w:tabs>
              <w:autoSpaceDE w:val="0"/>
              <w:autoSpaceDN w:val="0"/>
              <w:adjustRightInd w:val="0"/>
              <w:ind w:firstLine="13"/>
              <w:jc w:val="both"/>
              <w:rPr>
                <w:sz w:val="22"/>
                <w:szCs w:val="22"/>
              </w:rPr>
            </w:pPr>
            <w:proofErr w:type="gramStart"/>
            <w:r w:rsidRPr="00561E40">
              <w:rPr>
                <w:sz w:val="22"/>
                <w:szCs w:val="22"/>
              </w:rPr>
              <w:t xml:space="preserve">После получения протокола рассмотрения заявок на участие </w:t>
            </w:r>
            <w:r w:rsidRPr="00561E40">
              <w:rPr>
                <w:sz w:val="22"/>
                <w:szCs w:val="22"/>
              </w:rPr>
              <w:br/>
              <w:t>в запросе котировок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w:t>
            </w:r>
            <w:proofErr w:type="gramEnd"/>
          </w:p>
          <w:p w:rsidR="005A0424" w:rsidRPr="00DC6234" w:rsidRDefault="005A0424" w:rsidP="00A80818">
            <w:pPr>
              <w:widowControl w:val="0"/>
              <w:tabs>
                <w:tab w:val="left" w:pos="13"/>
              </w:tabs>
              <w:autoSpaceDE w:val="0"/>
              <w:autoSpaceDN w:val="0"/>
              <w:adjustRightInd w:val="0"/>
              <w:ind w:firstLine="13"/>
              <w:jc w:val="both"/>
              <w:rPr>
                <w:sz w:val="22"/>
                <w:szCs w:val="22"/>
              </w:rPr>
            </w:pPr>
            <w:r w:rsidRPr="00DC6234">
              <w:rPr>
                <w:sz w:val="22"/>
                <w:szCs w:val="22"/>
              </w:rPr>
              <w:t xml:space="preserve">Победителем запроса котировок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случае если в нескольких заявках </w:t>
            </w:r>
            <w:proofErr w:type="gramStart"/>
            <w:r w:rsidRPr="00DC6234">
              <w:rPr>
                <w:sz w:val="22"/>
                <w:szCs w:val="22"/>
              </w:rPr>
              <w:t>содержатся одинаковые ценовые предложения меньший порядковый номер присваивается</w:t>
            </w:r>
            <w:proofErr w:type="gramEnd"/>
            <w:r w:rsidRPr="00DC6234">
              <w:rPr>
                <w:sz w:val="22"/>
                <w:szCs w:val="22"/>
              </w:rPr>
              <w:t xml:space="preserve"> заявке, которая поступила ранее других.</w:t>
            </w:r>
          </w:p>
          <w:p w:rsidR="005A0424" w:rsidRPr="00561E40" w:rsidRDefault="005A0424" w:rsidP="00A80818">
            <w:pPr>
              <w:widowControl w:val="0"/>
              <w:tabs>
                <w:tab w:val="left" w:pos="13"/>
              </w:tabs>
              <w:autoSpaceDE w:val="0"/>
              <w:autoSpaceDN w:val="0"/>
              <w:adjustRightInd w:val="0"/>
              <w:ind w:firstLine="13"/>
              <w:jc w:val="both"/>
              <w:rPr>
                <w:sz w:val="22"/>
                <w:szCs w:val="22"/>
              </w:rPr>
            </w:pPr>
            <w:proofErr w:type="gramStart"/>
            <w:r w:rsidRPr="00561E40">
              <w:rPr>
                <w:sz w:val="22"/>
                <w:szCs w:val="22"/>
              </w:rPr>
              <w:t xml:space="preserve">При предложении наиболее низкой цены товаров, работ, услуг несколькими Участниками закупки с учетом сопоставления и оценки заявок в соответствии с требованиями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w:t>
            </w:r>
            <w:r w:rsidRPr="00561E40">
              <w:rPr>
                <w:sz w:val="22"/>
                <w:szCs w:val="22"/>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 победителем в проведении запроса котировок признается Участник</w:t>
            </w:r>
            <w:proofErr w:type="gramEnd"/>
            <w:r w:rsidRPr="00561E40">
              <w:rPr>
                <w:sz w:val="22"/>
                <w:szCs w:val="22"/>
              </w:rPr>
              <w:t xml:space="preserve"> закупки, котировочная заявка </w:t>
            </w:r>
            <w:proofErr w:type="gramStart"/>
            <w:r w:rsidRPr="00561E40">
              <w:rPr>
                <w:sz w:val="22"/>
                <w:szCs w:val="22"/>
              </w:rPr>
              <w:t>которого</w:t>
            </w:r>
            <w:proofErr w:type="gramEnd"/>
            <w:r w:rsidRPr="00561E40">
              <w:rPr>
                <w:sz w:val="22"/>
                <w:szCs w:val="22"/>
              </w:rPr>
              <w:t xml:space="preserve"> поступила ранее котировочных заявок других Участников закупки.</w:t>
            </w:r>
          </w:p>
          <w:p w:rsidR="005A0424" w:rsidRPr="00A80818" w:rsidRDefault="005A0424" w:rsidP="00A80818">
            <w:pPr>
              <w:widowControl w:val="0"/>
              <w:tabs>
                <w:tab w:val="left" w:pos="0"/>
              </w:tabs>
              <w:autoSpaceDE w:val="0"/>
              <w:autoSpaceDN w:val="0"/>
              <w:adjustRightInd w:val="0"/>
              <w:ind w:firstLine="13"/>
              <w:jc w:val="both"/>
              <w:rPr>
                <w:b/>
                <w:i/>
                <w:sz w:val="22"/>
                <w:szCs w:val="22"/>
              </w:rPr>
            </w:pPr>
            <w:r w:rsidRPr="00A80818">
              <w:rPr>
                <w:b/>
                <w:i/>
                <w:sz w:val="22"/>
                <w:szCs w:val="22"/>
              </w:rPr>
              <w:t>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составляет итоговый протокол и размещает его на электронной площадке и в</w:t>
            </w:r>
            <w:r w:rsidR="00A80818">
              <w:rPr>
                <w:b/>
                <w:i/>
                <w:sz w:val="22"/>
                <w:szCs w:val="22"/>
              </w:rPr>
              <w:t xml:space="preserve"> единой информационной системе.</w:t>
            </w:r>
          </w:p>
        </w:tc>
      </w:tr>
      <w:tr w:rsidR="005A0424" w:rsidTr="00DF4609">
        <w:tc>
          <w:tcPr>
            <w:tcW w:w="7140" w:type="dxa"/>
            <w:vAlign w:val="center"/>
          </w:tcPr>
          <w:p w:rsidR="005A0424" w:rsidRPr="001C7981" w:rsidRDefault="005A0424" w:rsidP="00A80818">
            <w:pPr>
              <w:widowControl w:val="0"/>
              <w:autoSpaceDE w:val="0"/>
              <w:autoSpaceDN w:val="0"/>
              <w:adjustRightInd w:val="0"/>
              <w:jc w:val="both"/>
              <w:rPr>
                <w:color w:val="FF0000"/>
              </w:rPr>
            </w:pPr>
            <w:r>
              <w:lastRenderedPageBreak/>
              <w:t>4.8</w:t>
            </w:r>
            <w:r w:rsidRPr="001C7981">
              <w:t>.Обеспечение заявок</w:t>
            </w:r>
          </w:p>
        </w:tc>
        <w:tc>
          <w:tcPr>
            <w:tcW w:w="7208" w:type="dxa"/>
            <w:vAlign w:val="center"/>
          </w:tcPr>
          <w:p w:rsidR="005A0424" w:rsidRPr="001C7981" w:rsidRDefault="005A0424" w:rsidP="00A80818">
            <w:pPr>
              <w:widowControl w:val="0"/>
              <w:autoSpaceDE w:val="0"/>
              <w:autoSpaceDN w:val="0"/>
              <w:adjustRightInd w:val="0"/>
              <w:jc w:val="both"/>
            </w:pPr>
            <w:r w:rsidRPr="001C7981">
              <w:t>Не предусмотрено</w:t>
            </w:r>
          </w:p>
        </w:tc>
      </w:tr>
      <w:tr w:rsidR="005A0424" w:rsidTr="00DF4609">
        <w:tc>
          <w:tcPr>
            <w:tcW w:w="7140" w:type="dxa"/>
            <w:vAlign w:val="center"/>
          </w:tcPr>
          <w:p w:rsidR="005A0424" w:rsidRPr="001C7981" w:rsidRDefault="005A0424" w:rsidP="00A80818">
            <w:pPr>
              <w:widowControl w:val="0"/>
              <w:autoSpaceDE w:val="0"/>
              <w:autoSpaceDN w:val="0"/>
              <w:adjustRightInd w:val="0"/>
              <w:jc w:val="both"/>
            </w:pPr>
            <w:r>
              <w:rPr>
                <w:bCs/>
              </w:rPr>
              <w:t>4.9</w:t>
            </w:r>
            <w:r w:rsidRPr="001C7981">
              <w:rPr>
                <w:bCs/>
              </w:rPr>
              <w:t>.Реквизиты счета для перечисления денежных сре</w:t>
            </w:r>
            <w:proofErr w:type="gramStart"/>
            <w:r w:rsidRPr="001C7981">
              <w:rPr>
                <w:bCs/>
              </w:rPr>
              <w:t>дств в к</w:t>
            </w:r>
            <w:proofErr w:type="gramEnd"/>
            <w:r w:rsidRPr="001C7981">
              <w:rPr>
                <w:bCs/>
              </w:rPr>
              <w:t>ачестве обеспечения заявки</w:t>
            </w:r>
          </w:p>
        </w:tc>
        <w:tc>
          <w:tcPr>
            <w:tcW w:w="7208" w:type="dxa"/>
            <w:vAlign w:val="center"/>
          </w:tcPr>
          <w:p w:rsidR="005A0424" w:rsidRPr="001C7981" w:rsidRDefault="005A0424" w:rsidP="00A80818">
            <w:pPr>
              <w:widowControl w:val="0"/>
              <w:autoSpaceDE w:val="0"/>
              <w:autoSpaceDN w:val="0"/>
              <w:adjustRightInd w:val="0"/>
              <w:jc w:val="both"/>
            </w:pPr>
            <w:r w:rsidRPr="001C7981">
              <w:t>Не предусмотрено</w:t>
            </w:r>
          </w:p>
        </w:tc>
      </w:tr>
      <w:tr w:rsidR="005A0424" w:rsidTr="00DF4609">
        <w:tc>
          <w:tcPr>
            <w:tcW w:w="7140" w:type="dxa"/>
            <w:vAlign w:val="center"/>
          </w:tcPr>
          <w:p w:rsidR="005A0424" w:rsidRPr="001C7981" w:rsidRDefault="005A0424" w:rsidP="00A80818">
            <w:pPr>
              <w:widowControl w:val="0"/>
              <w:autoSpaceDE w:val="0"/>
              <w:autoSpaceDN w:val="0"/>
              <w:adjustRightInd w:val="0"/>
              <w:jc w:val="both"/>
              <w:rPr>
                <w:bCs/>
              </w:rPr>
            </w:pPr>
            <w:r>
              <w:rPr>
                <w:bCs/>
              </w:rPr>
              <w:t xml:space="preserve">4.10. </w:t>
            </w:r>
            <w:r w:rsidRPr="006346FF">
              <w:rPr>
                <w:lang w:eastAsia="zh-CN"/>
              </w:rPr>
              <w:t>Обеспечение исполнения договора</w:t>
            </w:r>
          </w:p>
        </w:tc>
        <w:tc>
          <w:tcPr>
            <w:tcW w:w="7208" w:type="dxa"/>
            <w:vAlign w:val="center"/>
          </w:tcPr>
          <w:p w:rsidR="005A0424" w:rsidRPr="001C7981" w:rsidRDefault="005A0424" w:rsidP="00A80818">
            <w:pPr>
              <w:widowControl w:val="0"/>
              <w:autoSpaceDE w:val="0"/>
              <w:autoSpaceDN w:val="0"/>
              <w:adjustRightInd w:val="0"/>
              <w:jc w:val="both"/>
            </w:pPr>
            <w:r w:rsidRPr="001C7981">
              <w:t>Не предусмотрено</w:t>
            </w:r>
          </w:p>
        </w:tc>
      </w:tr>
      <w:tr w:rsidR="005A0424" w:rsidTr="00DF4609">
        <w:tc>
          <w:tcPr>
            <w:tcW w:w="7140" w:type="dxa"/>
            <w:vAlign w:val="center"/>
          </w:tcPr>
          <w:p w:rsidR="005A0424" w:rsidRDefault="005A0424" w:rsidP="00A80818">
            <w:pPr>
              <w:widowControl w:val="0"/>
              <w:autoSpaceDE w:val="0"/>
              <w:autoSpaceDN w:val="0"/>
              <w:adjustRightInd w:val="0"/>
              <w:jc w:val="both"/>
              <w:rPr>
                <w:bCs/>
              </w:rPr>
            </w:pPr>
            <w:r>
              <w:rPr>
                <w:bCs/>
              </w:rPr>
              <w:t>4.11.</w:t>
            </w:r>
            <w:r w:rsidRPr="006346FF">
              <w:rPr>
                <w:lang w:eastAsia="zh-CN"/>
              </w:rPr>
              <w:t xml:space="preserve">Реквизиты счета Заказчика, на который перечисляются денежные средства, внесенные в качестве </w:t>
            </w:r>
            <w:r>
              <w:rPr>
                <w:lang w:eastAsia="zh-CN"/>
              </w:rPr>
              <w:t>обеспечения</w:t>
            </w:r>
            <w:r w:rsidRPr="006346FF">
              <w:rPr>
                <w:lang w:eastAsia="zh-CN"/>
              </w:rPr>
              <w:t xml:space="preserve"> исполнения договора</w:t>
            </w:r>
          </w:p>
        </w:tc>
        <w:tc>
          <w:tcPr>
            <w:tcW w:w="7208" w:type="dxa"/>
            <w:vAlign w:val="center"/>
          </w:tcPr>
          <w:p w:rsidR="005A0424" w:rsidRPr="001C7981" w:rsidRDefault="005A0424" w:rsidP="00A80818">
            <w:pPr>
              <w:widowControl w:val="0"/>
              <w:autoSpaceDE w:val="0"/>
              <w:autoSpaceDN w:val="0"/>
              <w:adjustRightInd w:val="0"/>
              <w:jc w:val="both"/>
            </w:pPr>
            <w:r w:rsidRPr="001C7981">
              <w:t>Не предусмотрено</w:t>
            </w:r>
          </w:p>
        </w:tc>
      </w:tr>
      <w:tr w:rsidR="005A0424" w:rsidTr="00DF4609">
        <w:tc>
          <w:tcPr>
            <w:tcW w:w="14348" w:type="dxa"/>
            <w:gridSpan w:val="2"/>
            <w:vAlign w:val="center"/>
          </w:tcPr>
          <w:p w:rsidR="005A0424" w:rsidRPr="00B53F1E" w:rsidRDefault="005A0424" w:rsidP="00A80818">
            <w:pPr>
              <w:widowControl w:val="0"/>
              <w:autoSpaceDE w:val="0"/>
              <w:autoSpaceDN w:val="0"/>
              <w:adjustRightInd w:val="0"/>
              <w:jc w:val="center"/>
              <w:rPr>
                <w:b/>
              </w:rPr>
            </w:pPr>
            <w:r w:rsidRPr="00A60908">
              <w:rPr>
                <w:b/>
              </w:rPr>
              <w:t>5.</w:t>
            </w:r>
            <w:r w:rsidR="002A3A24" w:rsidRPr="00A60908">
              <w:rPr>
                <w:b/>
              </w:rPr>
              <w:t xml:space="preserve"> </w:t>
            </w:r>
            <w:r w:rsidRPr="00A60908">
              <w:rPr>
                <w:b/>
              </w:rPr>
              <w:t>УСЛОВИЕ О ПРЕДОСТАВЛЕНИИ ПРИОРИТЕТА</w:t>
            </w:r>
          </w:p>
        </w:tc>
      </w:tr>
      <w:tr w:rsidR="005A0424" w:rsidTr="00DF4609">
        <w:tc>
          <w:tcPr>
            <w:tcW w:w="7140" w:type="dxa"/>
            <w:vAlign w:val="center"/>
          </w:tcPr>
          <w:p w:rsidR="005A0424" w:rsidRPr="007F7C7C" w:rsidRDefault="005A0424" w:rsidP="00A80818">
            <w:pPr>
              <w:widowControl w:val="0"/>
              <w:shd w:val="clear" w:color="auto" w:fill="FFFFFF"/>
              <w:tabs>
                <w:tab w:val="left" w:pos="0"/>
                <w:tab w:val="left" w:pos="142"/>
              </w:tabs>
              <w:jc w:val="both"/>
            </w:pPr>
            <w:proofErr w:type="gramStart"/>
            <w:r>
              <w:t>5.1.</w:t>
            </w:r>
            <w:r w:rsidRPr="007F7C7C">
              <w:t>Заказчиком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tc>
        <w:tc>
          <w:tcPr>
            <w:tcW w:w="7208" w:type="dxa"/>
            <w:vAlign w:val="center"/>
          </w:tcPr>
          <w:p w:rsidR="005A0424" w:rsidRDefault="005A0424" w:rsidP="00A80818">
            <w:pPr>
              <w:jc w:val="both"/>
            </w:pPr>
            <w:proofErr w:type="gramStart"/>
            <w:r>
              <w:rPr>
                <w:bCs/>
              </w:rPr>
              <w:t>Приоритет установлен</w:t>
            </w:r>
            <w:r>
              <w:rPr>
                <w:b/>
                <w:bCs/>
              </w:rPr>
              <w:t xml:space="preserve"> </w:t>
            </w:r>
            <w:r>
              <w:rPr>
                <w:bCs/>
              </w:rPr>
              <w:t>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A0424" w:rsidRDefault="005A0424" w:rsidP="00A80818">
            <w:pPr>
              <w:tabs>
                <w:tab w:val="left" w:pos="0"/>
                <w:tab w:val="left" w:pos="142"/>
              </w:tabs>
              <w:autoSpaceDE w:val="0"/>
              <w:autoSpaceDN w:val="0"/>
              <w:adjustRightInd w:val="0"/>
              <w:jc w:val="both"/>
              <w:rPr>
                <w:bCs/>
              </w:rPr>
            </w:pPr>
            <w:r>
              <w:rPr>
                <w:bCs/>
              </w:rPr>
              <w:t xml:space="preserve">1. Порядок и условия предоставления приоритета: </w:t>
            </w:r>
          </w:p>
          <w:p w:rsidR="005A0424" w:rsidRDefault="005A0424" w:rsidP="00A80818">
            <w:pPr>
              <w:tabs>
                <w:tab w:val="left" w:pos="0"/>
                <w:tab w:val="left" w:pos="142"/>
              </w:tabs>
              <w:autoSpaceDE w:val="0"/>
              <w:autoSpaceDN w:val="0"/>
              <w:adjustRightInd w:val="0"/>
              <w:jc w:val="both"/>
            </w:pPr>
            <w:r>
              <w:t xml:space="preserve">-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5A0424" w:rsidRDefault="005A0424" w:rsidP="00A80818">
            <w:pPr>
              <w:tabs>
                <w:tab w:val="left" w:pos="0"/>
                <w:tab w:val="left" w:pos="142"/>
              </w:tabs>
              <w:autoSpaceDE w:val="0"/>
              <w:autoSpaceDN w:val="0"/>
              <w:adjustRightInd w:val="0"/>
              <w:jc w:val="both"/>
            </w:pP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w:t>
            </w:r>
            <w:r>
              <w:lastRenderedPageBreak/>
              <w:t>такая заявка рассматривается как содержащая предложение о поставке иностранных товаров;</w:t>
            </w:r>
          </w:p>
          <w:p w:rsidR="005A0424" w:rsidRDefault="005A0424" w:rsidP="00A80818">
            <w:pPr>
              <w:tabs>
                <w:tab w:val="left" w:pos="0"/>
                <w:tab w:val="left" w:pos="142"/>
              </w:tabs>
              <w:autoSpaceDE w:val="0"/>
              <w:autoSpaceDN w:val="0"/>
              <w:adjustRightInd w:val="0"/>
              <w:jc w:val="both"/>
            </w:pPr>
            <w: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5A0424" w:rsidRDefault="005A0424" w:rsidP="002A3A24">
            <w:pPr>
              <w:autoSpaceDE w:val="0"/>
              <w:autoSpaceDN w:val="0"/>
              <w:adjustRightInd w:val="0"/>
              <w:ind w:left="-11"/>
              <w:jc w:val="both"/>
            </w:pPr>
            <w:r>
              <w:t>Участник закупки несет ответственность за представление недостоверных сведений о стране происхождения товара, указанных в заявке на участие в закупке.</w:t>
            </w:r>
          </w:p>
          <w:p w:rsidR="005A0424" w:rsidRDefault="005A0424" w:rsidP="002A3A24">
            <w:pPr>
              <w:autoSpaceDE w:val="0"/>
              <w:autoSpaceDN w:val="0"/>
              <w:adjustRightInd w:val="0"/>
              <w:jc w:val="both"/>
            </w:pPr>
            <w:r>
              <w:rPr>
                <w:bCs/>
              </w:rPr>
              <w:t xml:space="preserve">2. </w:t>
            </w:r>
            <w:r>
              <w:t>Приоритет не предоставляется в случаях, если:</w:t>
            </w:r>
          </w:p>
          <w:p w:rsidR="005A0424" w:rsidRDefault="005A0424" w:rsidP="00055BFA">
            <w:pPr>
              <w:autoSpaceDE w:val="0"/>
              <w:autoSpaceDN w:val="0"/>
              <w:adjustRightInd w:val="0"/>
              <w:jc w:val="both"/>
            </w:pPr>
            <w:r>
              <w:t xml:space="preserve">а) закупка признана </w:t>
            </w:r>
            <w:proofErr w:type="gramStart"/>
            <w:r>
              <w:t>несостоявшейся</w:t>
            </w:r>
            <w:proofErr w:type="gramEnd"/>
            <w:r>
              <w:t xml:space="preserve"> и договор заключается с единственным участником закупки;</w:t>
            </w:r>
          </w:p>
          <w:p w:rsidR="005A0424" w:rsidRDefault="005A0424" w:rsidP="00055BFA">
            <w:pPr>
              <w:autoSpaceDE w:val="0"/>
              <w:autoSpaceDN w:val="0"/>
              <w:adjustRightInd w:val="0"/>
              <w:jc w:val="both"/>
            </w:pPr>
            <w: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A0424" w:rsidRDefault="005A0424" w:rsidP="00055BFA">
            <w:pPr>
              <w:autoSpaceDE w:val="0"/>
              <w:autoSpaceDN w:val="0"/>
              <w:adjustRightInd w:val="0"/>
              <w:jc w:val="both"/>
            </w:pPr>
            <w: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A0424" w:rsidRDefault="005A0424" w:rsidP="00055BFA">
            <w:pPr>
              <w:autoSpaceDE w:val="0"/>
              <w:autoSpaceDN w:val="0"/>
              <w:adjustRightInd w:val="0"/>
              <w:jc w:val="both"/>
            </w:pPr>
            <w: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A0424" w:rsidRDefault="005A0424" w:rsidP="002A3A24">
            <w:pPr>
              <w:jc w:val="both"/>
            </w:pPr>
            <w:r>
              <w:rPr>
                <w:bCs/>
              </w:rPr>
              <w:t xml:space="preserve">3. </w:t>
            </w:r>
            <w:proofErr w:type="gramStart"/>
            <w: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Pr>
                <w:bCs/>
              </w:rPr>
              <w:t xml:space="preserve"> </w:t>
            </w:r>
            <w:r>
              <w:t>цена единицы каждого товара, работы, услуги определяется как произведение начальной (максимальной</w:t>
            </w:r>
            <w:proofErr w:type="gramEnd"/>
            <w:r>
              <w:t xml:space="preserve">) цены единицы товара, работы, услуги, указанной в настоящем извещении о запросе </w:t>
            </w:r>
            <w:r>
              <w:lastRenderedPageBreak/>
              <w:t>котировок,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A0424" w:rsidRDefault="005A0424" w:rsidP="00A80818">
            <w:pPr>
              <w:autoSpaceDE w:val="0"/>
              <w:autoSpaceDN w:val="0"/>
              <w:adjustRightInd w:val="0"/>
              <w:jc w:val="both"/>
            </w:pPr>
            <w:r>
              <w:t>4.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A0424" w:rsidRDefault="005A0424" w:rsidP="00A80818">
            <w:pPr>
              <w:autoSpaceDE w:val="0"/>
              <w:autoSpaceDN w:val="0"/>
              <w:adjustRightInd w:val="0"/>
              <w:jc w:val="both"/>
            </w:pPr>
            <w:r w:rsidRPr="00667023">
              <w:t xml:space="preserve">5. В случае предложения участником закупки цены договора такой </w:t>
            </w:r>
            <w:proofErr w:type="gramStart"/>
            <w:r w:rsidRPr="00667023">
              <w:t>же</w:t>
            </w:r>
            <w:proofErr w:type="gramEnd"/>
            <w:r w:rsidRPr="00667023">
              <w:t xml:space="preserve"> как и победителем запроса котировок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 договор заключа</w:t>
            </w:r>
            <w:r>
              <w:t>е</w:t>
            </w:r>
            <w:r w:rsidRPr="00667023">
              <w:t>тся с таковым.</w:t>
            </w:r>
          </w:p>
          <w:p w:rsidR="005A0424" w:rsidRPr="007F7C7C" w:rsidRDefault="005A0424" w:rsidP="00A80818">
            <w:pPr>
              <w:autoSpaceDE w:val="0"/>
              <w:autoSpaceDN w:val="0"/>
              <w:adjustRightInd w:val="0"/>
              <w:jc w:val="both"/>
              <w:rPr>
                <w:sz w:val="22"/>
                <w:szCs w:val="22"/>
              </w:rPr>
            </w:pPr>
            <w:r w:rsidRPr="00667023">
              <w:t xml:space="preserve">6. </w:t>
            </w:r>
            <w:proofErr w:type="gramStart"/>
            <w:r w:rsidRPr="00667023">
              <w:rPr>
                <w:lang w:eastAsia="zh-CN"/>
              </w:rPr>
              <w:t xml:space="preserve">При исполнении договора, заключенного </w:t>
            </w:r>
            <w:r w:rsidRPr="00667023">
              <w:rPr>
                <w:lang w:eastAsia="zh-CN"/>
              </w:rPr>
              <w:br/>
              <w:t>с участником закупки, которому предост</w:t>
            </w:r>
            <w:r>
              <w:rPr>
                <w:lang w:eastAsia="zh-CN"/>
              </w:rPr>
              <w:t xml:space="preserve">авлен приоритет в соответствии </w:t>
            </w:r>
            <w:r w:rsidRPr="00667023">
              <w:rPr>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Pr="00667023">
              <w:rPr>
                <w:lang w:eastAsia="zh-CN"/>
              </w:rPr>
              <w:br/>
              <w:t>и соответствующим техническим и функциональным характеристикам товаров, указанных в</w:t>
            </w:r>
            <w:proofErr w:type="gramEnd"/>
            <w:r w:rsidRPr="00667023">
              <w:rPr>
                <w:lang w:eastAsia="zh-CN"/>
              </w:rPr>
              <w:t xml:space="preserve"> </w:t>
            </w:r>
            <w:proofErr w:type="gramStart"/>
            <w:r w:rsidRPr="00667023">
              <w:rPr>
                <w:lang w:eastAsia="zh-CN"/>
              </w:rPr>
              <w:t>договоре</w:t>
            </w:r>
            <w:proofErr w:type="gramEnd"/>
            <w:r w:rsidRPr="00667023">
              <w:rPr>
                <w:lang w:eastAsia="zh-CN"/>
              </w:rPr>
              <w:t>.</w:t>
            </w:r>
          </w:p>
          <w:p w:rsidR="005A0424" w:rsidRPr="00B53F1E" w:rsidRDefault="005A0424" w:rsidP="002A3A24">
            <w:pPr>
              <w:widowControl w:val="0"/>
              <w:autoSpaceDE w:val="0"/>
              <w:autoSpaceDN w:val="0"/>
              <w:adjustRightInd w:val="0"/>
              <w:jc w:val="both"/>
              <w:rPr>
                <w:b/>
              </w:rPr>
            </w:pPr>
            <w:r>
              <w:rPr>
                <w:bCs/>
              </w:rPr>
              <w:t xml:space="preserve">7. </w:t>
            </w:r>
            <w:r w:rsidRPr="007E2060">
              <w:t xml:space="preserve">Приоритет устанавливается с учетом положений Генерального </w:t>
            </w:r>
            <w:hyperlink r:id="rId17" w:history="1">
              <w:r w:rsidRPr="007E2060">
                <w:rPr>
                  <w:rStyle w:val="a8"/>
                  <w:color w:val="auto"/>
                  <w:u w:val="none"/>
                </w:rPr>
                <w:t>соглашения</w:t>
              </w:r>
            </w:hyperlink>
            <w:r w:rsidRPr="007E2060">
              <w:t xml:space="preserve"> по тарифам и торговле 1994 года и </w:t>
            </w:r>
            <w:hyperlink r:id="rId18" w:history="1">
              <w:r w:rsidRPr="007E2060">
                <w:rPr>
                  <w:rStyle w:val="a8"/>
                  <w:color w:val="auto"/>
                  <w:u w:val="none"/>
                </w:rPr>
                <w:t>Договора</w:t>
              </w:r>
            </w:hyperlink>
            <w:r w:rsidRPr="007E2060">
              <w:t xml:space="preserve"> о Евразийском экономическом союзе от 29 мая</w:t>
            </w:r>
            <w:r>
              <w:t xml:space="preserve"> 2014 г.</w:t>
            </w:r>
          </w:p>
        </w:tc>
      </w:tr>
      <w:tr w:rsidR="005A0424" w:rsidTr="00DF4609">
        <w:tc>
          <w:tcPr>
            <w:tcW w:w="14348" w:type="dxa"/>
            <w:gridSpan w:val="2"/>
            <w:vAlign w:val="center"/>
          </w:tcPr>
          <w:p w:rsidR="005A0424" w:rsidRPr="00FA57E2" w:rsidRDefault="005A0424" w:rsidP="00A80818">
            <w:pPr>
              <w:jc w:val="center"/>
              <w:rPr>
                <w:b/>
                <w:bCs/>
              </w:rPr>
            </w:pPr>
            <w:r w:rsidRPr="00FA57E2">
              <w:rPr>
                <w:b/>
                <w:bCs/>
              </w:rPr>
              <w:lastRenderedPageBreak/>
              <w:t xml:space="preserve">6. </w:t>
            </w:r>
            <w:r>
              <w:rPr>
                <w:b/>
                <w:bCs/>
              </w:rPr>
              <w:t>ПОСЛЕДСТВИЯ ПРИЗНАНИЯ ЗАПРОСА</w:t>
            </w:r>
            <w:r w:rsidR="002A3A24">
              <w:rPr>
                <w:b/>
                <w:bCs/>
              </w:rPr>
              <w:t xml:space="preserve"> </w:t>
            </w:r>
            <w:r w:rsidRPr="00FA57E2">
              <w:rPr>
                <w:b/>
                <w:bCs/>
              </w:rPr>
              <w:t xml:space="preserve">КОТИРОВОК НЕ </w:t>
            </w:r>
            <w:proofErr w:type="gramStart"/>
            <w:r w:rsidRPr="00FA57E2">
              <w:rPr>
                <w:b/>
                <w:bCs/>
              </w:rPr>
              <w:t>СОСТОЯВШИМСЯ</w:t>
            </w:r>
            <w:proofErr w:type="gramEnd"/>
          </w:p>
        </w:tc>
      </w:tr>
      <w:tr w:rsidR="005A0424" w:rsidTr="00DF4609">
        <w:tc>
          <w:tcPr>
            <w:tcW w:w="7140" w:type="dxa"/>
            <w:vAlign w:val="center"/>
          </w:tcPr>
          <w:p w:rsidR="005A0424" w:rsidRPr="00B53F1E" w:rsidRDefault="005A0424" w:rsidP="00A80818">
            <w:pPr>
              <w:widowControl w:val="0"/>
              <w:autoSpaceDE w:val="0"/>
              <w:autoSpaceDN w:val="0"/>
              <w:adjustRightInd w:val="0"/>
              <w:jc w:val="both"/>
              <w:rPr>
                <w:b/>
              </w:rPr>
            </w:pPr>
            <w:r w:rsidRPr="00DC4AC6">
              <w:t>6.1.</w:t>
            </w:r>
            <w:r>
              <w:rPr>
                <w:b/>
              </w:rPr>
              <w:t xml:space="preserve"> </w:t>
            </w:r>
            <w:r>
              <w:t xml:space="preserve">Случаи </w:t>
            </w:r>
            <w:r w:rsidRPr="00DC4AC6">
              <w:t xml:space="preserve">признания запроса котировок не </w:t>
            </w:r>
            <w:proofErr w:type="gramStart"/>
            <w:r w:rsidRPr="00DC4AC6">
              <w:t>состоявшимся</w:t>
            </w:r>
            <w:proofErr w:type="gramEnd"/>
          </w:p>
        </w:tc>
        <w:tc>
          <w:tcPr>
            <w:tcW w:w="7208" w:type="dxa"/>
            <w:vAlign w:val="center"/>
          </w:tcPr>
          <w:p w:rsidR="002A3A24" w:rsidRDefault="005A0424" w:rsidP="002A3A24">
            <w:pPr>
              <w:tabs>
                <w:tab w:val="left" w:pos="13"/>
                <w:tab w:val="left" w:pos="1701"/>
              </w:tabs>
              <w:suppressAutoHyphens/>
              <w:jc w:val="both"/>
              <w:rPr>
                <w:lang w:eastAsia="zh-CN"/>
              </w:rPr>
            </w:pPr>
            <w:r w:rsidRPr="00FA57E2">
              <w:t xml:space="preserve">1. </w:t>
            </w:r>
            <w:r w:rsidRPr="00FA57E2">
              <w:rPr>
                <w:lang w:eastAsia="zh-CN"/>
              </w:rPr>
              <w:t xml:space="preserve">В случае если по окончании срока подачи заявок на участие </w:t>
            </w:r>
            <w:r>
              <w:rPr>
                <w:lang w:eastAsia="zh-CN"/>
              </w:rPr>
              <w:t xml:space="preserve"> </w:t>
            </w:r>
            <w:r w:rsidRPr="00FA57E2">
              <w:rPr>
                <w:lang w:eastAsia="zh-CN"/>
              </w:rPr>
              <w:t xml:space="preserve">в </w:t>
            </w:r>
            <w:r w:rsidRPr="00FA57E2">
              <w:rPr>
                <w:rFonts w:eastAsia="Calibri"/>
              </w:rPr>
              <w:t>запросе котировок в электронной форме</w:t>
            </w:r>
            <w:r>
              <w:rPr>
                <w:lang w:eastAsia="zh-CN"/>
              </w:rPr>
              <w:t xml:space="preserve"> подана только одна </w:t>
            </w:r>
            <w:r w:rsidRPr="00FA57E2">
              <w:rPr>
                <w:lang w:eastAsia="zh-CN"/>
              </w:rPr>
              <w:t xml:space="preserve">заявка </w:t>
            </w:r>
            <w:r w:rsidRPr="00FA57E2">
              <w:rPr>
                <w:lang w:eastAsia="zh-CN"/>
              </w:rPr>
              <w:br/>
              <w:t>на участие в</w:t>
            </w:r>
            <w:r w:rsidRPr="00FA57E2">
              <w:rPr>
                <w:rFonts w:eastAsia="Calibri"/>
              </w:rPr>
              <w:t xml:space="preserve"> запросе котировок в электронной форме</w:t>
            </w:r>
            <w:r w:rsidRPr="00FA57E2">
              <w:rPr>
                <w:lang w:eastAsia="zh-CN"/>
              </w:rPr>
              <w:t xml:space="preserve">, такой запрос котировок признается несостоявшимся. Указанная заявка рассматривается в порядке, установленном Положением о закупке. </w:t>
            </w:r>
            <w:proofErr w:type="gramStart"/>
            <w:r w:rsidRPr="00FA57E2">
              <w:rPr>
                <w:lang w:eastAsia="zh-CN"/>
              </w:rPr>
              <w:lastRenderedPageBreak/>
              <w:t xml:space="preserve">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w:t>
            </w:r>
            <w:r w:rsidRPr="00FA57E2">
              <w:rPr>
                <w:lang w:eastAsia="zh-CN"/>
              </w:rPr>
              <w:br/>
              <w:t xml:space="preserve">на участие в </w:t>
            </w:r>
            <w:r w:rsidRPr="00FA57E2">
              <w:rPr>
                <w:rFonts w:eastAsia="Calibri"/>
              </w:rPr>
              <w:t>запросе котировок в электронной форме</w:t>
            </w:r>
            <w:r w:rsidRPr="00FA57E2">
              <w:rPr>
                <w:lang w:eastAsia="zh-CN"/>
              </w:rPr>
              <w:t xml:space="preserve">, проект договора, который </w:t>
            </w:r>
            <w:r w:rsidRPr="00FA57E2">
              <w:rPr>
                <w:rFonts w:eastAsia="Calibri"/>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w:t>
            </w:r>
            <w:proofErr w:type="gramEnd"/>
            <w:r w:rsidRPr="00FA57E2">
              <w:rPr>
                <w:rFonts w:eastAsia="Calibri"/>
              </w:rPr>
              <w:t xml:space="preserve"> извещению </w:t>
            </w:r>
            <w:r w:rsidRPr="00FA57E2">
              <w:rPr>
                <w:rFonts w:eastAsia="Calibri"/>
              </w:rPr>
              <w:br/>
              <w:t>о проведении запроса котировок в электронной форме</w:t>
            </w:r>
            <w:r w:rsidRPr="00FA57E2">
              <w:rPr>
                <w:lang w:eastAsia="zh-CN"/>
              </w:rPr>
              <w:t xml:space="preserve">. При этом участник закупки признается победителем </w:t>
            </w:r>
            <w:r w:rsidRPr="00FA57E2">
              <w:rPr>
                <w:rFonts w:eastAsia="Calibri"/>
              </w:rPr>
              <w:t>запроса котировок в электронной форме</w:t>
            </w:r>
            <w:r w:rsidRPr="00FA57E2">
              <w:rPr>
                <w:lang w:eastAsia="zh-CN"/>
              </w:rPr>
              <w:t xml:space="preserve"> </w:t>
            </w:r>
            <w:r w:rsidRPr="00FA57E2">
              <w:rPr>
                <w:lang w:eastAsia="zh-CN"/>
              </w:rPr>
              <w:br/>
              <w:t>и не вправе отказаться от заключения договора.</w:t>
            </w:r>
          </w:p>
          <w:p w:rsidR="005A0424" w:rsidRPr="00111B06" w:rsidRDefault="005A0424" w:rsidP="00111B06">
            <w:pPr>
              <w:tabs>
                <w:tab w:val="left" w:pos="13"/>
                <w:tab w:val="left" w:pos="1701"/>
              </w:tabs>
              <w:suppressAutoHyphens/>
              <w:ind w:firstLine="13"/>
              <w:jc w:val="both"/>
            </w:pPr>
            <w:r w:rsidRPr="00FA57E2">
              <w:rPr>
                <w:lang w:eastAsia="zh-CN"/>
              </w:rPr>
              <w:t xml:space="preserve">2. В случае если только один участник закупки, подавший заявку на участие в </w:t>
            </w:r>
            <w:r w:rsidRPr="00FA57E2">
              <w:t>запросе котировок в электронной форме</w:t>
            </w:r>
            <w:r w:rsidRPr="00FA57E2">
              <w:rPr>
                <w:lang w:eastAsia="zh-CN"/>
              </w:rPr>
              <w:t xml:space="preserve">, признан участником </w:t>
            </w:r>
            <w:r w:rsidRPr="00FA57E2">
              <w:t>запроса котировок в электронной форме</w:t>
            </w:r>
            <w:r w:rsidRPr="00FA57E2">
              <w:rPr>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FA57E2">
              <w:t xml:space="preserve">составляется путем включения условий исполнения договора, предложенных участником закупки в заявке </w:t>
            </w:r>
            <w:r w:rsidRPr="00FA57E2">
              <w:br/>
              <w:t xml:space="preserve">на участие в запросе котировок в электронной форме, </w:t>
            </w:r>
            <w:r w:rsidRPr="00FA57E2">
              <w:br/>
              <w:t>в проект договора, прилагаемый к извещению о проведении запроса котировок в электронной форме</w:t>
            </w:r>
            <w:r w:rsidRPr="00FA57E2">
              <w:rPr>
                <w:lang w:eastAsia="zh-CN"/>
              </w:rPr>
              <w:t xml:space="preserve">. При этом такой участник закупки признается победителем </w:t>
            </w:r>
            <w:r w:rsidRPr="00FA57E2">
              <w:t>запроса котировок в электронной форме</w:t>
            </w:r>
            <w:r w:rsidRPr="00FA57E2">
              <w:rPr>
                <w:lang w:eastAsia="zh-CN"/>
              </w:rPr>
              <w:t xml:space="preserve"> и не вправе отказаться от заключения договора.</w:t>
            </w:r>
          </w:p>
        </w:tc>
      </w:tr>
      <w:tr w:rsidR="005A0424" w:rsidTr="00DF4609">
        <w:tc>
          <w:tcPr>
            <w:tcW w:w="14348" w:type="dxa"/>
            <w:gridSpan w:val="2"/>
            <w:vAlign w:val="center"/>
          </w:tcPr>
          <w:p w:rsidR="005A0424" w:rsidRPr="00B53F1E" w:rsidRDefault="005A0424" w:rsidP="00A80818">
            <w:pPr>
              <w:widowControl w:val="0"/>
              <w:autoSpaceDE w:val="0"/>
              <w:autoSpaceDN w:val="0"/>
              <w:adjustRightInd w:val="0"/>
              <w:jc w:val="center"/>
              <w:rPr>
                <w:b/>
              </w:rPr>
            </w:pPr>
            <w:r>
              <w:rPr>
                <w:b/>
              </w:rPr>
              <w:lastRenderedPageBreak/>
              <w:t>7.</w:t>
            </w:r>
            <w:r w:rsidR="00055BFA">
              <w:rPr>
                <w:b/>
              </w:rPr>
              <w:t xml:space="preserve"> </w:t>
            </w:r>
            <w:r>
              <w:rPr>
                <w:b/>
              </w:rPr>
              <w:t>ПОРЯДОК ЗАКЛЮЧЕНИЯ ДОГОВОРА</w:t>
            </w:r>
          </w:p>
        </w:tc>
      </w:tr>
      <w:tr w:rsidR="005A0424" w:rsidTr="00DF4609">
        <w:tc>
          <w:tcPr>
            <w:tcW w:w="7140" w:type="dxa"/>
            <w:vAlign w:val="center"/>
          </w:tcPr>
          <w:p w:rsidR="005A0424" w:rsidRPr="00504D80" w:rsidRDefault="005A0424" w:rsidP="00A80818">
            <w:pPr>
              <w:widowControl w:val="0"/>
              <w:autoSpaceDE w:val="0"/>
              <w:autoSpaceDN w:val="0"/>
              <w:adjustRightInd w:val="0"/>
              <w:jc w:val="both"/>
            </w:pPr>
            <w:r w:rsidRPr="00504D80">
              <w:t xml:space="preserve">7.1. </w:t>
            </w:r>
            <w:r>
              <w:t xml:space="preserve">Способ </w:t>
            </w:r>
            <w:r w:rsidRPr="00504D80">
              <w:t>заключения договора</w:t>
            </w:r>
          </w:p>
        </w:tc>
        <w:tc>
          <w:tcPr>
            <w:tcW w:w="7208" w:type="dxa"/>
            <w:vAlign w:val="center"/>
          </w:tcPr>
          <w:p w:rsidR="005A0424" w:rsidRPr="00AF5850" w:rsidRDefault="007E2060" w:rsidP="00A80818">
            <w:pPr>
              <w:widowControl w:val="0"/>
              <w:autoSpaceDE w:val="0"/>
              <w:autoSpaceDN w:val="0"/>
              <w:adjustRightInd w:val="0"/>
              <w:jc w:val="both"/>
              <w:rPr>
                <w:b/>
              </w:rPr>
            </w:pPr>
            <w:r>
              <w:t xml:space="preserve">    </w:t>
            </w:r>
            <w:r w:rsidR="005A0424" w:rsidRPr="00AF5850">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tc>
      </w:tr>
      <w:tr w:rsidR="005A0424" w:rsidTr="00DF4609">
        <w:tc>
          <w:tcPr>
            <w:tcW w:w="7140" w:type="dxa"/>
            <w:vAlign w:val="center"/>
          </w:tcPr>
          <w:p w:rsidR="005A0424" w:rsidRPr="00504D80" w:rsidRDefault="005A0424" w:rsidP="00A80818">
            <w:pPr>
              <w:widowControl w:val="0"/>
              <w:autoSpaceDE w:val="0"/>
              <w:autoSpaceDN w:val="0"/>
              <w:adjustRightInd w:val="0"/>
              <w:jc w:val="both"/>
            </w:pPr>
            <w:r>
              <w:t>7.2. Срок заключения договора</w:t>
            </w:r>
          </w:p>
        </w:tc>
        <w:tc>
          <w:tcPr>
            <w:tcW w:w="7208" w:type="dxa"/>
            <w:vAlign w:val="center"/>
          </w:tcPr>
          <w:p w:rsidR="005A0424" w:rsidRPr="00F06C20" w:rsidRDefault="005A0424" w:rsidP="007E2060">
            <w:pPr>
              <w:widowControl w:val="0"/>
              <w:autoSpaceDE w:val="0"/>
              <w:autoSpaceDN w:val="0"/>
              <w:adjustRightInd w:val="0"/>
              <w:jc w:val="both"/>
            </w:pPr>
            <w:r w:rsidRPr="00F06C20">
              <w:t>1.</w:t>
            </w:r>
            <w:r w:rsidR="007E2060">
              <w:t xml:space="preserve"> </w:t>
            </w:r>
            <w:r w:rsidRPr="00F06C20">
              <w:t xml:space="preserve">Заказчик направляет проект договора участнику, </w:t>
            </w:r>
            <w:r w:rsidRPr="00F06C20">
              <w:br/>
              <w:t>с которым такой договор заключается</w:t>
            </w:r>
            <w:r>
              <w:t xml:space="preserve"> (Приложение № 5</w:t>
            </w:r>
            <w:r w:rsidRPr="00FA054E">
              <w:rPr>
                <w:i/>
              </w:rPr>
              <w:t xml:space="preserve"> к </w:t>
            </w:r>
            <w:r>
              <w:rPr>
                <w:i/>
              </w:rPr>
              <w:t>Извещению о запросе котировок</w:t>
            </w:r>
            <w:r w:rsidRPr="00FA054E">
              <w:rPr>
                <w:i/>
              </w:rPr>
              <w:t>)</w:t>
            </w:r>
            <w:r w:rsidRPr="00F06C20">
              <w:t xml:space="preserve"> </w:t>
            </w:r>
            <w:r w:rsidR="009A680E">
              <w:t>в течение трех</w:t>
            </w:r>
            <w:r w:rsidRPr="006E20D4">
              <w:t xml:space="preserve"> дней со дня размещения в единой информационной системе протокола </w:t>
            </w:r>
            <w:r w:rsidRPr="006E20D4">
              <w:lastRenderedPageBreak/>
              <w:t xml:space="preserve">рассмотрения и оценки котировочных заявок.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w:t>
            </w:r>
            <w:r w:rsidRPr="00F06C20">
              <w:t>общего срока для заключения договора</w:t>
            </w:r>
            <w:r>
              <w:t>.</w:t>
            </w:r>
            <w:r w:rsidRPr="00F06C20">
              <w:t xml:space="preserve"> </w:t>
            </w:r>
          </w:p>
          <w:p w:rsidR="007E2060" w:rsidRDefault="005A0424" w:rsidP="007E2060">
            <w:pPr>
              <w:widowControl w:val="0"/>
              <w:autoSpaceDE w:val="0"/>
              <w:autoSpaceDN w:val="0"/>
              <w:adjustRightInd w:val="0"/>
              <w:jc w:val="both"/>
            </w:pPr>
            <w:r w:rsidRPr="00F06C20">
              <w:t>2.</w:t>
            </w:r>
            <w:r w:rsidR="007E2060">
              <w:t xml:space="preserve"> </w:t>
            </w:r>
            <w:r w:rsidRPr="00F06C20">
              <w:t>Договор заключается после предоставления таким участником обеспечения исполнения договора (если требование о предоставлении обеспечения исполнения договора предусмотрено</w:t>
            </w:r>
            <w:r>
              <w:t xml:space="preserve"> Заказчиком</w:t>
            </w:r>
            <w:r w:rsidR="007E2060">
              <w:t>).</w:t>
            </w:r>
          </w:p>
          <w:p w:rsidR="005A0424" w:rsidRPr="007E2060" w:rsidRDefault="005A0424" w:rsidP="007E2060">
            <w:pPr>
              <w:widowControl w:val="0"/>
              <w:autoSpaceDE w:val="0"/>
              <w:autoSpaceDN w:val="0"/>
              <w:adjustRightInd w:val="0"/>
              <w:jc w:val="both"/>
            </w:pPr>
            <w:r w:rsidRPr="00F06C20">
              <w:t xml:space="preserve">3. Договор заключается не ранее чем через десять дней и не позднее чем через двадцать дней </w:t>
            </w:r>
            <w:proofErr w:type="gramStart"/>
            <w:r w:rsidRPr="00F06C20">
              <w:t>с даты размещения</w:t>
            </w:r>
            <w:proofErr w:type="gramEnd"/>
            <w:r w:rsidRPr="00F06C20">
              <w:t xml:space="preserve"> в единой информационной системе итогового протокола, составленного по результатам закупки. </w:t>
            </w:r>
            <w:proofErr w:type="gramStart"/>
            <w:r w:rsidRPr="00F06C20">
              <w:rPr>
                <w:i/>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w:t>
            </w:r>
            <w:r w:rsidRPr="006E20D4">
              <w:rPr>
                <w:i/>
              </w:rPr>
              <w:t>не позднее чем через пять дней</w:t>
            </w:r>
            <w:r w:rsidRPr="00F06C20">
              <w:rPr>
                <w:i/>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7E2060" w:rsidRDefault="005A0424" w:rsidP="007E2060">
            <w:pPr>
              <w:widowControl w:val="0"/>
              <w:autoSpaceDE w:val="0"/>
              <w:autoSpaceDN w:val="0"/>
              <w:adjustRightInd w:val="0"/>
              <w:jc w:val="both"/>
            </w:pPr>
            <w:r w:rsidRPr="00475276">
              <w:t>4.</w:t>
            </w:r>
            <w:r>
              <w:rPr>
                <w:i/>
              </w:rPr>
              <w:t xml:space="preserve"> </w:t>
            </w:r>
            <w:r w:rsidRPr="00E05BC4">
              <w:t>В случае если участник закупк</w:t>
            </w:r>
            <w:r>
              <w:t xml:space="preserve">и, обязанный заключить договор, </w:t>
            </w:r>
            <w:r w:rsidRPr="00E05BC4">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rsidR="007E2060" w:rsidRDefault="005A0424" w:rsidP="007E2060">
            <w:pPr>
              <w:widowControl w:val="0"/>
              <w:autoSpaceDE w:val="0"/>
              <w:autoSpaceDN w:val="0"/>
              <w:adjustRightInd w:val="0"/>
              <w:jc w:val="both"/>
            </w:pPr>
            <w:r w:rsidRPr="00E05BC4">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rsidR="007E2060" w:rsidRDefault="005A0424" w:rsidP="007E2060">
            <w:pPr>
              <w:widowControl w:val="0"/>
              <w:autoSpaceDE w:val="0"/>
              <w:autoSpaceDN w:val="0"/>
              <w:adjustRightInd w:val="0"/>
              <w:jc w:val="both"/>
            </w:pPr>
            <w:r w:rsidRPr="00E05BC4">
              <w:t>6. Сведения об участниках закупки, уклонившихся от заключения договор</w:t>
            </w:r>
            <w:r>
              <w:t xml:space="preserve">ов, </w:t>
            </w:r>
            <w:r w:rsidRPr="00E05BC4">
              <w:t xml:space="preserve">направляются Заказчиком в реестр недобросовестных </w:t>
            </w:r>
            <w:r w:rsidR="00F270AE">
              <w:t xml:space="preserve">Поставщиков </w:t>
            </w:r>
            <w:r w:rsidRPr="00E05BC4">
              <w:t xml:space="preserve">в порядке, предусмотренном нормативным правовым актом Правительства Российской Федерации, принятым на основании части 3 статьи </w:t>
            </w:r>
            <w:r w:rsidR="007E2060">
              <w:t>5 Федерального закона № 223-ФЗ.</w:t>
            </w:r>
          </w:p>
          <w:p w:rsidR="005A0424" w:rsidRPr="00E05BC4" w:rsidRDefault="005A0424" w:rsidP="007E2060">
            <w:pPr>
              <w:widowControl w:val="0"/>
              <w:autoSpaceDE w:val="0"/>
              <w:autoSpaceDN w:val="0"/>
              <w:adjustRightInd w:val="0"/>
              <w:jc w:val="both"/>
            </w:pPr>
            <w:r>
              <w:lastRenderedPageBreak/>
              <w:t>7</w:t>
            </w:r>
            <w:r w:rsidRPr="00E05BC4">
              <w:t>.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w:t>
            </w:r>
            <w:r>
              <w:t xml:space="preserve"> протоколов разногласий) </w:t>
            </w:r>
            <w:r w:rsidRPr="00E05BC4">
              <w:t>по следующим аспектам:</w:t>
            </w:r>
          </w:p>
          <w:p w:rsidR="005A0424" w:rsidRPr="00E05BC4" w:rsidRDefault="005A0424" w:rsidP="007E2060">
            <w:pPr>
              <w:widowControl w:val="0"/>
              <w:autoSpaceDE w:val="0"/>
              <w:autoSpaceDN w:val="0"/>
              <w:adjustRightInd w:val="0"/>
              <w:jc w:val="both"/>
            </w:pPr>
            <w:r w:rsidRPr="00E05BC4">
              <w:t>1) снижение цены договора без изменения количества товаров (объема работ, услуг);</w:t>
            </w:r>
          </w:p>
          <w:p w:rsidR="005A0424" w:rsidRPr="00E05BC4" w:rsidRDefault="005A0424" w:rsidP="007E2060">
            <w:pPr>
              <w:widowControl w:val="0"/>
              <w:autoSpaceDE w:val="0"/>
              <w:autoSpaceDN w:val="0"/>
              <w:adjustRightInd w:val="0"/>
              <w:jc w:val="both"/>
            </w:pPr>
            <w:r w:rsidRPr="00E05BC4">
              <w:t xml:space="preserve">2) увеличение количества товаров (объема </w:t>
            </w:r>
            <w:r w:rsidR="003441FD">
              <w:t>работ, услуг) не более чем на 10% (десять</w:t>
            </w:r>
            <w:r w:rsidRPr="00E05BC4">
              <w:t xml:space="preserve"> процентов) без увеличения цены договора;</w:t>
            </w:r>
          </w:p>
          <w:p w:rsidR="005A0424" w:rsidRPr="00E05BC4" w:rsidRDefault="005A0424" w:rsidP="007E2060">
            <w:pPr>
              <w:widowControl w:val="0"/>
              <w:autoSpaceDE w:val="0"/>
              <w:autoSpaceDN w:val="0"/>
              <w:adjustRightInd w:val="0"/>
              <w:jc w:val="both"/>
            </w:pPr>
            <w:r w:rsidRPr="00E05BC4">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rsidR="005A0424" w:rsidRPr="00E05BC4" w:rsidRDefault="005A0424" w:rsidP="007E2060">
            <w:pPr>
              <w:widowControl w:val="0"/>
              <w:autoSpaceDE w:val="0"/>
              <w:autoSpaceDN w:val="0"/>
              <w:adjustRightInd w:val="0"/>
              <w:jc w:val="both"/>
            </w:pPr>
            <w:r w:rsidRPr="00E05BC4">
              <w:t xml:space="preserve">4) уточнение сроков исполнения обязательств по договору, в случае если договор не был подписан в планируемые сроки в связи </w:t>
            </w:r>
          </w:p>
          <w:p w:rsidR="005A0424" w:rsidRPr="00E05BC4" w:rsidRDefault="005A0424" w:rsidP="007E2060">
            <w:pPr>
              <w:widowControl w:val="0"/>
              <w:autoSpaceDE w:val="0"/>
              <w:autoSpaceDN w:val="0"/>
              <w:adjustRightInd w:val="0"/>
              <w:jc w:val="both"/>
            </w:pPr>
            <w:r w:rsidRPr="00E05BC4">
              <w:t>с рассмотрением жалобы, с административным производством, с судебным разбирательством и т.п.;</w:t>
            </w:r>
          </w:p>
          <w:p w:rsidR="005A0424" w:rsidRPr="00E05BC4" w:rsidRDefault="005A0424" w:rsidP="007E2060">
            <w:pPr>
              <w:widowControl w:val="0"/>
              <w:autoSpaceDE w:val="0"/>
              <w:autoSpaceDN w:val="0"/>
              <w:adjustRightInd w:val="0"/>
              <w:jc w:val="both"/>
            </w:pPr>
            <w:r w:rsidRPr="00E05BC4">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rsidR="005A0424" w:rsidRPr="00E05BC4" w:rsidRDefault="005A0424" w:rsidP="007E2060">
            <w:pPr>
              <w:widowControl w:val="0"/>
              <w:autoSpaceDE w:val="0"/>
              <w:autoSpaceDN w:val="0"/>
              <w:adjustRightInd w:val="0"/>
              <w:jc w:val="both"/>
            </w:pPr>
            <w:r w:rsidRPr="00E05BC4">
              <w:t xml:space="preserve">6) уточнение условий договора, которые не были зафиксированы </w:t>
            </w:r>
          </w:p>
          <w:p w:rsidR="005A0424" w:rsidRPr="00E05BC4" w:rsidRDefault="005A0424" w:rsidP="007E2060">
            <w:pPr>
              <w:widowControl w:val="0"/>
              <w:autoSpaceDE w:val="0"/>
              <w:autoSpaceDN w:val="0"/>
              <w:adjustRightInd w:val="0"/>
              <w:jc w:val="both"/>
            </w:pPr>
            <w:r w:rsidRPr="00E05BC4">
              <w:t>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5A0424" w:rsidRDefault="005A0424" w:rsidP="007E2060">
            <w:pPr>
              <w:widowControl w:val="0"/>
              <w:autoSpaceDE w:val="0"/>
              <w:autoSpaceDN w:val="0"/>
              <w:adjustRightInd w:val="0"/>
              <w:jc w:val="both"/>
            </w:pPr>
            <w:r>
              <w:t>8</w:t>
            </w:r>
            <w:r w:rsidRPr="00E05BC4">
              <w:t xml:space="preserve">. Преддоговорные переговоры должны входить в сроки заключения договоров. Результаты преддоговорных </w:t>
            </w:r>
            <w:r>
              <w:t xml:space="preserve">переговоров должны быть учтены </w:t>
            </w:r>
            <w:r w:rsidRPr="00E05BC4">
              <w:t>в итоговом тексте заключаемого договора.</w:t>
            </w:r>
          </w:p>
        </w:tc>
      </w:tr>
    </w:tbl>
    <w:p w:rsidR="005A0424" w:rsidRPr="00BA68A3" w:rsidRDefault="005A0424" w:rsidP="005A0424">
      <w:pPr>
        <w:pStyle w:val="a9"/>
        <w:rPr>
          <w:rFonts w:ascii="Times New Roman" w:hAnsi="Times New Roman"/>
          <w:b/>
          <w:sz w:val="24"/>
          <w:szCs w:val="24"/>
          <w:lang w:eastAsia="ru-RU"/>
        </w:rPr>
      </w:pPr>
      <w:r w:rsidRPr="00BA68A3">
        <w:rPr>
          <w:rFonts w:ascii="Times New Roman" w:hAnsi="Times New Roman"/>
          <w:b/>
          <w:sz w:val="24"/>
          <w:szCs w:val="24"/>
          <w:lang w:eastAsia="ru-RU"/>
        </w:rPr>
        <w:lastRenderedPageBreak/>
        <w:t>Приложения:</w:t>
      </w:r>
    </w:p>
    <w:p w:rsidR="005A0424" w:rsidRPr="00BA68A3" w:rsidRDefault="005A0424" w:rsidP="005A0424">
      <w:pPr>
        <w:pStyle w:val="a9"/>
        <w:rPr>
          <w:rFonts w:ascii="Times New Roman" w:hAnsi="Times New Roman"/>
          <w:sz w:val="24"/>
          <w:szCs w:val="24"/>
          <w:lang w:eastAsia="ru-RU"/>
        </w:rPr>
      </w:pPr>
      <w:r w:rsidRPr="00BA68A3">
        <w:rPr>
          <w:rFonts w:ascii="Times New Roman" w:hAnsi="Times New Roman"/>
          <w:sz w:val="24"/>
          <w:szCs w:val="24"/>
          <w:lang w:eastAsia="ru-RU"/>
        </w:rPr>
        <w:t>Приложение № 1. Техническое задание.</w:t>
      </w:r>
    </w:p>
    <w:p w:rsidR="005A0424" w:rsidRPr="00BA68A3" w:rsidRDefault="005A0424" w:rsidP="005A0424">
      <w:pPr>
        <w:pStyle w:val="a9"/>
        <w:rPr>
          <w:rFonts w:ascii="Times New Roman" w:hAnsi="Times New Roman"/>
          <w:sz w:val="24"/>
          <w:szCs w:val="24"/>
          <w:lang w:eastAsia="ru-RU"/>
        </w:rPr>
      </w:pPr>
      <w:r w:rsidRPr="00BA68A3">
        <w:rPr>
          <w:rFonts w:ascii="Times New Roman" w:hAnsi="Times New Roman"/>
          <w:sz w:val="24"/>
          <w:szCs w:val="24"/>
          <w:lang w:eastAsia="ru-RU"/>
        </w:rPr>
        <w:t>Приложение № 2. Обоснование начальной (максимальной) цены договора.</w:t>
      </w:r>
    </w:p>
    <w:p w:rsidR="005A0424" w:rsidRPr="00BA68A3" w:rsidRDefault="005A0424" w:rsidP="005A0424">
      <w:pPr>
        <w:pStyle w:val="a9"/>
        <w:rPr>
          <w:rFonts w:ascii="Times New Roman" w:hAnsi="Times New Roman"/>
          <w:sz w:val="24"/>
          <w:szCs w:val="24"/>
          <w:lang w:eastAsia="ru-RU"/>
        </w:rPr>
      </w:pPr>
      <w:r w:rsidRPr="00BA68A3">
        <w:rPr>
          <w:rFonts w:ascii="Times New Roman" w:hAnsi="Times New Roman"/>
          <w:sz w:val="24"/>
          <w:szCs w:val="24"/>
          <w:lang w:eastAsia="ru-RU"/>
        </w:rPr>
        <w:t>Приложение № 3. Форма заявки на участие в запросе котировок (одна часть).</w:t>
      </w:r>
    </w:p>
    <w:p w:rsidR="005A0424" w:rsidRPr="00BA68A3" w:rsidRDefault="005A0424" w:rsidP="005A0424">
      <w:pPr>
        <w:pStyle w:val="a9"/>
        <w:rPr>
          <w:rFonts w:ascii="Times New Roman" w:hAnsi="Times New Roman"/>
          <w:sz w:val="24"/>
          <w:szCs w:val="24"/>
          <w:lang w:eastAsia="ru-RU"/>
        </w:rPr>
      </w:pPr>
      <w:r w:rsidRPr="00BA68A3">
        <w:rPr>
          <w:rFonts w:ascii="Times New Roman" w:hAnsi="Times New Roman"/>
          <w:sz w:val="24"/>
          <w:szCs w:val="24"/>
          <w:lang w:eastAsia="ru-RU"/>
        </w:rPr>
        <w:t>Приложение № 4. Ценовое предложение.</w:t>
      </w:r>
    </w:p>
    <w:p w:rsidR="005A0424" w:rsidRPr="00BA68A3" w:rsidRDefault="005A0424" w:rsidP="005A0424">
      <w:pPr>
        <w:pStyle w:val="a9"/>
        <w:rPr>
          <w:rFonts w:ascii="Times New Roman" w:hAnsi="Times New Roman"/>
          <w:sz w:val="24"/>
          <w:szCs w:val="24"/>
          <w:lang w:eastAsia="ru-RU"/>
        </w:rPr>
      </w:pPr>
      <w:r w:rsidRPr="00BA68A3">
        <w:rPr>
          <w:rFonts w:ascii="Times New Roman" w:hAnsi="Times New Roman"/>
          <w:sz w:val="24"/>
          <w:szCs w:val="24"/>
        </w:rPr>
        <w:t xml:space="preserve">Приложение № 5. Проект </w:t>
      </w:r>
      <w:r w:rsidRPr="00BA68A3">
        <w:rPr>
          <w:rFonts w:ascii="Times New Roman" w:hAnsi="Times New Roman"/>
          <w:sz w:val="24"/>
          <w:szCs w:val="24"/>
          <w:lang w:eastAsia="ru-RU"/>
        </w:rPr>
        <w:t>Договора.</w:t>
      </w:r>
    </w:p>
    <w:p w:rsidR="007E2060" w:rsidRDefault="007E2060" w:rsidP="00C91650">
      <w:pPr>
        <w:ind w:right="-2"/>
        <w:jc w:val="right"/>
        <w:rPr>
          <w:b/>
        </w:rPr>
        <w:sectPr w:rsidR="007E2060" w:rsidSect="00F80460">
          <w:pgSz w:w="16838" w:h="11906" w:orient="landscape"/>
          <w:pgMar w:top="709" w:right="1134" w:bottom="851" w:left="1134" w:header="709" w:footer="709" w:gutter="0"/>
          <w:cols w:space="708"/>
          <w:docGrid w:linePitch="360"/>
        </w:sectPr>
      </w:pPr>
    </w:p>
    <w:p w:rsidR="00664AA3" w:rsidRPr="004F5353" w:rsidRDefault="00664AA3" w:rsidP="00C91650">
      <w:pPr>
        <w:ind w:right="-2"/>
        <w:jc w:val="right"/>
        <w:rPr>
          <w:b/>
        </w:rPr>
      </w:pPr>
      <w:r w:rsidRPr="004F5353">
        <w:rPr>
          <w:b/>
        </w:rPr>
        <w:lastRenderedPageBreak/>
        <w:t>Приложение № 1</w:t>
      </w:r>
    </w:p>
    <w:p w:rsidR="00664AA3" w:rsidRPr="004F5353" w:rsidRDefault="00664AA3" w:rsidP="00C91650">
      <w:pPr>
        <w:ind w:right="-2"/>
        <w:jc w:val="right"/>
        <w:rPr>
          <w:b/>
        </w:rPr>
      </w:pPr>
      <w:r w:rsidRPr="004F5353">
        <w:rPr>
          <w:b/>
        </w:rPr>
        <w:t>к извещению о запросе котировок</w:t>
      </w:r>
    </w:p>
    <w:p w:rsidR="00391410" w:rsidRDefault="00391410" w:rsidP="00A60908">
      <w:pPr>
        <w:rPr>
          <w:szCs w:val="20"/>
        </w:rPr>
      </w:pPr>
    </w:p>
    <w:p w:rsidR="00A270D0" w:rsidRDefault="00A270D0" w:rsidP="00A270D0">
      <w:pPr>
        <w:jc w:val="center"/>
        <w:rPr>
          <w:b/>
          <w:bCs/>
          <w:sz w:val="22"/>
          <w:szCs w:val="22"/>
        </w:rPr>
      </w:pPr>
      <w:r w:rsidRPr="0060619B">
        <w:rPr>
          <w:b/>
          <w:bCs/>
          <w:sz w:val="22"/>
          <w:szCs w:val="22"/>
        </w:rPr>
        <w:t>ТЕХНИЧЕСКОЕ ЗАДАНИЕ</w:t>
      </w:r>
    </w:p>
    <w:p w:rsidR="00AC363D" w:rsidRPr="0060619B" w:rsidRDefault="00AC363D" w:rsidP="00A270D0">
      <w:pPr>
        <w:jc w:val="center"/>
        <w:rPr>
          <w:b/>
          <w:bCs/>
          <w:sz w:val="22"/>
          <w:szCs w:val="22"/>
        </w:rPr>
      </w:pPr>
    </w:p>
    <w:p w:rsidR="00870689" w:rsidRDefault="00870689" w:rsidP="00870689">
      <w:pPr>
        <w:jc w:val="center"/>
        <w:rPr>
          <w:b/>
        </w:rPr>
      </w:pPr>
      <w:r>
        <w:rPr>
          <w:b/>
        </w:rPr>
        <w:t>О</w:t>
      </w:r>
      <w:r w:rsidRPr="007E6DC4">
        <w:rPr>
          <w:b/>
        </w:rPr>
        <w:t>казание услуг по инкассации денежной наличности</w:t>
      </w:r>
      <w:r>
        <w:rPr>
          <w:b/>
        </w:rPr>
        <w:t>, ее</w:t>
      </w:r>
      <w:r w:rsidRPr="007E6DC4">
        <w:rPr>
          <w:b/>
        </w:rPr>
        <w:t xml:space="preserve"> </w:t>
      </w:r>
      <w:r>
        <w:rPr>
          <w:b/>
        </w:rPr>
        <w:t>п</w:t>
      </w:r>
      <w:r w:rsidRPr="007E6DC4">
        <w:rPr>
          <w:b/>
        </w:rPr>
        <w:t>ересчет</w:t>
      </w:r>
      <w:r>
        <w:rPr>
          <w:b/>
        </w:rPr>
        <w:t>у</w:t>
      </w:r>
      <w:r w:rsidRPr="007E6DC4">
        <w:rPr>
          <w:b/>
        </w:rPr>
        <w:t xml:space="preserve"> и</w:t>
      </w:r>
      <w:r>
        <w:rPr>
          <w:b/>
        </w:rPr>
        <w:t xml:space="preserve"> </w:t>
      </w:r>
      <w:r w:rsidRPr="007E6DC4">
        <w:rPr>
          <w:b/>
        </w:rPr>
        <w:t>перечислени</w:t>
      </w:r>
      <w:r>
        <w:rPr>
          <w:b/>
        </w:rPr>
        <w:t>ю</w:t>
      </w:r>
      <w:r w:rsidRPr="007E6DC4">
        <w:rPr>
          <w:b/>
        </w:rPr>
        <w:t xml:space="preserve"> на расчетный счет </w:t>
      </w:r>
      <w:r w:rsidR="000F197F">
        <w:rPr>
          <w:b/>
        </w:rPr>
        <w:t>Муниципального унитарного предприятия</w:t>
      </w:r>
      <w:r w:rsidR="000F197F" w:rsidRPr="000F197F">
        <w:rPr>
          <w:b/>
        </w:rPr>
        <w:t xml:space="preserve"> «Борисоглебская </w:t>
      </w:r>
      <w:proofErr w:type="spellStart"/>
      <w:r w:rsidR="000F197F" w:rsidRPr="000F197F">
        <w:rPr>
          <w:b/>
        </w:rPr>
        <w:t>энергосбытовая</w:t>
      </w:r>
      <w:proofErr w:type="spellEnd"/>
      <w:r w:rsidR="000F197F" w:rsidRPr="000F197F">
        <w:rPr>
          <w:b/>
        </w:rPr>
        <w:t xml:space="preserve"> организация» Борисоглебского городского округа Воронежской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9483"/>
      </w:tblGrid>
      <w:tr w:rsidR="00870689" w:rsidRPr="003579CB" w:rsidTr="00805172">
        <w:tc>
          <w:tcPr>
            <w:tcW w:w="796" w:type="dxa"/>
            <w:shd w:val="clear" w:color="auto" w:fill="auto"/>
          </w:tcPr>
          <w:p w:rsidR="00870689" w:rsidRPr="003579CB" w:rsidRDefault="00870689" w:rsidP="00805172">
            <w:pPr>
              <w:jc w:val="center"/>
              <w:rPr>
                <w:b/>
                <w:sz w:val="22"/>
                <w:szCs w:val="22"/>
              </w:rPr>
            </w:pPr>
            <w:r w:rsidRPr="003579CB">
              <w:rPr>
                <w:b/>
                <w:sz w:val="22"/>
                <w:szCs w:val="22"/>
              </w:rPr>
              <w:t xml:space="preserve">№ </w:t>
            </w:r>
            <w:proofErr w:type="gramStart"/>
            <w:r w:rsidRPr="003579CB">
              <w:rPr>
                <w:b/>
                <w:sz w:val="22"/>
                <w:szCs w:val="22"/>
              </w:rPr>
              <w:t>П</w:t>
            </w:r>
            <w:proofErr w:type="gramEnd"/>
            <w:r w:rsidRPr="003579CB">
              <w:rPr>
                <w:b/>
                <w:sz w:val="22"/>
                <w:szCs w:val="22"/>
              </w:rPr>
              <w:t>/П</w:t>
            </w:r>
          </w:p>
        </w:tc>
        <w:tc>
          <w:tcPr>
            <w:tcW w:w="9483" w:type="dxa"/>
            <w:shd w:val="clear" w:color="auto" w:fill="auto"/>
          </w:tcPr>
          <w:p w:rsidR="00870689" w:rsidRPr="003579CB" w:rsidRDefault="00870689" w:rsidP="000F197F">
            <w:pPr>
              <w:jc w:val="center"/>
              <w:rPr>
                <w:b/>
                <w:sz w:val="22"/>
                <w:szCs w:val="22"/>
              </w:rPr>
            </w:pPr>
            <w:r w:rsidRPr="003579CB">
              <w:rPr>
                <w:b/>
                <w:sz w:val="22"/>
                <w:szCs w:val="22"/>
              </w:rPr>
              <w:t xml:space="preserve">Требования к услугам по инкассации денежной наличности, ее пересчету и перечислению на расчетный счет </w:t>
            </w:r>
            <w:r w:rsidR="000F197F">
              <w:rPr>
                <w:b/>
                <w:sz w:val="22"/>
                <w:szCs w:val="22"/>
              </w:rPr>
              <w:t>Муниципального унитарного предприятия</w:t>
            </w:r>
            <w:r w:rsidR="000F197F" w:rsidRPr="000F197F">
              <w:rPr>
                <w:b/>
                <w:sz w:val="22"/>
                <w:szCs w:val="22"/>
              </w:rPr>
              <w:t xml:space="preserve"> «Борисоглебская </w:t>
            </w:r>
            <w:proofErr w:type="spellStart"/>
            <w:r w:rsidR="000F197F" w:rsidRPr="000F197F">
              <w:rPr>
                <w:b/>
                <w:sz w:val="22"/>
                <w:szCs w:val="22"/>
              </w:rPr>
              <w:t>энергосбытовая</w:t>
            </w:r>
            <w:proofErr w:type="spellEnd"/>
            <w:r w:rsidR="000F197F" w:rsidRPr="000F197F">
              <w:rPr>
                <w:b/>
                <w:sz w:val="22"/>
                <w:szCs w:val="22"/>
              </w:rPr>
              <w:t xml:space="preserve"> организация» Борисоглебского городского округа Воронежской области.</w:t>
            </w:r>
          </w:p>
        </w:tc>
      </w:tr>
      <w:tr w:rsidR="00870689" w:rsidRPr="003579CB" w:rsidTr="00805172">
        <w:tc>
          <w:tcPr>
            <w:tcW w:w="796" w:type="dxa"/>
            <w:vMerge w:val="restart"/>
            <w:shd w:val="clear" w:color="auto" w:fill="auto"/>
          </w:tcPr>
          <w:p w:rsidR="00870689" w:rsidRPr="003579CB" w:rsidRDefault="00870689" w:rsidP="00805172">
            <w:pPr>
              <w:jc w:val="center"/>
              <w:rPr>
                <w:b/>
                <w:sz w:val="22"/>
                <w:szCs w:val="22"/>
              </w:rPr>
            </w:pPr>
            <w:r w:rsidRPr="003579CB">
              <w:rPr>
                <w:b/>
                <w:sz w:val="22"/>
                <w:szCs w:val="22"/>
              </w:rPr>
              <w:t>1.</w:t>
            </w:r>
          </w:p>
        </w:tc>
        <w:tc>
          <w:tcPr>
            <w:tcW w:w="9483" w:type="dxa"/>
            <w:shd w:val="clear" w:color="auto" w:fill="auto"/>
          </w:tcPr>
          <w:p w:rsidR="00870689" w:rsidRPr="003579CB" w:rsidRDefault="00870689" w:rsidP="00805172">
            <w:pPr>
              <w:jc w:val="center"/>
              <w:rPr>
                <w:b/>
                <w:sz w:val="22"/>
                <w:szCs w:val="22"/>
              </w:rPr>
            </w:pPr>
            <w:r w:rsidRPr="003579CB">
              <w:rPr>
                <w:b/>
                <w:sz w:val="22"/>
                <w:szCs w:val="22"/>
              </w:rPr>
              <w:t>1.  Общие сведения</w:t>
            </w:r>
          </w:p>
        </w:tc>
      </w:tr>
      <w:tr w:rsidR="00870689" w:rsidRPr="003579CB" w:rsidTr="00805172">
        <w:tc>
          <w:tcPr>
            <w:tcW w:w="796" w:type="dxa"/>
            <w:vMerge/>
            <w:shd w:val="clear" w:color="auto" w:fill="auto"/>
          </w:tcPr>
          <w:p w:rsidR="00870689" w:rsidRPr="003579CB" w:rsidRDefault="00870689" w:rsidP="00805172">
            <w:pPr>
              <w:jc w:val="center"/>
              <w:rPr>
                <w:b/>
                <w:sz w:val="22"/>
                <w:szCs w:val="22"/>
              </w:rPr>
            </w:pPr>
          </w:p>
        </w:tc>
        <w:tc>
          <w:tcPr>
            <w:tcW w:w="9483" w:type="dxa"/>
            <w:shd w:val="clear" w:color="auto" w:fill="auto"/>
          </w:tcPr>
          <w:p w:rsidR="000F197F" w:rsidRDefault="00870689" w:rsidP="000F197F">
            <w:pPr>
              <w:pStyle w:val="a6"/>
              <w:numPr>
                <w:ilvl w:val="1"/>
                <w:numId w:val="7"/>
              </w:numPr>
              <w:jc w:val="both"/>
            </w:pPr>
            <w:r w:rsidRPr="000F197F">
              <w:t xml:space="preserve">Объект:  </w:t>
            </w:r>
            <w:r w:rsidR="000F197F" w:rsidRPr="000F197F">
              <w:t>397160, Воронежская обл., г.</w:t>
            </w:r>
            <w:r w:rsidR="000F197F">
              <w:t xml:space="preserve"> </w:t>
            </w:r>
            <w:r w:rsidR="000F197F" w:rsidRPr="000F197F">
              <w:t>Борисоглебск</w:t>
            </w:r>
            <w:r w:rsidR="000F197F">
              <w:t xml:space="preserve"> Кассы МУП «БЭСО» Борисоглебского городского округа  </w:t>
            </w:r>
            <w:r w:rsidR="009A601D">
              <w:t>Воронежской области</w:t>
            </w:r>
            <w:r w:rsidR="000F197F">
              <w:t xml:space="preserve">             </w:t>
            </w:r>
          </w:p>
          <w:p w:rsidR="000F197F" w:rsidRPr="000F197F" w:rsidRDefault="000F197F" w:rsidP="000F197F">
            <w:pPr>
              <w:jc w:val="both"/>
            </w:pPr>
            <w:r>
              <w:t xml:space="preserve">         касса №1 – ул. </w:t>
            </w:r>
            <w:r w:rsidRPr="000F197F">
              <w:t>Советская д.37А</w:t>
            </w:r>
          </w:p>
          <w:p w:rsidR="000F197F" w:rsidRPr="000F197F" w:rsidRDefault="000F197F" w:rsidP="000F197F">
            <w:pPr>
              <w:jc w:val="both"/>
              <w:rPr>
                <w:sz w:val="22"/>
                <w:szCs w:val="22"/>
              </w:rPr>
            </w:pPr>
            <w:r>
              <w:rPr>
                <w:sz w:val="22"/>
                <w:szCs w:val="22"/>
              </w:rPr>
              <w:t xml:space="preserve">         </w:t>
            </w:r>
            <w:r w:rsidRPr="000F197F">
              <w:rPr>
                <w:sz w:val="22"/>
                <w:szCs w:val="22"/>
              </w:rPr>
              <w:t>касса №2 – Северный микрорайон д.42</w:t>
            </w:r>
          </w:p>
          <w:p w:rsidR="000F197F" w:rsidRPr="000F197F" w:rsidRDefault="000F197F" w:rsidP="000F197F">
            <w:pPr>
              <w:jc w:val="both"/>
              <w:rPr>
                <w:sz w:val="22"/>
                <w:szCs w:val="22"/>
              </w:rPr>
            </w:pPr>
            <w:r>
              <w:rPr>
                <w:sz w:val="22"/>
                <w:szCs w:val="22"/>
              </w:rPr>
              <w:t xml:space="preserve">         </w:t>
            </w:r>
            <w:r w:rsidRPr="000F197F">
              <w:rPr>
                <w:sz w:val="22"/>
                <w:szCs w:val="22"/>
              </w:rPr>
              <w:t>касса №3 – Аэродромная д.5</w:t>
            </w:r>
          </w:p>
          <w:p w:rsidR="000F197F" w:rsidRPr="000F197F" w:rsidRDefault="000F197F" w:rsidP="000F197F">
            <w:pPr>
              <w:jc w:val="both"/>
              <w:rPr>
                <w:sz w:val="22"/>
                <w:szCs w:val="22"/>
              </w:rPr>
            </w:pPr>
            <w:r>
              <w:rPr>
                <w:sz w:val="22"/>
                <w:szCs w:val="22"/>
              </w:rPr>
              <w:t xml:space="preserve">         </w:t>
            </w:r>
            <w:r w:rsidRPr="000F197F">
              <w:rPr>
                <w:sz w:val="22"/>
                <w:szCs w:val="22"/>
              </w:rPr>
              <w:t>касса №4 – Юго-Восточный микрорайон д.12</w:t>
            </w:r>
          </w:p>
          <w:p w:rsidR="000F197F" w:rsidRDefault="000F197F" w:rsidP="000F197F">
            <w:pPr>
              <w:jc w:val="both"/>
              <w:rPr>
                <w:sz w:val="22"/>
                <w:szCs w:val="22"/>
              </w:rPr>
            </w:pPr>
            <w:r>
              <w:rPr>
                <w:sz w:val="22"/>
                <w:szCs w:val="22"/>
              </w:rPr>
              <w:t xml:space="preserve">         </w:t>
            </w:r>
            <w:r w:rsidRPr="000F197F">
              <w:rPr>
                <w:sz w:val="22"/>
                <w:szCs w:val="22"/>
              </w:rPr>
              <w:t>касса №5 – ул. Победы д.2</w:t>
            </w:r>
          </w:p>
          <w:p w:rsidR="00870689" w:rsidRPr="003579CB" w:rsidRDefault="00870689" w:rsidP="00805172">
            <w:pPr>
              <w:jc w:val="both"/>
              <w:rPr>
                <w:sz w:val="22"/>
                <w:szCs w:val="22"/>
              </w:rPr>
            </w:pPr>
            <w:r w:rsidRPr="003579CB">
              <w:rPr>
                <w:sz w:val="22"/>
                <w:szCs w:val="22"/>
              </w:rPr>
              <w:t xml:space="preserve">1.2. Цель:   инкассация денежных средств силами и средствами Исполнителя. Инкассация включает в себя принятие денежной наличности, её доставку, пересчет и своевременное зачисление инкассированной денежной наличности на лицевой счет </w:t>
            </w:r>
            <w:r w:rsidR="000F197F">
              <w:rPr>
                <w:sz w:val="22"/>
                <w:szCs w:val="22"/>
              </w:rPr>
              <w:t>МУП «БЭСО» Борисоглебского городского округа</w:t>
            </w:r>
            <w:r w:rsidRPr="003579CB">
              <w:rPr>
                <w:sz w:val="22"/>
                <w:szCs w:val="22"/>
              </w:rPr>
              <w:t>. В период между получением и сдачей денежной наличности Исполнитель осуществляет её временное хранение.</w:t>
            </w:r>
          </w:p>
          <w:p w:rsidR="00870689" w:rsidRPr="003579CB" w:rsidRDefault="00870689" w:rsidP="00805172">
            <w:pPr>
              <w:jc w:val="both"/>
              <w:rPr>
                <w:sz w:val="22"/>
                <w:szCs w:val="22"/>
              </w:rPr>
            </w:pPr>
            <w:r w:rsidRPr="003579CB">
              <w:rPr>
                <w:sz w:val="22"/>
                <w:szCs w:val="22"/>
              </w:rPr>
              <w:t>1.3. Сумма ежедневных инкассированных денежных средств не ограничена.</w:t>
            </w:r>
          </w:p>
          <w:p w:rsidR="00870689" w:rsidRPr="003579CB" w:rsidRDefault="00870689" w:rsidP="00805172">
            <w:pPr>
              <w:jc w:val="both"/>
              <w:rPr>
                <w:sz w:val="22"/>
                <w:szCs w:val="22"/>
              </w:rPr>
            </w:pPr>
            <w:r w:rsidRPr="003579CB">
              <w:rPr>
                <w:sz w:val="22"/>
                <w:szCs w:val="22"/>
              </w:rPr>
              <w:t xml:space="preserve">1.4. </w:t>
            </w:r>
            <w:r w:rsidRPr="003F1463">
              <w:rPr>
                <w:sz w:val="22"/>
                <w:szCs w:val="22"/>
              </w:rPr>
              <w:t>Форма, сроки и порядок оплаты Услуг: оплата будет производиться Заказчиком ежемесячно безналичным расчетом путем перечисления денежных средств на расчетный счет Исполнителя. Перечисление денежных средств осуществляется в течение 15 (Пятнадцать) рабочих дней со дня получения Заказчиком оригинала счета и надлежащим образом оформленных отчетных и финансовых документов (акта сдачи-прием</w:t>
            </w:r>
            <w:r>
              <w:rPr>
                <w:sz w:val="22"/>
                <w:szCs w:val="22"/>
              </w:rPr>
              <w:t>а</w:t>
            </w:r>
            <w:r w:rsidRPr="003F1463">
              <w:rPr>
                <w:sz w:val="22"/>
                <w:szCs w:val="22"/>
              </w:rPr>
              <w:t xml:space="preserve"> услуг, счета-фактуры).</w:t>
            </w:r>
          </w:p>
          <w:p w:rsidR="00870689" w:rsidRPr="003579CB" w:rsidRDefault="00870689" w:rsidP="00DA303A">
            <w:pPr>
              <w:jc w:val="both"/>
              <w:rPr>
                <w:sz w:val="22"/>
                <w:szCs w:val="22"/>
              </w:rPr>
            </w:pPr>
            <w:r w:rsidRPr="003579CB">
              <w:rPr>
                <w:sz w:val="22"/>
                <w:szCs w:val="22"/>
              </w:rPr>
              <w:t xml:space="preserve">1.5. Срок оказания услуг: </w:t>
            </w:r>
            <w:r w:rsidRPr="006D2EF1">
              <w:rPr>
                <w:color w:val="FF0000"/>
                <w:sz w:val="22"/>
                <w:szCs w:val="22"/>
                <w:highlight w:val="yellow"/>
              </w:rPr>
              <w:t xml:space="preserve">с </w:t>
            </w:r>
            <w:r w:rsidR="00DA303A">
              <w:rPr>
                <w:color w:val="FF0000"/>
                <w:sz w:val="22"/>
                <w:szCs w:val="22"/>
                <w:highlight w:val="yellow"/>
              </w:rPr>
              <w:t>09</w:t>
            </w:r>
            <w:r w:rsidRPr="006D2EF1">
              <w:rPr>
                <w:color w:val="FF0000"/>
                <w:sz w:val="22"/>
                <w:szCs w:val="22"/>
                <w:highlight w:val="yellow"/>
              </w:rPr>
              <w:t>.</w:t>
            </w:r>
            <w:r w:rsidR="00DA303A">
              <w:rPr>
                <w:color w:val="FF0000"/>
                <w:sz w:val="22"/>
                <w:szCs w:val="22"/>
                <w:highlight w:val="yellow"/>
              </w:rPr>
              <w:t>01</w:t>
            </w:r>
            <w:r w:rsidR="00516E9C" w:rsidRPr="006D2EF1">
              <w:rPr>
                <w:color w:val="FF0000"/>
                <w:sz w:val="22"/>
                <w:szCs w:val="22"/>
                <w:highlight w:val="yellow"/>
              </w:rPr>
              <w:t>.</w:t>
            </w:r>
            <w:r w:rsidR="00DA303A">
              <w:rPr>
                <w:color w:val="FF0000"/>
                <w:sz w:val="22"/>
                <w:szCs w:val="22"/>
                <w:highlight w:val="yellow"/>
              </w:rPr>
              <w:t>2020</w:t>
            </w:r>
            <w:r w:rsidR="00516E9C" w:rsidRPr="006D2EF1">
              <w:rPr>
                <w:color w:val="FF0000"/>
                <w:sz w:val="22"/>
                <w:szCs w:val="22"/>
                <w:highlight w:val="yellow"/>
              </w:rPr>
              <w:t>г.</w:t>
            </w:r>
            <w:r w:rsidRPr="006D2EF1">
              <w:rPr>
                <w:color w:val="FF0000"/>
                <w:sz w:val="22"/>
                <w:szCs w:val="22"/>
                <w:highlight w:val="yellow"/>
              </w:rPr>
              <w:t xml:space="preserve"> по 3</w:t>
            </w:r>
            <w:r w:rsidR="00EA7645" w:rsidRPr="006D2EF1">
              <w:rPr>
                <w:color w:val="FF0000"/>
                <w:sz w:val="22"/>
                <w:szCs w:val="22"/>
                <w:highlight w:val="yellow"/>
              </w:rPr>
              <w:t>1</w:t>
            </w:r>
            <w:r w:rsidRPr="006D2EF1">
              <w:rPr>
                <w:color w:val="FF0000"/>
                <w:sz w:val="22"/>
                <w:szCs w:val="22"/>
                <w:highlight w:val="yellow"/>
              </w:rPr>
              <w:t>.</w:t>
            </w:r>
            <w:r w:rsidR="00805172" w:rsidRPr="006D2EF1">
              <w:rPr>
                <w:color w:val="FF0000"/>
                <w:sz w:val="22"/>
                <w:szCs w:val="22"/>
                <w:highlight w:val="yellow"/>
              </w:rPr>
              <w:t>12</w:t>
            </w:r>
            <w:r w:rsidR="00516E9C" w:rsidRPr="006D2EF1">
              <w:rPr>
                <w:color w:val="FF0000"/>
                <w:sz w:val="22"/>
                <w:szCs w:val="22"/>
                <w:highlight w:val="yellow"/>
              </w:rPr>
              <w:t>.2020г</w:t>
            </w:r>
            <w:r w:rsidRPr="006D2EF1">
              <w:rPr>
                <w:color w:val="FF0000"/>
                <w:sz w:val="22"/>
                <w:szCs w:val="22"/>
                <w:highlight w:val="yellow"/>
              </w:rPr>
              <w:t>.</w:t>
            </w:r>
          </w:p>
        </w:tc>
      </w:tr>
      <w:tr w:rsidR="00870689" w:rsidRPr="003579CB" w:rsidTr="00805172">
        <w:tc>
          <w:tcPr>
            <w:tcW w:w="796" w:type="dxa"/>
            <w:vMerge w:val="restart"/>
            <w:shd w:val="clear" w:color="auto" w:fill="auto"/>
          </w:tcPr>
          <w:p w:rsidR="00870689" w:rsidRPr="003579CB" w:rsidRDefault="00870689" w:rsidP="00805172">
            <w:pPr>
              <w:jc w:val="center"/>
              <w:rPr>
                <w:b/>
                <w:sz w:val="22"/>
                <w:szCs w:val="22"/>
              </w:rPr>
            </w:pPr>
            <w:r w:rsidRPr="003579CB">
              <w:rPr>
                <w:b/>
                <w:sz w:val="22"/>
                <w:szCs w:val="22"/>
              </w:rPr>
              <w:t>2</w:t>
            </w:r>
            <w:r w:rsidRPr="003579CB">
              <w:rPr>
                <w:b/>
              </w:rPr>
              <w:t>.</w:t>
            </w:r>
          </w:p>
        </w:tc>
        <w:tc>
          <w:tcPr>
            <w:tcW w:w="9483" w:type="dxa"/>
            <w:shd w:val="clear" w:color="auto" w:fill="auto"/>
          </w:tcPr>
          <w:p w:rsidR="00870689" w:rsidRPr="003579CB" w:rsidRDefault="00870689" w:rsidP="00805172">
            <w:pPr>
              <w:tabs>
                <w:tab w:val="left" w:pos="4725"/>
              </w:tabs>
              <w:jc w:val="center"/>
              <w:rPr>
                <w:b/>
                <w:sz w:val="22"/>
                <w:szCs w:val="22"/>
              </w:rPr>
            </w:pPr>
            <w:r w:rsidRPr="003579CB">
              <w:rPr>
                <w:b/>
                <w:sz w:val="22"/>
                <w:szCs w:val="22"/>
              </w:rPr>
              <w:t>2. Основные требования к оказанию услуг</w:t>
            </w:r>
          </w:p>
        </w:tc>
      </w:tr>
      <w:tr w:rsidR="00870689" w:rsidRPr="003579CB" w:rsidTr="00805172">
        <w:trPr>
          <w:trHeight w:val="2400"/>
        </w:trPr>
        <w:tc>
          <w:tcPr>
            <w:tcW w:w="796" w:type="dxa"/>
            <w:vMerge/>
            <w:shd w:val="clear" w:color="auto" w:fill="auto"/>
          </w:tcPr>
          <w:p w:rsidR="00870689" w:rsidRPr="003579CB" w:rsidRDefault="00870689" w:rsidP="00805172">
            <w:pPr>
              <w:jc w:val="center"/>
              <w:rPr>
                <w:b/>
                <w:sz w:val="22"/>
                <w:szCs w:val="22"/>
              </w:rPr>
            </w:pPr>
          </w:p>
        </w:tc>
        <w:tc>
          <w:tcPr>
            <w:tcW w:w="9483" w:type="dxa"/>
            <w:shd w:val="clear" w:color="auto" w:fill="auto"/>
          </w:tcPr>
          <w:p w:rsidR="00870689" w:rsidRPr="003579CB" w:rsidRDefault="00870689" w:rsidP="00805172">
            <w:pPr>
              <w:jc w:val="both"/>
              <w:rPr>
                <w:sz w:val="22"/>
                <w:szCs w:val="22"/>
              </w:rPr>
            </w:pPr>
            <w:r w:rsidRPr="003579CB">
              <w:rPr>
                <w:sz w:val="22"/>
                <w:szCs w:val="22"/>
              </w:rPr>
              <w:t>2.1. Инкассирование денежной наличности в соответствии с Федеральным законом «О банках  и банковской деятельности» с соблюдением правил и порядка, установленными нормативными актами Центрального Банка Российской Федерации, Порядком осуществления кассового обслуживания.</w:t>
            </w:r>
          </w:p>
          <w:p w:rsidR="00870689" w:rsidRPr="003579CB" w:rsidRDefault="00870689" w:rsidP="00805172">
            <w:pPr>
              <w:jc w:val="both"/>
              <w:rPr>
                <w:sz w:val="22"/>
                <w:szCs w:val="22"/>
              </w:rPr>
            </w:pPr>
            <w:r w:rsidRPr="003579CB">
              <w:rPr>
                <w:sz w:val="22"/>
                <w:szCs w:val="22"/>
              </w:rPr>
              <w:t xml:space="preserve">2.2. Наличие лицензии Центрального банка России на осуществление соответствующих операций по инкассации денежных средств (Федеральный закон № 395-1 от 02.12.1990 «О банках и банковской деятельности»). </w:t>
            </w:r>
          </w:p>
          <w:p w:rsidR="00870689" w:rsidRPr="003579CB" w:rsidRDefault="00870689" w:rsidP="00805172">
            <w:pPr>
              <w:jc w:val="both"/>
              <w:rPr>
                <w:sz w:val="22"/>
                <w:szCs w:val="22"/>
              </w:rPr>
            </w:pPr>
            <w:r w:rsidRPr="003579CB">
              <w:rPr>
                <w:sz w:val="22"/>
                <w:szCs w:val="22"/>
              </w:rPr>
              <w:t>2.3. Обеспечение вооруженного сопровождения денежной наличности экипированной бригадой (подготовленный персонал, состоящий в штате организации, оснащенной средствами индивидуальной защиты и связи, боевым ручным стрелковым оружием в соответствии с Федеральным законом от 13.12.1996г № 150-ФЗ «Об оружии»).</w:t>
            </w:r>
          </w:p>
          <w:p w:rsidR="00870689" w:rsidRPr="003579CB" w:rsidRDefault="00870689" w:rsidP="00805172">
            <w:pPr>
              <w:jc w:val="both"/>
              <w:rPr>
                <w:sz w:val="22"/>
                <w:szCs w:val="22"/>
              </w:rPr>
            </w:pPr>
            <w:r w:rsidRPr="003579CB">
              <w:rPr>
                <w:sz w:val="22"/>
                <w:szCs w:val="22"/>
              </w:rPr>
              <w:t>2.4. Наличие технически исправного автотранспорта, оборудованного в соответствии с требованиями законодательства Российской Федерации к транспортным средствам, предназначенным для перевозки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инкассаторских, кассовых работников, водителей автотранспорта и обеспечения сохранности перевозимых ценностей.</w:t>
            </w:r>
          </w:p>
          <w:p w:rsidR="00870689" w:rsidRPr="003579CB" w:rsidRDefault="00870689" w:rsidP="00805172">
            <w:pPr>
              <w:jc w:val="both"/>
              <w:rPr>
                <w:sz w:val="22"/>
                <w:szCs w:val="22"/>
              </w:rPr>
            </w:pPr>
            <w:r w:rsidRPr="003579CB">
              <w:rPr>
                <w:sz w:val="22"/>
                <w:szCs w:val="22"/>
              </w:rPr>
              <w:t xml:space="preserve">2.5. Инкассирование денежной наличности производится ежедневно </w:t>
            </w:r>
            <w:r w:rsidR="00516E9C">
              <w:rPr>
                <w:sz w:val="22"/>
                <w:szCs w:val="22"/>
              </w:rPr>
              <w:t xml:space="preserve">в рабочие дни </w:t>
            </w:r>
            <w:r w:rsidRPr="003579CB">
              <w:rPr>
                <w:sz w:val="22"/>
                <w:szCs w:val="22"/>
              </w:rPr>
              <w:t>с понедельника по пятницу, один раз в день с 16:00  до  17:00. Время инкассации объекта Заказчика устанавливается в договоре.</w:t>
            </w:r>
          </w:p>
          <w:p w:rsidR="00870689" w:rsidRPr="00516E9C" w:rsidRDefault="00870689" w:rsidP="00805172">
            <w:pPr>
              <w:jc w:val="both"/>
              <w:rPr>
                <w:color w:val="FF0000"/>
                <w:sz w:val="22"/>
                <w:szCs w:val="22"/>
              </w:rPr>
            </w:pPr>
            <w:r w:rsidRPr="00516E9C">
              <w:rPr>
                <w:color w:val="FF0000"/>
                <w:sz w:val="22"/>
                <w:szCs w:val="22"/>
              </w:rPr>
              <w:t>2.6. Прогнозируемая сумма денежных средств, подлежащих инкассации в период с</w:t>
            </w:r>
            <w:r w:rsidR="00516E9C" w:rsidRPr="00516E9C">
              <w:rPr>
                <w:color w:val="FF0000"/>
                <w:sz w:val="22"/>
                <w:szCs w:val="22"/>
              </w:rPr>
              <w:t xml:space="preserve"> </w:t>
            </w:r>
            <w:r w:rsidR="00DA303A">
              <w:rPr>
                <w:color w:val="FF0000"/>
                <w:sz w:val="22"/>
                <w:szCs w:val="22"/>
              </w:rPr>
              <w:t>09.01</w:t>
            </w:r>
            <w:r w:rsidRPr="00516E9C">
              <w:rPr>
                <w:color w:val="FF0000"/>
                <w:sz w:val="22"/>
                <w:szCs w:val="22"/>
              </w:rPr>
              <w:t xml:space="preserve">.2019 по </w:t>
            </w:r>
            <w:r w:rsidR="00D65231" w:rsidRPr="00516E9C">
              <w:rPr>
                <w:color w:val="FF0000"/>
                <w:sz w:val="22"/>
                <w:szCs w:val="22"/>
              </w:rPr>
              <w:t>31</w:t>
            </w:r>
            <w:r w:rsidRPr="00516E9C">
              <w:rPr>
                <w:color w:val="FF0000"/>
                <w:sz w:val="22"/>
                <w:szCs w:val="22"/>
              </w:rPr>
              <w:t>.</w:t>
            </w:r>
            <w:r w:rsidR="00805172" w:rsidRPr="00516E9C">
              <w:rPr>
                <w:color w:val="FF0000"/>
                <w:sz w:val="22"/>
                <w:szCs w:val="22"/>
              </w:rPr>
              <w:t>12</w:t>
            </w:r>
            <w:r w:rsidR="00516E9C" w:rsidRPr="00516E9C">
              <w:rPr>
                <w:color w:val="FF0000"/>
                <w:sz w:val="22"/>
                <w:szCs w:val="22"/>
              </w:rPr>
              <w:t>.2020</w:t>
            </w:r>
            <w:r w:rsidRPr="00516E9C">
              <w:rPr>
                <w:color w:val="FF0000"/>
                <w:sz w:val="22"/>
                <w:szCs w:val="22"/>
              </w:rPr>
              <w:t xml:space="preserve"> составляет </w:t>
            </w:r>
            <w:r w:rsidR="009A601D">
              <w:rPr>
                <w:color w:val="FF0000"/>
                <w:sz w:val="22"/>
                <w:szCs w:val="22"/>
              </w:rPr>
              <w:t>412896000 (четыреста двенадцать миллионов восемьсот девяносто шесть тысяч)</w:t>
            </w:r>
            <w:r w:rsidRPr="00516E9C">
              <w:rPr>
                <w:color w:val="FF0000"/>
                <w:sz w:val="22"/>
                <w:szCs w:val="22"/>
              </w:rPr>
              <w:t xml:space="preserve"> рублей ноль копее</w:t>
            </w:r>
            <w:r w:rsidR="009A601D">
              <w:rPr>
                <w:color w:val="FF0000"/>
                <w:sz w:val="22"/>
                <w:szCs w:val="22"/>
              </w:rPr>
              <w:t>к. Общее количество заездов: 1240</w:t>
            </w:r>
            <w:r w:rsidRPr="00516E9C">
              <w:rPr>
                <w:color w:val="FF0000"/>
                <w:sz w:val="22"/>
                <w:szCs w:val="22"/>
              </w:rPr>
              <w:t xml:space="preserve"> </w:t>
            </w:r>
          </w:p>
          <w:p w:rsidR="00870689" w:rsidRPr="003579CB" w:rsidRDefault="00870689" w:rsidP="00805172">
            <w:pPr>
              <w:jc w:val="both"/>
              <w:rPr>
                <w:sz w:val="22"/>
                <w:szCs w:val="22"/>
              </w:rPr>
            </w:pPr>
            <w:r w:rsidRPr="003579CB">
              <w:rPr>
                <w:sz w:val="22"/>
                <w:szCs w:val="22"/>
              </w:rPr>
              <w:t xml:space="preserve">2.7. Обеспечение одноразовыми номерными </w:t>
            </w:r>
            <w:proofErr w:type="gramStart"/>
            <w:r w:rsidRPr="003579CB">
              <w:rPr>
                <w:sz w:val="22"/>
                <w:szCs w:val="22"/>
              </w:rPr>
              <w:t>сейф-пакетами</w:t>
            </w:r>
            <w:proofErr w:type="gramEnd"/>
            <w:r w:rsidRPr="003579CB">
              <w:rPr>
                <w:sz w:val="22"/>
                <w:szCs w:val="22"/>
              </w:rPr>
              <w:t xml:space="preserve"> в необходимом количестве (одно  </w:t>
            </w:r>
            <w:r w:rsidRPr="003579CB">
              <w:rPr>
                <w:sz w:val="22"/>
                <w:szCs w:val="22"/>
              </w:rPr>
              <w:lastRenderedPageBreak/>
              <w:t>рабочее место) для осуществления инкассации.</w:t>
            </w:r>
          </w:p>
          <w:p w:rsidR="00870689" w:rsidRPr="003579CB" w:rsidRDefault="00870689" w:rsidP="00805172">
            <w:pPr>
              <w:jc w:val="both"/>
              <w:rPr>
                <w:sz w:val="22"/>
                <w:szCs w:val="22"/>
              </w:rPr>
            </w:pPr>
            <w:r w:rsidRPr="003579CB">
              <w:rPr>
                <w:sz w:val="22"/>
                <w:szCs w:val="22"/>
              </w:rPr>
              <w:t xml:space="preserve">2.8.  Содержание услуг: прием инкассаторскими работниками сейф-пакетов с наличными денежными средствами от работников </w:t>
            </w:r>
            <w:r w:rsidR="00516E9C">
              <w:rPr>
                <w:sz w:val="22"/>
                <w:szCs w:val="22"/>
              </w:rPr>
              <w:t>МУП «БЭСО»</w:t>
            </w:r>
            <w:proofErr w:type="gramStart"/>
            <w:r w:rsidR="00516E9C">
              <w:rPr>
                <w:sz w:val="22"/>
                <w:szCs w:val="22"/>
              </w:rPr>
              <w:t xml:space="preserve"> </w:t>
            </w:r>
            <w:r w:rsidRPr="003579CB">
              <w:rPr>
                <w:sz w:val="22"/>
                <w:szCs w:val="22"/>
              </w:rPr>
              <w:t>,</w:t>
            </w:r>
            <w:proofErr w:type="gramEnd"/>
            <w:r w:rsidRPr="003579CB">
              <w:rPr>
                <w:sz w:val="22"/>
                <w:szCs w:val="22"/>
              </w:rPr>
              <w:t xml:space="preserve"> обеспечение доставки (перевозки) </w:t>
            </w:r>
            <w:proofErr w:type="spellStart"/>
            <w:r w:rsidRPr="003579CB">
              <w:rPr>
                <w:sz w:val="22"/>
                <w:szCs w:val="22"/>
              </w:rPr>
              <w:t>проинкассированной</w:t>
            </w:r>
            <w:proofErr w:type="spellEnd"/>
            <w:r w:rsidRPr="003579CB">
              <w:rPr>
                <w:sz w:val="22"/>
                <w:szCs w:val="22"/>
              </w:rPr>
              <w:t xml:space="preserve"> денежной наличности в кассовый центр Исполнителя для пересчета и зачисления наличных денежных средств на лицевой счет Заказчика.</w:t>
            </w:r>
          </w:p>
          <w:p w:rsidR="00870689" w:rsidRPr="003579CB" w:rsidRDefault="00870689" w:rsidP="00805172">
            <w:pPr>
              <w:jc w:val="both"/>
              <w:rPr>
                <w:sz w:val="22"/>
                <w:szCs w:val="22"/>
              </w:rPr>
            </w:pPr>
            <w:r w:rsidRPr="003579CB">
              <w:rPr>
                <w:sz w:val="22"/>
                <w:szCs w:val="22"/>
              </w:rPr>
              <w:t xml:space="preserve">2.9. Исполнитель должен обеспечить своевременное зачисление инкассированной денежной наличности на лицевой счет Заказчика. Перечисление инкассированной выручки должно осуществляться </w:t>
            </w:r>
            <w:proofErr w:type="spellStart"/>
            <w:r w:rsidRPr="003579CB">
              <w:rPr>
                <w:sz w:val="22"/>
                <w:szCs w:val="22"/>
              </w:rPr>
              <w:t>безналично</w:t>
            </w:r>
            <w:proofErr w:type="spellEnd"/>
            <w:r w:rsidRPr="003579CB">
              <w:rPr>
                <w:sz w:val="22"/>
                <w:szCs w:val="22"/>
              </w:rPr>
              <w:t xml:space="preserve"> на следующий рабочий день, на лицевой счет заказчика в полном объеме.</w:t>
            </w:r>
          </w:p>
          <w:p w:rsidR="00870689" w:rsidRPr="003579CB" w:rsidRDefault="00870689" w:rsidP="00805172">
            <w:pPr>
              <w:jc w:val="both"/>
              <w:rPr>
                <w:sz w:val="22"/>
                <w:szCs w:val="22"/>
              </w:rPr>
            </w:pPr>
            <w:r w:rsidRPr="003579CB">
              <w:rPr>
                <w:sz w:val="22"/>
                <w:szCs w:val="22"/>
              </w:rPr>
              <w:t xml:space="preserve">2.10. При доставке денежных средств Исполнитель несет полную материальную ответственность перед Заказчиком за сохранность сейф </w:t>
            </w:r>
            <w:proofErr w:type="gramStart"/>
            <w:r w:rsidRPr="003579CB">
              <w:rPr>
                <w:sz w:val="22"/>
                <w:szCs w:val="22"/>
              </w:rPr>
              <w:t>–п</w:t>
            </w:r>
            <w:proofErr w:type="gramEnd"/>
            <w:r w:rsidRPr="003579CB">
              <w:rPr>
                <w:sz w:val="22"/>
                <w:szCs w:val="22"/>
              </w:rPr>
              <w:t>акета с денежными средствами с момента их принятия у Заказчика, до момента зачисления на лицевой счет Заказчика.</w:t>
            </w:r>
          </w:p>
          <w:p w:rsidR="00870689" w:rsidRPr="003579CB" w:rsidRDefault="00870689" w:rsidP="00805172">
            <w:pPr>
              <w:jc w:val="both"/>
              <w:rPr>
                <w:sz w:val="22"/>
                <w:szCs w:val="22"/>
              </w:rPr>
            </w:pPr>
            <w:r w:rsidRPr="003579CB">
              <w:rPr>
                <w:sz w:val="22"/>
                <w:szCs w:val="22"/>
              </w:rPr>
              <w:t xml:space="preserve">2.11.В случае утраты </w:t>
            </w:r>
            <w:proofErr w:type="gramStart"/>
            <w:r w:rsidRPr="003579CB">
              <w:rPr>
                <w:sz w:val="22"/>
                <w:szCs w:val="22"/>
              </w:rPr>
              <w:t>сейф-пакета</w:t>
            </w:r>
            <w:proofErr w:type="gramEnd"/>
            <w:r w:rsidRPr="003579CB">
              <w:rPr>
                <w:sz w:val="22"/>
                <w:szCs w:val="22"/>
              </w:rPr>
              <w:t xml:space="preserve"> с наличными деньгами, либо установления недостачи наличных денег в связи с нарушением целостности сейф-пакета, в том числе по вине инкассаторов, Исполнитель обеспечивает возмещение в полном объеме суммы утраченных наличных денег  в течение 5 рабочих дней с момента причиненного ущерба.</w:t>
            </w:r>
          </w:p>
          <w:p w:rsidR="00870689" w:rsidRPr="003579CB" w:rsidRDefault="00870689" w:rsidP="00805172">
            <w:pPr>
              <w:jc w:val="both"/>
              <w:rPr>
                <w:sz w:val="22"/>
                <w:szCs w:val="22"/>
              </w:rPr>
            </w:pPr>
            <w:r w:rsidRPr="003579CB">
              <w:rPr>
                <w:sz w:val="22"/>
                <w:szCs w:val="22"/>
              </w:rPr>
              <w:t>2.12. Исполнитель обязан соблюдать конфиденциальность услови</w:t>
            </w:r>
            <w:r>
              <w:rPr>
                <w:sz w:val="22"/>
                <w:szCs w:val="22"/>
              </w:rPr>
              <w:t>й</w:t>
            </w:r>
            <w:r w:rsidRPr="003579CB">
              <w:rPr>
                <w:sz w:val="22"/>
                <w:szCs w:val="22"/>
              </w:rPr>
              <w:t xml:space="preserve"> заключенного договора для обеспечения безопасности доставки.</w:t>
            </w:r>
          </w:p>
          <w:p w:rsidR="00870689" w:rsidRPr="003579CB" w:rsidRDefault="00870689" w:rsidP="00805172">
            <w:pPr>
              <w:jc w:val="both"/>
              <w:rPr>
                <w:sz w:val="22"/>
                <w:szCs w:val="22"/>
              </w:rPr>
            </w:pPr>
            <w:r w:rsidRPr="003579CB">
              <w:rPr>
                <w:sz w:val="22"/>
                <w:szCs w:val="22"/>
              </w:rPr>
              <w:t>2.13. Привлечение к оказанию услуг инкассации субподрядных организаций не допускается.</w:t>
            </w:r>
          </w:p>
          <w:p w:rsidR="00870689" w:rsidRPr="003579CB" w:rsidRDefault="00870689" w:rsidP="00805172">
            <w:pPr>
              <w:jc w:val="both"/>
              <w:rPr>
                <w:sz w:val="22"/>
                <w:szCs w:val="22"/>
              </w:rPr>
            </w:pPr>
            <w:r w:rsidRPr="003579CB">
              <w:rPr>
                <w:sz w:val="22"/>
                <w:szCs w:val="22"/>
              </w:rPr>
              <w:t xml:space="preserve">2.14. Цена договора является твердой (фиксированной) и не подлежат изменению в течение всего срока действия договора. </w:t>
            </w:r>
          </w:p>
        </w:tc>
      </w:tr>
    </w:tbl>
    <w:p w:rsidR="0069146C" w:rsidRPr="0069146C" w:rsidRDefault="0069146C" w:rsidP="0069146C">
      <w:pPr>
        <w:rPr>
          <w:szCs w:val="20"/>
        </w:rPr>
        <w:sectPr w:rsidR="0069146C" w:rsidRPr="0069146C" w:rsidSect="00391410">
          <w:footerReference w:type="even" r:id="rId19"/>
          <w:footerReference w:type="default" r:id="rId20"/>
          <w:pgSz w:w="11906" w:h="16838"/>
          <w:pgMar w:top="1134" w:right="851" w:bottom="851" w:left="709" w:header="709" w:footer="709" w:gutter="0"/>
          <w:cols w:space="708"/>
          <w:docGrid w:linePitch="360"/>
        </w:sectPr>
      </w:pPr>
    </w:p>
    <w:p w:rsidR="00A60908" w:rsidRPr="00A60908" w:rsidRDefault="00A60908" w:rsidP="00A60908">
      <w:pPr>
        <w:rPr>
          <w:szCs w:val="20"/>
        </w:rPr>
      </w:pPr>
    </w:p>
    <w:p w:rsidR="00A60908" w:rsidRDefault="00A60908" w:rsidP="004F5353">
      <w:pPr>
        <w:ind w:right="-31"/>
        <w:jc w:val="right"/>
        <w:rPr>
          <w:b/>
        </w:rPr>
      </w:pPr>
    </w:p>
    <w:p w:rsidR="004F5353" w:rsidRPr="004F5353" w:rsidRDefault="004F5353" w:rsidP="004F5353">
      <w:pPr>
        <w:ind w:right="-31"/>
        <w:jc w:val="right"/>
        <w:rPr>
          <w:b/>
        </w:rPr>
      </w:pPr>
      <w:r w:rsidRPr="004F5353">
        <w:rPr>
          <w:b/>
        </w:rPr>
        <w:t>Приложение № 2</w:t>
      </w:r>
    </w:p>
    <w:p w:rsidR="004F5353" w:rsidRDefault="004F5353" w:rsidP="004F5353">
      <w:pPr>
        <w:ind w:right="-31"/>
        <w:jc w:val="right"/>
        <w:rPr>
          <w:b/>
        </w:rPr>
      </w:pPr>
      <w:r w:rsidRPr="004F5353">
        <w:rPr>
          <w:b/>
        </w:rPr>
        <w:t>к извещению о запросе котировок</w:t>
      </w:r>
    </w:p>
    <w:p w:rsidR="00D65231" w:rsidRDefault="00D65231" w:rsidP="00D65231">
      <w:pPr>
        <w:jc w:val="center"/>
        <w:rPr>
          <w:b/>
        </w:rPr>
      </w:pPr>
      <w:r w:rsidRPr="002F29CB">
        <w:rPr>
          <w:b/>
        </w:rPr>
        <w:t>РАСЧЕТ НАЧАЛЬНОЙ (МАКСИМАЛЬНОЙ) ЦЕНЫ</w:t>
      </w:r>
      <w:r w:rsidRPr="00686D80">
        <w:rPr>
          <w:b/>
        </w:rPr>
        <w:t xml:space="preserve"> </w:t>
      </w:r>
    </w:p>
    <w:p w:rsidR="00D65231" w:rsidRDefault="00D65231" w:rsidP="00D65231"/>
    <w:p w:rsidR="00D65231" w:rsidRDefault="00D65231" w:rsidP="00D65231"/>
    <w:p w:rsidR="00D65231" w:rsidRDefault="00D65231" w:rsidP="00D65231">
      <w:pPr>
        <w:jc w:val="center"/>
        <w:rPr>
          <w:b/>
        </w:rPr>
      </w:pPr>
      <w:r w:rsidRPr="006A415E">
        <w:rPr>
          <w:b/>
        </w:rPr>
        <w:t xml:space="preserve">       Оказание услуг по инкассации денежной наличности, ее пересчету и перечислению на расчетный счет </w:t>
      </w:r>
      <w:r w:rsidR="00516E9C" w:rsidRPr="00516E9C">
        <w:rPr>
          <w:b/>
        </w:rPr>
        <w:t xml:space="preserve">Муниципального унитарного предприятия «Борисоглебская </w:t>
      </w:r>
      <w:proofErr w:type="spellStart"/>
      <w:r w:rsidR="00516E9C" w:rsidRPr="00516E9C">
        <w:rPr>
          <w:b/>
        </w:rPr>
        <w:t>энергосбытовая</w:t>
      </w:r>
      <w:proofErr w:type="spellEnd"/>
      <w:r w:rsidR="00516E9C" w:rsidRPr="00516E9C">
        <w:rPr>
          <w:b/>
        </w:rPr>
        <w:t xml:space="preserve"> организация» Борисоглебского городского округа Воронежской области.</w:t>
      </w:r>
    </w:p>
    <w:p w:rsidR="00D65231" w:rsidRDefault="00D65231" w:rsidP="00D65231">
      <w:pPr>
        <w:tabs>
          <w:tab w:val="left" w:pos="1095"/>
        </w:tabs>
        <w:contextualSpacing/>
        <w:rPr>
          <w:b/>
        </w:rPr>
      </w:pPr>
    </w:p>
    <w:tbl>
      <w:tblPr>
        <w:tblW w:w="15877" w:type="dxa"/>
        <w:tblInd w:w="-318" w:type="dxa"/>
        <w:tblLayout w:type="fixed"/>
        <w:tblLook w:val="04A0" w:firstRow="1" w:lastRow="0" w:firstColumn="1" w:lastColumn="0" w:noHBand="0" w:noVBand="1"/>
      </w:tblPr>
      <w:tblGrid>
        <w:gridCol w:w="567"/>
        <w:gridCol w:w="1277"/>
        <w:gridCol w:w="850"/>
        <w:gridCol w:w="1276"/>
        <w:gridCol w:w="992"/>
        <w:gridCol w:w="1276"/>
        <w:gridCol w:w="992"/>
        <w:gridCol w:w="992"/>
        <w:gridCol w:w="993"/>
        <w:gridCol w:w="1276"/>
        <w:gridCol w:w="1133"/>
        <w:gridCol w:w="993"/>
        <w:gridCol w:w="850"/>
        <w:gridCol w:w="1276"/>
        <w:gridCol w:w="1134"/>
      </w:tblGrid>
      <w:tr w:rsidR="00D65231" w:rsidRPr="00652078" w:rsidTr="00805172">
        <w:trPr>
          <w:trHeight w:val="711"/>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color w:val="000000"/>
                <w:sz w:val="16"/>
                <w:szCs w:val="16"/>
              </w:rPr>
              <w:t xml:space="preserve">№ </w:t>
            </w:r>
            <w:proofErr w:type="gramStart"/>
            <w:r w:rsidRPr="005C4B4E">
              <w:rPr>
                <w:color w:val="000000"/>
                <w:sz w:val="16"/>
                <w:szCs w:val="16"/>
              </w:rPr>
              <w:t>п</w:t>
            </w:r>
            <w:proofErr w:type="gramEnd"/>
            <w:r w:rsidRPr="005C4B4E">
              <w:rPr>
                <w:color w:val="000000"/>
                <w:sz w:val="16"/>
                <w:szCs w:val="16"/>
              </w:rPr>
              <w:t>/п</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color w:val="000000"/>
                <w:sz w:val="16"/>
                <w:szCs w:val="16"/>
              </w:rPr>
              <w:t>Наименование услуг</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color w:val="000000"/>
                <w:sz w:val="16"/>
                <w:szCs w:val="16"/>
              </w:rPr>
              <w:t>Кол-во, заездов</w:t>
            </w:r>
          </w:p>
        </w:tc>
        <w:tc>
          <w:tcPr>
            <w:tcW w:w="1276" w:type="dxa"/>
            <w:vMerge w:val="restart"/>
            <w:tcBorders>
              <w:top w:val="single" w:sz="4" w:space="0" w:color="auto"/>
              <w:left w:val="nil"/>
              <w:right w:val="single" w:sz="4" w:space="0" w:color="auto"/>
            </w:tcBorders>
            <w:vAlign w:val="center"/>
          </w:tcPr>
          <w:p w:rsidR="00D65231" w:rsidRPr="005C4B4E" w:rsidRDefault="00D65231" w:rsidP="00805172">
            <w:pPr>
              <w:jc w:val="center"/>
              <w:rPr>
                <w:color w:val="000000"/>
                <w:sz w:val="16"/>
                <w:szCs w:val="16"/>
              </w:rPr>
            </w:pPr>
            <w:r w:rsidRPr="005C4B4E">
              <w:rPr>
                <w:color w:val="000000"/>
                <w:sz w:val="16"/>
                <w:szCs w:val="16"/>
              </w:rPr>
              <w:t>Ориентировочно перевозимая денежная наличность в год, руб.</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color w:val="000000"/>
                <w:sz w:val="16"/>
                <w:szCs w:val="16"/>
              </w:rPr>
              <w:t>Предложение № 1</w:t>
            </w:r>
          </w:p>
        </w:tc>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color w:val="000000"/>
                <w:sz w:val="16"/>
                <w:szCs w:val="16"/>
              </w:rPr>
              <w:t>Предложение № 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color w:val="000000"/>
                <w:sz w:val="16"/>
                <w:szCs w:val="16"/>
              </w:rPr>
              <w:t>Средняя цена за 1 заезд с НДС, руб.</w:t>
            </w:r>
          </w:p>
        </w:tc>
        <w:tc>
          <w:tcPr>
            <w:tcW w:w="1276" w:type="dxa"/>
            <w:vMerge w:val="restart"/>
            <w:tcBorders>
              <w:top w:val="single" w:sz="4" w:space="0" w:color="auto"/>
              <w:left w:val="single" w:sz="4" w:space="0" w:color="auto"/>
              <w:right w:val="single" w:sz="4" w:space="0" w:color="auto"/>
            </w:tcBorders>
          </w:tcPr>
          <w:p w:rsidR="00D65231" w:rsidRPr="005C4B4E" w:rsidRDefault="00D65231" w:rsidP="00805172">
            <w:pPr>
              <w:jc w:val="center"/>
              <w:rPr>
                <w:color w:val="000000"/>
                <w:sz w:val="16"/>
                <w:szCs w:val="16"/>
              </w:rPr>
            </w:pPr>
            <w:proofErr w:type="gramStart"/>
            <w:r w:rsidRPr="005C4B4E">
              <w:rPr>
                <w:color w:val="000000"/>
                <w:sz w:val="16"/>
                <w:szCs w:val="16"/>
              </w:rPr>
              <w:t>Средний</w:t>
            </w:r>
            <w:proofErr w:type="gramEnd"/>
            <w:r w:rsidRPr="005C4B4E">
              <w:rPr>
                <w:color w:val="000000"/>
                <w:sz w:val="16"/>
                <w:szCs w:val="16"/>
              </w:rPr>
              <w:t xml:space="preserve"> % от перевезённой суммы</w:t>
            </w:r>
            <w:r w:rsidRPr="005C4B4E">
              <w:rPr>
                <w:sz w:val="16"/>
                <w:szCs w:val="16"/>
              </w:rPr>
              <w:t>/суммы подлежащей пересчету и перечислению</w:t>
            </w:r>
          </w:p>
        </w:tc>
        <w:tc>
          <w:tcPr>
            <w:tcW w:w="1134" w:type="dxa"/>
            <w:vMerge w:val="restart"/>
            <w:tcBorders>
              <w:top w:val="single" w:sz="4" w:space="0" w:color="auto"/>
              <w:left w:val="single" w:sz="4" w:space="0" w:color="auto"/>
              <w:right w:val="single" w:sz="4" w:space="0" w:color="auto"/>
            </w:tcBorders>
          </w:tcPr>
          <w:p w:rsidR="00D65231" w:rsidRPr="005C4B4E" w:rsidRDefault="00D65231" w:rsidP="00805172">
            <w:pPr>
              <w:jc w:val="center"/>
              <w:rPr>
                <w:color w:val="000000"/>
                <w:sz w:val="16"/>
                <w:szCs w:val="16"/>
              </w:rPr>
            </w:pPr>
            <w:r w:rsidRPr="005C4B4E">
              <w:rPr>
                <w:color w:val="000000"/>
                <w:sz w:val="16"/>
                <w:szCs w:val="16"/>
              </w:rPr>
              <w:t>Средняя сумма за услуги инкассации денежной наличности (ст.3*ст.13+ст.4*ст.14*)/</w:t>
            </w:r>
            <w:r w:rsidRPr="005C4B4E">
              <w:rPr>
                <w:sz w:val="16"/>
                <w:szCs w:val="16"/>
              </w:rPr>
              <w:t xml:space="preserve"> </w:t>
            </w:r>
            <w:r w:rsidRPr="005C4B4E">
              <w:rPr>
                <w:color w:val="000000"/>
                <w:sz w:val="16"/>
                <w:szCs w:val="16"/>
              </w:rPr>
              <w:t>пересчета и перечисления на расчетный счет клиента (ст.4*ст.14)</w:t>
            </w:r>
          </w:p>
        </w:tc>
      </w:tr>
      <w:tr w:rsidR="00D65231" w:rsidRPr="00652078" w:rsidTr="00805172">
        <w:trPr>
          <w:trHeight w:val="62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65231" w:rsidRPr="005C4B4E" w:rsidRDefault="00D65231" w:rsidP="00805172">
            <w:pPr>
              <w:jc w:val="center"/>
              <w:rPr>
                <w:color w:val="000000"/>
                <w:sz w:val="16"/>
                <w:szCs w:val="16"/>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65231" w:rsidRPr="005C4B4E" w:rsidRDefault="00D65231" w:rsidP="00805172">
            <w:pPr>
              <w:jc w:val="cente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5231" w:rsidRPr="005C4B4E" w:rsidRDefault="00D65231" w:rsidP="00805172">
            <w:pPr>
              <w:jc w:val="center"/>
              <w:rPr>
                <w:color w:val="000000"/>
                <w:sz w:val="16"/>
                <w:szCs w:val="16"/>
              </w:rPr>
            </w:pPr>
          </w:p>
        </w:tc>
        <w:tc>
          <w:tcPr>
            <w:tcW w:w="1276" w:type="dxa"/>
            <w:vMerge/>
            <w:tcBorders>
              <w:left w:val="nil"/>
              <w:bottom w:val="single" w:sz="4" w:space="0" w:color="auto"/>
              <w:right w:val="single" w:sz="4" w:space="0" w:color="auto"/>
            </w:tcBorders>
            <w:vAlign w:val="center"/>
          </w:tcPr>
          <w:p w:rsidR="00D65231" w:rsidRPr="005C4B4E" w:rsidRDefault="00D65231" w:rsidP="00805172">
            <w:pPr>
              <w:jc w:val="center"/>
              <w:rPr>
                <w:color w:val="000000"/>
                <w:sz w:val="16"/>
                <w:szCs w:val="16"/>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sz w:val="16"/>
                <w:szCs w:val="16"/>
              </w:rPr>
              <w:t>Стоимость одного заезда бригады инкассаторов (с НДС), руб.</w:t>
            </w:r>
          </w:p>
        </w:tc>
        <w:tc>
          <w:tcPr>
            <w:tcW w:w="1276" w:type="dxa"/>
            <w:tcBorders>
              <w:top w:val="nil"/>
              <w:left w:val="nil"/>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sz w:val="16"/>
                <w:szCs w:val="16"/>
              </w:rPr>
              <w:t xml:space="preserve">% </w:t>
            </w:r>
            <w:proofErr w:type="gramStart"/>
            <w:r w:rsidRPr="005C4B4E">
              <w:rPr>
                <w:sz w:val="16"/>
                <w:szCs w:val="16"/>
              </w:rPr>
              <w:t>взимаемый</w:t>
            </w:r>
            <w:proofErr w:type="gramEnd"/>
            <w:r w:rsidRPr="005C4B4E">
              <w:rPr>
                <w:sz w:val="16"/>
                <w:szCs w:val="16"/>
              </w:rPr>
              <w:t xml:space="preserve"> от перевезенной суммы/суммы подлежащей пересчету и перечислению</w:t>
            </w:r>
          </w:p>
        </w:tc>
        <w:tc>
          <w:tcPr>
            <w:tcW w:w="992" w:type="dxa"/>
            <w:tcBorders>
              <w:top w:val="single" w:sz="4" w:space="0" w:color="auto"/>
              <w:left w:val="nil"/>
              <w:bottom w:val="single" w:sz="4" w:space="0" w:color="auto"/>
              <w:right w:val="single" w:sz="4" w:space="0" w:color="auto"/>
            </w:tcBorders>
            <w:vAlign w:val="center"/>
          </w:tcPr>
          <w:p w:rsidR="00D65231" w:rsidRPr="005C4B4E" w:rsidRDefault="00D65231" w:rsidP="00805172">
            <w:pPr>
              <w:jc w:val="center"/>
              <w:rPr>
                <w:color w:val="000000"/>
                <w:sz w:val="16"/>
                <w:szCs w:val="16"/>
              </w:rPr>
            </w:pPr>
            <w:r w:rsidRPr="005C4B4E">
              <w:rPr>
                <w:color w:val="000000"/>
                <w:sz w:val="16"/>
                <w:szCs w:val="16"/>
              </w:rPr>
              <w:t xml:space="preserve">Итого, руб. (ст.3*ст.5+ст.4*ст.6) </w:t>
            </w:r>
          </w:p>
        </w:tc>
        <w:tc>
          <w:tcPr>
            <w:tcW w:w="992" w:type="dxa"/>
            <w:tcBorders>
              <w:top w:val="nil"/>
              <w:left w:val="single" w:sz="4" w:space="0" w:color="auto"/>
              <w:bottom w:val="single" w:sz="4" w:space="0" w:color="auto"/>
              <w:right w:val="single" w:sz="4" w:space="0" w:color="auto"/>
            </w:tcBorders>
            <w:vAlign w:val="center"/>
          </w:tcPr>
          <w:p w:rsidR="00D65231" w:rsidRPr="005C4B4E" w:rsidRDefault="00D65231" w:rsidP="00805172">
            <w:pPr>
              <w:jc w:val="center"/>
              <w:rPr>
                <w:sz w:val="16"/>
                <w:szCs w:val="16"/>
              </w:rPr>
            </w:pPr>
            <w:r w:rsidRPr="005C4B4E">
              <w:rPr>
                <w:color w:val="000000"/>
                <w:sz w:val="16"/>
                <w:szCs w:val="16"/>
              </w:rPr>
              <w:t>Итого, руб. (4*ст.6)</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sz w:val="16"/>
                <w:szCs w:val="16"/>
              </w:rPr>
              <w:t>Стоимость одного заезда бригады инкассаторов (с НДС), руб.</w:t>
            </w:r>
          </w:p>
        </w:tc>
        <w:tc>
          <w:tcPr>
            <w:tcW w:w="1276" w:type="dxa"/>
            <w:tcBorders>
              <w:top w:val="nil"/>
              <w:left w:val="nil"/>
              <w:bottom w:val="single" w:sz="4" w:space="0" w:color="auto"/>
              <w:right w:val="single" w:sz="4" w:space="0" w:color="auto"/>
            </w:tcBorders>
            <w:shd w:val="clear" w:color="auto" w:fill="auto"/>
            <w:vAlign w:val="center"/>
            <w:hideMark/>
          </w:tcPr>
          <w:p w:rsidR="00D65231" w:rsidRPr="005C4B4E" w:rsidRDefault="00D65231" w:rsidP="00805172">
            <w:pPr>
              <w:jc w:val="center"/>
              <w:rPr>
                <w:color w:val="000000"/>
                <w:sz w:val="16"/>
                <w:szCs w:val="16"/>
              </w:rPr>
            </w:pPr>
            <w:r w:rsidRPr="005C4B4E">
              <w:rPr>
                <w:sz w:val="16"/>
                <w:szCs w:val="16"/>
              </w:rPr>
              <w:t xml:space="preserve">% </w:t>
            </w:r>
            <w:proofErr w:type="gramStart"/>
            <w:r w:rsidRPr="005C4B4E">
              <w:rPr>
                <w:sz w:val="16"/>
                <w:szCs w:val="16"/>
              </w:rPr>
              <w:t>взимаемый</w:t>
            </w:r>
            <w:proofErr w:type="gramEnd"/>
            <w:r w:rsidRPr="005C4B4E">
              <w:rPr>
                <w:sz w:val="16"/>
                <w:szCs w:val="16"/>
              </w:rPr>
              <w:t xml:space="preserve"> от перевезенной суммы</w:t>
            </w:r>
          </w:p>
        </w:tc>
        <w:tc>
          <w:tcPr>
            <w:tcW w:w="1133"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color w:val="000000"/>
                <w:sz w:val="16"/>
                <w:szCs w:val="16"/>
              </w:rPr>
            </w:pPr>
            <w:r w:rsidRPr="005C4B4E">
              <w:rPr>
                <w:color w:val="000000"/>
                <w:sz w:val="16"/>
                <w:szCs w:val="16"/>
              </w:rPr>
              <w:t>Итого, руб. (ст.3*ст.9+ст.4*ст.10)</w:t>
            </w:r>
          </w:p>
        </w:tc>
        <w:tc>
          <w:tcPr>
            <w:tcW w:w="993"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color w:val="000000"/>
                <w:sz w:val="16"/>
                <w:szCs w:val="16"/>
              </w:rPr>
            </w:pPr>
            <w:r w:rsidRPr="005C4B4E">
              <w:rPr>
                <w:color w:val="000000"/>
                <w:sz w:val="16"/>
                <w:szCs w:val="16"/>
              </w:rPr>
              <w:t>Итого, руб. (4*ст.10)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5231" w:rsidRPr="005C4B4E" w:rsidRDefault="00D65231" w:rsidP="00805172">
            <w:pPr>
              <w:rPr>
                <w:color w:val="000000"/>
                <w:sz w:val="16"/>
                <w:szCs w:val="16"/>
              </w:rPr>
            </w:pPr>
          </w:p>
        </w:tc>
        <w:tc>
          <w:tcPr>
            <w:tcW w:w="1276" w:type="dxa"/>
            <w:vMerge/>
            <w:tcBorders>
              <w:left w:val="single" w:sz="4" w:space="0" w:color="auto"/>
              <w:bottom w:val="single" w:sz="4" w:space="0" w:color="auto"/>
              <w:right w:val="single" w:sz="4" w:space="0" w:color="auto"/>
            </w:tcBorders>
          </w:tcPr>
          <w:p w:rsidR="00D65231" w:rsidRPr="005C4B4E" w:rsidRDefault="00D65231" w:rsidP="00805172">
            <w:pPr>
              <w:rPr>
                <w:color w:val="000000"/>
                <w:sz w:val="16"/>
                <w:szCs w:val="16"/>
              </w:rPr>
            </w:pPr>
          </w:p>
        </w:tc>
        <w:tc>
          <w:tcPr>
            <w:tcW w:w="1134" w:type="dxa"/>
            <w:vMerge/>
            <w:tcBorders>
              <w:left w:val="single" w:sz="4" w:space="0" w:color="auto"/>
              <w:bottom w:val="single" w:sz="4" w:space="0" w:color="auto"/>
              <w:right w:val="single" w:sz="4" w:space="0" w:color="auto"/>
            </w:tcBorders>
          </w:tcPr>
          <w:p w:rsidR="00D65231" w:rsidRPr="005C4B4E" w:rsidRDefault="00D65231" w:rsidP="00805172">
            <w:pPr>
              <w:rPr>
                <w:color w:val="000000"/>
                <w:sz w:val="16"/>
                <w:szCs w:val="16"/>
              </w:rPr>
            </w:pPr>
          </w:p>
        </w:tc>
      </w:tr>
      <w:tr w:rsidR="00D65231" w:rsidRPr="00652078" w:rsidTr="00805172">
        <w:trPr>
          <w:trHeight w:val="376"/>
        </w:trPr>
        <w:tc>
          <w:tcPr>
            <w:tcW w:w="567"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1</w:t>
            </w:r>
          </w:p>
        </w:tc>
        <w:tc>
          <w:tcPr>
            <w:tcW w:w="1277"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3</w:t>
            </w:r>
          </w:p>
        </w:tc>
        <w:tc>
          <w:tcPr>
            <w:tcW w:w="1276" w:type="dxa"/>
            <w:tcBorders>
              <w:left w:val="nil"/>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4</w:t>
            </w:r>
          </w:p>
        </w:tc>
        <w:tc>
          <w:tcPr>
            <w:tcW w:w="992" w:type="dxa"/>
            <w:tcBorders>
              <w:top w:val="nil"/>
              <w:left w:val="single" w:sz="4" w:space="0" w:color="auto"/>
              <w:bottom w:val="single" w:sz="4" w:space="0" w:color="auto"/>
              <w:right w:val="single" w:sz="4" w:space="0" w:color="auto"/>
            </w:tcBorders>
            <w:shd w:val="clear" w:color="auto" w:fill="auto"/>
            <w:vAlign w:val="center"/>
          </w:tcPr>
          <w:p w:rsidR="00D65231" w:rsidRPr="005C4B4E" w:rsidRDefault="00D65231" w:rsidP="00805172">
            <w:pPr>
              <w:jc w:val="center"/>
              <w:rPr>
                <w:b/>
                <w:sz w:val="16"/>
                <w:szCs w:val="16"/>
              </w:rPr>
            </w:pPr>
            <w:r w:rsidRPr="005C4B4E">
              <w:rPr>
                <w:b/>
                <w:sz w:val="16"/>
                <w:szCs w:val="16"/>
              </w:rPr>
              <w:t>5</w:t>
            </w:r>
          </w:p>
        </w:tc>
        <w:tc>
          <w:tcPr>
            <w:tcW w:w="1276" w:type="dxa"/>
            <w:tcBorders>
              <w:top w:val="nil"/>
              <w:left w:val="nil"/>
              <w:bottom w:val="single" w:sz="4" w:space="0" w:color="auto"/>
              <w:right w:val="single" w:sz="4" w:space="0" w:color="auto"/>
            </w:tcBorders>
            <w:shd w:val="clear" w:color="auto" w:fill="auto"/>
            <w:vAlign w:val="center"/>
          </w:tcPr>
          <w:p w:rsidR="00D65231" w:rsidRPr="005C4B4E" w:rsidRDefault="00D65231" w:rsidP="00805172">
            <w:pPr>
              <w:jc w:val="center"/>
              <w:rPr>
                <w:b/>
                <w:sz w:val="16"/>
                <w:szCs w:val="16"/>
              </w:rPr>
            </w:pPr>
            <w:r w:rsidRPr="005C4B4E">
              <w:rPr>
                <w:b/>
                <w:sz w:val="16"/>
                <w:szCs w:val="16"/>
              </w:rPr>
              <w:t>6</w:t>
            </w:r>
          </w:p>
        </w:tc>
        <w:tc>
          <w:tcPr>
            <w:tcW w:w="992" w:type="dxa"/>
            <w:tcBorders>
              <w:top w:val="single" w:sz="4" w:space="0" w:color="auto"/>
              <w:left w:val="nil"/>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7</w:t>
            </w:r>
          </w:p>
        </w:tc>
        <w:tc>
          <w:tcPr>
            <w:tcW w:w="992" w:type="dxa"/>
            <w:tcBorders>
              <w:top w:val="nil"/>
              <w:left w:val="single" w:sz="4" w:space="0" w:color="auto"/>
              <w:bottom w:val="single" w:sz="4" w:space="0" w:color="auto"/>
              <w:right w:val="single" w:sz="4" w:space="0" w:color="auto"/>
            </w:tcBorders>
            <w:vAlign w:val="center"/>
          </w:tcPr>
          <w:p w:rsidR="00D65231" w:rsidRPr="005C4B4E" w:rsidRDefault="00D65231" w:rsidP="00805172">
            <w:pPr>
              <w:jc w:val="center"/>
              <w:rPr>
                <w:b/>
                <w:sz w:val="16"/>
                <w:szCs w:val="16"/>
              </w:rPr>
            </w:pPr>
            <w:r w:rsidRPr="005C4B4E">
              <w:rPr>
                <w:b/>
                <w:sz w:val="16"/>
                <w:szCs w:val="16"/>
              </w:rPr>
              <w:t>8</w:t>
            </w:r>
          </w:p>
        </w:tc>
        <w:tc>
          <w:tcPr>
            <w:tcW w:w="993" w:type="dxa"/>
            <w:tcBorders>
              <w:top w:val="nil"/>
              <w:left w:val="single" w:sz="4" w:space="0" w:color="auto"/>
              <w:bottom w:val="single" w:sz="4" w:space="0" w:color="auto"/>
              <w:right w:val="single" w:sz="4" w:space="0" w:color="auto"/>
            </w:tcBorders>
            <w:shd w:val="clear" w:color="auto" w:fill="auto"/>
            <w:vAlign w:val="center"/>
          </w:tcPr>
          <w:p w:rsidR="00D65231" w:rsidRPr="005C4B4E" w:rsidRDefault="00D65231" w:rsidP="00805172">
            <w:pPr>
              <w:jc w:val="center"/>
              <w:rPr>
                <w:b/>
                <w:sz w:val="16"/>
                <w:szCs w:val="16"/>
              </w:rPr>
            </w:pPr>
            <w:r w:rsidRPr="005C4B4E">
              <w:rPr>
                <w:b/>
                <w:sz w:val="16"/>
                <w:szCs w:val="16"/>
              </w:rPr>
              <w:t>9</w:t>
            </w:r>
          </w:p>
        </w:tc>
        <w:tc>
          <w:tcPr>
            <w:tcW w:w="1276" w:type="dxa"/>
            <w:tcBorders>
              <w:top w:val="nil"/>
              <w:left w:val="nil"/>
              <w:bottom w:val="single" w:sz="4" w:space="0" w:color="auto"/>
              <w:right w:val="single" w:sz="4" w:space="0" w:color="auto"/>
            </w:tcBorders>
            <w:shd w:val="clear" w:color="auto" w:fill="auto"/>
            <w:vAlign w:val="center"/>
          </w:tcPr>
          <w:p w:rsidR="00D65231" w:rsidRPr="005C4B4E" w:rsidRDefault="00D65231" w:rsidP="00805172">
            <w:pPr>
              <w:jc w:val="center"/>
              <w:rPr>
                <w:b/>
                <w:sz w:val="16"/>
                <w:szCs w:val="16"/>
              </w:rPr>
            </w:pPr>
            <w:r w:rsidRPr="005C4B4E">
              <w:rPr>
                <w:b/>
                <w:sz w:val="16"/>
                <w:szCs w:val="16"/>
              </w:rPr>
              <w:t>10</w:t>
            </w:r>
          </w:p>
        </w:tc>
        <w:tc>
          <w:tcPr>
            <w:tcW w:w="1133"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11</w:t>
            </w:r>
          </w:p>
        </w:tc>
        <w:tc>
          <w:tcPr>
            <w:tcW w:w="993"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13</w:t>
            </w:r>
          </w:p>
        </w:tc>
        <w:tc>
          <w:tcPr>
            <w:tcW w:w="1276"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14</w:t>
            </w:r>
          </w:p>
        </w:tc>
        <w:tc>
          <w:tcPr>
            <w:tcW w:w="1134" w:type="dxa"/>
            <w:tcBorders>
              <w:top w:val="single" w:sz="4" w:space="0" w:color="auto"/>
              <w:left w:val="single" w:sz="4" w:space="0" w:color="auto"/>
              <w:bottom w:val="single" w:sz="4" w:space="0" w:color="auto"/>
              <w:right w:val="single" w:sz="4" w:space="0" w:color="auto"/>
            </w:tcBorders>
            <w:vAlign w:val="center"/>
          </w:tcPr>
          <w:p w:rsidR="00D65231" w:rsidRPr="005C4B4E" w:rsidRDefault="00D65231" w:rsidP="00805172">
            <w:pPr>
              <w:jc w:val="center"/>
              <w:rPr>
                <w:b/>
                <w:color w:val="000000"/>
                <w:sz w:val="16"/>
                <w:szCs w:val="16"/>
              </w:rPr>
            </w:pPr>
            <w:r w:rsidRPr="005C4B4E">
              <w:rPr>
                <w:b/>
                <w:color w:val="000000"/>
                <w:sz w:val="16"/>
                <w:szCs w:val="16"/>
              </w:rPr>
              <w:t>15</w:t>
            </w:r>
          </w:p>
        </w:tc>
      </w:tr>
      <w:tr w:rsidR="00D65231" w:rsidRPr="00652078" w:rsidTr="00805172">
        <w:trPr>
          <w:trHeight w:val="69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D65231" w:rsidRPr="005C4B4E" w:rsidRDefault="00D65231" w:rsidP="00805172">
            <w:pPr>
              <w:jc w:val="center"/>
              <w:rPr>
                <w:color w:val="000000"/>
                <w:sz w:val="16"/>
                <w:szCs w:val="16"/>
              </w:rPr>
            </w:pPr>
            <w:r w:rsidRPr="005C4B4E">
              <w:rPr>
                <w:color w:val="000000"/>
                <w:sz w:val="16"/>
                <w:szCs w:val="16"/>
              </w:rPr>
              <w:t>1</w:t>
            </w:r>
          </w:p>
        </w:tc>
        <w:tc>
          <w:tcPr>
            <w:tcW w:w="1277" w:type="dxa"/>
            <w:tcBorders>
              <w:top w:val="single" w:sz="4" w:space="0" w:color="auto"/>
              <w:left w:val="nil"/>
              <w:bottom w:val="single" w:sz="4" w:space="0" w:color="auto"/>
              <w:right w:val="single" w:sz="4" w:space="0" w:color="auto"/>
            </w:tcBorders>
            <w:shd w:val="clear" w:color="auto" w:fill="auto"/>
            <w:hideMark/>
          </w:tcPr>
          <w:p w:rsidR="00D65231" w:rsidRPr="005C4B4E" w:rsidRDefault="00D65231" w:rsidP="00805172">
            <w:pPr>
              <w:jc w:val="center"/>
              <w:rPr>
                <w:color w:val="000000"/>
                <w:sz w:val="16"/>
                <w:szCs w:val="16"/>
              </w:rPr>
            </w:pPr>
            <w:r w:rsidRPr="005C4B4E">
              <w:rPr>
                <w:color w:val="000000"/>
                <w:sz w:val="16"/>
                <w:szCs w:val="16"/>
              </w:rPr>
              <w:t xml:space="preserve">Оказание услуг по инкассации </w:t>
            </w:r>
            <w:r w:rsidR="00516E9C">
              <w:rPr>
                <w:color w:val="000000"/>
                <w:sz w:val="16"/>
                <w:szCs w:val="16"/>
              </w:rPr>
              <w:t>денежной наличности в кассах МУП «БЭСО»</w:t>
            </w:r>
          </w:p>
        </w:tc>
        <w:tc>
          <w:tcPr>
            <w:tcW w:w="850" w:type="dxa"/>
            <w:tcBorders>
              <w:top w:val="single" w:sz="4" w:space="0" w:color="auto"/>
              <w:left w:val="nil"/>
              <w:bottom w:val="single" w:sz="4" w:space="0" w:color="auto"/>
              <w:right w:val="single" w:sz="4" w:space="0" w:color="auto"/>
            </w:tcBorders>
            <w:shd w:val="clear" w:color="auto" w:fill="auto"/>
            <w:noWrap/>
            <w:hideMark/>
          </w:tcPr>
          <w:p w:rsidR="00D65231" w:rsidRPr="005C4B4E" w:rsidRDefault="009A601D" w:rsidP="00805172">
            <w:pPr>
              <w:jc w:val="center"/>
              <w:rPr>
                <w:color w:val="000000"/>
                <w:sz w:val="16"/>
                <w:szCs w:val="16"/>
              </w:rPr>
            </w:pPr>
            <w:r>
              <w:rPr>
                <w:color w:val="000000"/>
                <w:sz w:val="16"/>
                <w:szCs w:val="16"/>
              </w:rPr>
              <w:t>124</w:t>
            </w:r>
          </w:p>
        </w:tc>
        <w:tc>
          <w:tcPr>
            <w:tcW w:w="1276" w:type="dxa"/>
            <w:tcBorders>
              <w:top w:val="single" w:sz="4" w:space="0" w:color="auto"/>
              <w:left w:val="nil"/>
              <w:bottom w:val="single" w:sz="4" w:space="0" w:color="auto"/>
              <w:right w:val="single" w:sz="4" w:space="0" w:color="auto"/>
            </w:tcBorders>
          </w:tcPr>
          <w:p w:rsidR="00D65231" w:rsidRPr="005C4B4E" w:rsidRDefault="009A601D" w:rsidP="00805172">
            <w:pPr>
              <w:jc w:val="center"/>
              <w:rPr>
                <w:color w:val="000000"/>
                <w:sz w:val="16"/>
                <w:szCs w:val="16"/>
              </w:rPr>
            </w:pPr>
            <w:r>
              <w:rPr>
                <w:color w:val="000000"/>
                <w:sz w:val="16"/>
                <w:szCs w:val="16"/>
              </w:rPr>
              <w:t>412896000,00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65231" w:rsidRPr="005C4B4E" w:rsidRDefault="009A601D" w:rsidP="00805172">
            <w:pPr>
              <w:jc w:val="center"/>
              <w:rPr>
                <w:color w:val="000000"/>
                <w:sz w:val="16"/>
                <w:szCs w:val="16"/>
              </w:rPr>
            </w:pPr>
            <w:r>
              <w:rPr>
                <w:color w:val="000000"/>
                <w:sz w:val="16"/>
                <w:szCs w:val="16"/>
              </w:rPr>
              <w:t>400</w:t>
            </w:r>
          </w:p>
        </w:tc>
        <w:tc>
          <w:tcPr>
            <w:tcW w:w="1276" w:type="dxa"/>
            <w:tcBorders>
              <w:top w:val="single" w:sz="4" w:space="0" w:color="auto"/>
              <w:left w:val="nil"/>
              <w:bottom w:val="single" w:sz="4" w:space="0" w:color="auto"/>
              <w:right w:val="single" w:sz="4" w:space="0" w:color="auto"/>
            </w:tcBorders>
            <w:shd w:val="clear" w:color="auto" w:fill="auto"/>
            <w:noWrap/>
            <w:hideMark/>
          </w:tcPr>
          <w:p w:rsidR="00D65231" w:rsidRPr="005C4B4E" w:rsidRDefault="009A601D" w:rsidP="00805172">
            <w:pPr>
              <w:jc w:val="center"/>
              <w:rPr>
                <w:color w:val="000000"/>
                <w:sz w:val="16"/>
                <w:szCs w:val="16"/>
              </w:rPr>
            </w:pPr>
            <w:r>
              <w:rPr>
                <w:color w:val="000000"/>
                <w:sz w:val="16"/>
                <w:szCs w:val="16"/>
              </w:rPr>
              <w:t>-</w:t>
            </w:r>
          </w:p>
        </w:tc>
        <w:tc>
          <w:tcPr>
            <w:tcW w:w="992" w:type="dxa"/>
            <w:tcBorders>
              <w:top w:val="single" w:sz="4" w:space="0" w:color="auto"/>
              <w:left w:val="nil"/>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496000,00</w:t>
            </w:r>
          </w:p>
        </w:tc>
        <w:tc>
          <w:tcPr>
            <w:tcW w:w="992" w:type="dxa"/>
            <w:tcBorders>
              <w:top w:val="single" w:sz="4" w:space="0" w:color="auto"/>
              <w:left w:val="single" w:sz="4" w:space="0" w:color="auto"/>
              <w:bottom w:val="single" w:sz="4" w:space="0" w:color="auto"/>
              <w:right w:val="single" w:sz="4" w:space="0" w:color="auto"/>
            </w:tcBorders>
          </w:tcPr>
          <w:p w:rsidR="00D65231" w:rsidRPr="005C4B4E" w:rsidRDefault="00D65231" w:rsidP="00805172">
            <w:pPr>
              <w:jc w:val="center"/>
              <w:rPr>
                <w:color w:val="000000"/>
                <w:sz w:val="16"/>
                <w:szCs w:val="16"/>
              </w:rPr>
            </w:pPr>
            <w:r w:rsidRPr="005C4B4E">
              <w:rPr>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D65231" w:rsidRPr="005C4B4E" w:rsidRDefault="00CE249F" w:rsidP="00805172">
            <w:pPr>
              <w:jc w:val="center"/>
              <w:rPr>
                <w:color w:val="000000"/>
                <w:sz w:val="16"/>
                <w:szCs w:val="16"/>
              </w:rPr>
            </w:pPr>
            <w:r>
              <w:rPr>
                <w:color w:val="000000"/>
                <w:sz w:val="16"/>
                <w:szCs w:val="16"/>
              </w:rPr>
              <w:t>300</w:t>
            </w:r>
          </w:p>
        </w:tc>
        <w:tc>
          <w:tcPr>
            <w:tcW w:w="1276" w:type="dxa"/>
            <w:tcBorders>
              <w:top w:val="single" w:sz="4" w:space="0" w:color="auto"/>
              <w:left w:val="nil"/>
              <w:bottom w:val="single" w:sz="4" w:space="0" w:color="auto"/>
              <w:right w:val="single" w:sz="4" w:space="0" w:color="auto"/>
            </w:tcBorders>
            <w:shd w:val="clear" w:color="auto" w:fill="auto"/>
            <w:noWrap/>
            <w:hideMark/>
          </w:tcPr>
          <w:p w:rsidR="00D65231" w:rsidRPr="005C4B4E" w:rsidRDefault="00CE249F" w:rsidP="00805172">
            <w:pPr>
              <w:jc w:val="center"/>
              <w:rPr>
                <w:color w:val="000000"/>
                <w:sz w:val="16"/>
                <w:szCs w:val="16"/>
              </w:rPr>
            </w:pPr>
            <w:r>
              <w:rPr>
                <w:color w:val="000000"/>
                <w:sz w:val="16"/>
                <w:szCs w:val="16"/>
              </w:rPr>
              <w:t>0,03</w:t>
            </w:r>
          </w:p>
        </w:tc>
        <w:tc>
          <w:tcPr>
            <w:tcW w:w="1133" w:type="dxa"/>
            <w:tcBorders>
              <w:top w:val="single" w:sz="4" w:space="0" w:color="auto"/>
              <w:left w:val="nil"/>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495868,80</w:t>
            </w:r>
          </w:p>
        </w:tc>
        <w:tc>
          <w:tcPr>
            <w:tcW w:w="993" w:type="dxa"/>
            <w:tcBorders>
              <w:top w:val="single" w:sz="4" w:space="0" w:color="auto"/>
              <w:left w:val="single" w:sz="4" w:space="0" w:color="auto"/>
              <w:bottom w:val="single" w:sz="4" w:space="0" w:color="auto"/>
              <w:right w:val="single" w:sz="4" w:space="0" w:color="auto"/>
            </w:tcBorders>
          </w:tcPr>
          <w:p w:rsidR="00D65231" w:rsidRPr="005C4B4E" w:rsidRDefault="00D65231" w:rsidP="00805172">
            <w:pPr>
              <w:jc w:val="center"/>
              <w:rPr>
                <w:color w:val="000000"/>
                <w:sz w:val="16"/>
                <w:szCs w:val="16"/>
              </w:rPr>
            </w:pPr>
            <w:r w:rsidRPr="005C4B4E">
              <w:rPr>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65231" w:rsidRPr="005C4B4E" w:rsidRDefault="00CE249F" w:rsidP="00805172">
            <w:pPr>
              <w:jc w:val="center"/>
              <w:rPr>
                <w:color w:val="000000"/>
                <w:sz w:val="16"/>
                <w:szCs w:val="16"/>
              </w:rPr>
            </w:pPr>
            <w:r>
              <w:rPr>
                <w:color w:val="000000"/>
                <w:sz w:val="16"/>
                <w:szCs w:val="16"/>
              </w:rPr>
              <w:t>350</w:t>
            </w:r>
          </w:p>
        </w:tc>
        <w:tc>
          <w:tcPr>
            <w:tcW w:w="1276" w:type="dxa"/>
            <w:tcBorders>
              <w:top w:val="single" w:sz="4" w:space="0" w:color="auto"/>
              <w:left w:val="single" w:sz="4" w:space="0" w:color="auto"/>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0,015</w:t>
            </w:r>
          </w:p>
        </w:tc>
        <w:tc>
          <w:tcPr>
            <w:tcW w:w="1134" w:type="dxa"/>
            <w:tcBorders>
              <w:top w:val="single" w:sz="4" w:space="0" w:color="auto"/>
              <w:left w:val="single" w:sz="4" w:space="0" w:color="auto"/>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495934,40</w:t>
            </w:r>
          </w:p>
        </w:tc>
      </w:tr>
      <w:tr w:rsidR="00D65231" w:rsidRPr="00652078" w:rsidTr="00805172">
        <w:trPr>
          <w:trHeight w:val="69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D65231" w:rsidRPr="005C4B4E" w:rsidRDefault="00D65231" w:rsidP="00805172">
            <w:pPr>
              <w:jc w:val="center"/>
              <w:rPr>
                <w:color w:val="000000"/>
                <w:sz w:val="16"/>
                <w:szCs w:val="16"/>
              </w:rPr>
            </w:pPr>
            <w:r w:rsidRPr="005C4B4E">
              <w:rPr>
                <w:color w:val="000000"/>
                <w:sz w:val="16"/>
                <w:szCs w:val="16"/>
              </w:rPr>
              <w:t>2</w:t>
            </w:r>
          </w:p>
        </w:tc>
        <w:tc>
          <w:tcPr>
            <w:tcW w:w="1277" w:type="dxa"/>
            <w:tcBorders>
              <w:top w:val="single" w:sz="4" w:space="0" w:color="auto"/>
              <w:left w:val="nil"/>
              <w:bottom w:val="single" w:sz="4" w:space="0" w:color="auto"/>
              <w:right w:val="single" w:sz="4" w:space="0" w:color="auto"/>
            </w:tcBorders>
            <w:shd w:val="clear" w:color="auto" w:fill="auto"/>
          </w:tcPr>
          <w:p w:rsidR="00D65231" w:rsidRPr="005C4B4E" w:rsidRDefault="00D65231" w:rsidP="00805172">
            <w:pPr>
              <w:jc w:val="center"/>
              <w:rPr>
                <w:color w:val="000000"/>
                <w:sz w:val="16"/>
                <w:szCs w:val="16"/>
              </w:rPr>
            </w:pPr>
            <w:r w:rsidRPr="00AB5FED">
              <w:rPr>
                <w:color w:val="000000"/>
                <w:sz w:val="16"/>
                <w:szCs w:val="16"/>
              </w:rPr>
              <w:t xml:space="preserve">Оказание услуг по </w:t>
            </w:r>
            <w:r>
              <w:rPr>
                <w:color w:val="000000"/>
                <w:sz w:val="16"/>
                <w:szCs w:val="16"/>
              </w:rPr>
              <w:t>п</w:t>
            </w:r>
            <w:r w:rsidRPr="005C4B4E">
              <w:rPr>
                <w:color w:val="000000"/>
                <w:sz w:val="16"/>
                <w:szCs w:val="16"/>
              </w:rPr>
              <w:t>ересчет</w:t>
            </w:r>
            <w:r>
              <w:rPr>
                <w:color w:val="000000"/>
                <w:sz w:val="16"/>
                <w:szCs w:val="16"/>
              </w:rPr>
              <w:t>у</w:t>
            </w:r>
            <w:r w:rsidRPr="005C4B4E">
              <w:rPr>
                <w:color w:val="000000"/>
                <w:sz w:val="16"/>
                <w:szCs w:val="16"/>
              </w:rPr>
              <w:t xml:space="preserve"> </w:t>
            </w:r>
            <w:r>
              <w:rPr>
                <w:color w:val="000000"/>
                <w:sz w:val="16"/>
                <w:szCs w:val="16"/>
              </w:rPr>
              <w:t xml:space="preserve">денежной наличности </w:t>
            </w:r>
            <w:r w:rsidRPr="005C4B4E">
              <w:rPr>
                <w:color w:val="000000"/>
                <w:sz w:val="16"/>
                <w:szCs w:val="16"/>
              </w:rPr>
              <w:t xml:space="preserve">и </w:t>
            </w:r>
            <w:r>
              <w:rPr>
                <w:color w:val="000000"/>
                <w:sz w:val="16"/>
                <w:szCs w:val="16"/>
              </w:rPr>
              <w:t xml:space="preserve">ее </w:t>
            </w:r>
            <w:r w:rsidRPr="005C4B4E">
              <w:rPr>
                <w:color w:val="000000"/>
                <w:sz w:val="16"/>
                <w:szCs w:val="16"/>
              </w:rPr>
              <w:t>перечислени</w:t>
            </w:r>
            <w:r>
              <w:rPr>
                <w:color w:val="000000"/>
                <w:sz w:val="16"/>
                <w:szCs w:val="16"/>
              </w:rPr>
              <w:t>ю</w:t>
            </w:r>
            <w:r w:rsidRPr="005C4B4E">
              <w:rPr>
                <w:color w:val="000000"/>
                <w:sz w:val="16"/>
                <w:szCs w:val="16"/>
              </w:rPr>
              <w:t xml:space="preserve"> на расчетный счет </w:t>
            </w:r>
            <w:r w:rsidR="00516E9C">
              <w:rPr>
                <w:color w:val="000000"/>
                <w:sz w:val="16"/>
                <w:szCs w:val="16"/>
              </w:rPr>
              <w:t>МУП «БЭСО»</w:t>
            </w:r>
          </w:p>
        </w:tc>
        <w:tc>
          <w:tcPr>
            <w:tcW w:w="850" w:type="dxa"/>
            <w:tcBorders>
              <w:top w:val="single" w:sz="4" w:space="0" w:color="auto"/>
              <w:left w:val="nil"/>
              <w:bottom w:val="single" w:sz="4" w:space="0" w:color="auto"/>
              <w:right w:val="single" w:sz="4" w:space="0" w:color="auto"/>
            </w:tcBorders>
            <w:shd w:val="clear" w:color="auto" w:fill="auto"/>
            <w:noWrap/>
          </w:tcPr>
          <w:p w:rsidR="00D65231" w:rsidRPr="005C4B4E" w:rsidRDefault="00CE249F" w:rsidP="00805172">
            <w:pPr>
              <w:jc w:val="center"/>
              <w:rPr>
                <w:color w:val="000000"/>
                <w:sz w:val="16"/>
                <w:szCs w:val="16"/>
              </w:rPr>
            </w:pPr>
            <w:r>
              <w:rPr>
                <w:color w:val="000000"/>
                <w:sz w:val="16"/>
                <w:szCs w:val="16"/>
              </w:rPr>
              <w:t>124</w:t>
            </w:r>
          </w:p>
        </w:tc>
        <w:tc>
          <w:tcPr>
            <w:tcW w:w="1276" w:type="dxa"/>
            <w:tcBorders>
              <w:top w:val="single" w:sz="4" w:space="0" w:color="auto"/>
              <w:left w:val="nil"/>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412896000,00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65231" w:rsidRPr="005C4B4E" w:rsidRDefault="00D65231" w:rsidP="00805172">
            <w:pPr>
              <w:jc w:val="center"/>
              <w:rPr>
                <w:color w:val="000000"/>
                <w:sz w:val="16"/>
                <w:szCs w:val="16"/>
              </w:rPr>
            </w:pPr>
            <w:r w:rsidRPr="005C4B4E">
              <w:rPr>
                <w:color w:val="000000"/>
                <w:sz w:val="16"/>
                <w:szCs w:val="16"/>
              </w:rPr>
              <w:t>-</w:t>
            </w:r>
          </w:p>
        </w:tc>
        <w:tc>
          <w:tcPr>
            <w:tcW w:w="1276" w:type="dxa"/>
            <w:tcBorders>
              <w:top w:val="single" w:sz="4" w:space="0" w:color="auto"/>
              <w:left w:val="nil"/>
              <w:bottom w:val="single" w:sz="4" w:space="0" w:color="auto"/>
              <w:right w:val="single" w:sz="4" w:space="0" w:color="auto"/>
            </w:tcBorders>
            <w:shd w:val="clear" w:color="auto" w:fill="auto"/>
            <w:noWrap/>
          </w:tcPr>
          <w:p w:rsidR="00D65231" w:rsidRPr="005C4B4E" w:rsidRDefault="00CE249F" w:rsidP="00805172">
            <w:pPr>
              <w:jc w:val="center"/>
              <w:rPr>
                <w:color w:val="000000"/>
                <w:sz w:val="16"/>
                <w:szCs w:val="16"/>
              </w:rPr>
            </w:pPr>
            <w:r>
              <w:rPr>
                <w:color w:val="000000"/>
                <w:sz w:val="16"/>
                <w:szCs w:val="16"/>
              </w:rPr>
              <w:t>0,1</w:t>
            </w:r>
          </w:p>
        </w:tc>
        <w:tc>
          <w:tcPr>
            <w:tcW w:w="992" w:type="dxa"/>
            <w:tcBorders>
              <w:top w:val="single" w:sz="4" w:space="0" w:color="auto"/>
              <w:left w:val="nil"/>
              <w:bottom w:val="single" w:sz="4" w:space="0" w:color="auto"/>
              <w:right w:val="single" w:sz="4" w:space="0" w:color="auto"/>
            </w:tcBorders>
          </w:tcPr>
          <w:p w:rsidR="00D65231" w:rsidRPr="005C4B4E" w:rsidRDefault="00D65231" w:rsidP="00805172">
            <w:pPr>
              <w:jc w:val="center"/>
              <w:rPr>
                <w:color w:val="000000"/>
                <w:sz w:val="16"/>
                <w:szCs w:val="16"/>
              </w:rPr>
            </w:pPr>
            <w:r w:rsidRPr="005C4B4E">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D65231" w:rsidRPr="005C4B4E" w:rsidRDefault="00CE249F" w:rsidP="00CE249F">
            <w:pPr>
              <w:rPr>
                <w:color w:val="000000"/>
                <w:sz w:val="16"/>
                <w:szCs w:val="16"/>
              </w:rPr>
            </w:pPr>
            <w:r>
              <w:rPr>
                <w:color w:val="000000"/>
                <w:sz w:val="16"/>
                <w:szCs w:val="16"/>
              </w:rPr>
              <w:t>412896,00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D65231" w:rsidRPr="005C4B4E" w:rsidRDefault="00D65231" w:rsidP="00805172">
            <w:pPr>
              <w:jc w:val="center"/>
              <w:rPr>
                <w:color w:val="000000"/>
                <w:sz w:val="16"/>
                <w:szCs w:val="16"/>
              </w:rPr>
            </w:pPr>
            <w:r w:rsidRPr="005C4B4E">
              <w:rPr>
                <w:color w:val="000000"/>
                <w:sz w:val="16"/>
                <w:szCs w:val="16"/>
              </w:rPr>
              <w:t>-</w:t>
            </w:r>
          </w:p>
        </w:tc>
        <w:tc>
          <w:tcPr>
            <w:tcW w:w="1276" w:type="dxa"/>
            <w:tcBorders>
              <w:top w:val="single" w:sz="4" w:space="0" w:color="auto"/>
              <w:left w:val="nil"/>
              <w:bottom w:val="single" w:sz="4" w:space="0" w:color="auto"/>
              <w:right w:val="single" w:sz="4" w:space="0" w:color="auto"/>
            </w:tcBorders>
            <w:shd w:val="clear" w:color="auto" w:fill="auto"/>
            <w:noWrap/>
          </w:tcPr>
          <w:p w:rsidR="00D65231" w:rsidRPr="005C4B4E" w:rsidRDefault="00CE249F" w:rsidP="00805172">
            <w:pPr>
              <w:jc w:val="center"/>
              <w:rPr>
                <w:color w:val="000000"/>
                <w:sz w:val="16"/>
                <w:szCs w:val="16"/>
              </w:rPr>
            </w:pPr>
            <w:r>
              <w:rPr>
                <w:color w:val="000000"/>
                <w:sz w:val="16"/>
                <w:szCs w:val="16"/>
              </w:rPr>
              <w:t>0,1</w:t>
            </w:r>
          </w:p>
        </w:tc>
        <w:tc>
          <w:tcPr>
            <w:tcW w:w="1133" w:type="dxa"/>
            <w:tcBorders>
              <w:top w:val="single" w:sz="4" w:space="0" w:color="auto"/>
              <w:left w:val="nil"/>
              <w:bottom w:val="single" w:sz="4" w:space="0" w:color="auto"/>
              <w:right w:val="single" w:sz="4" w:space="0" w:color="auto"/>
            </w:tcBorders>
          </w:tcPr>
          <w:p w:rsidR="00D65231" w:rsidRPr="005C4B4E" w:rsidRDefault="00D65231" w:rsidP="00805172">
            <w:pPr>
              <w:jc w:val="center"/>
              <w:rPr>
                <w:color w:val="000000"/>
                <w:sz w:val="16"/>
                <w:szCs w:val="16"/>
              </w:rPr>
            </w:pPr>
            <w:r w:rsidRPr="005C4B4E">
              <w:rPr>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412896,00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65231" w:rsidRPr="005C4B4E" w:rsidRDefault="00D65231" w:rsidP="00805172">
            <w:pPr>
              <w:jc w:val="center"/>
              <w:rPr>
                <w:color w:val="000000"/>
                <w:sz w:val="16"/>
                <w:szCs w:val="16"/>
              </w:rPr>
            </w:pPr>
            <w:r w:rsidRPr="005C4B4E">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412896,00</w:t>
            </w:r>
          </w:p>
        </w:tc>
      </w:tr>
      <w:tr w:rsidR="00D65231" w:rsidRPr="00652078" w:rsidTr="00805172">
        <w:trPr>
          <w:trHeight w:val="326"/>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D65231" w:rsidRPr="005C4B4E" w:rsidRDefault="00D65231" w:rsidP="00805172">
            <w:pPr>
              <w:jc w:val="center"/>
              <w:rPr>
                <w:color w:val="000000"/>
                <w:sz w:val="16"/>
                <w:szCs w:val="16"/>
              </w:rPr>
            </w:pPr>
            <w:r w:rsidRPr="005C4B4E">
              <w:rPr>
                <w:color w:val="000000"/>
                <w:sz w:val="16"/>
                <w:szCs w:val="16"/>
              </w:rPr>
              <w:t>3</w:t>
            </w:r>
          </w:p>
        </w:tc>
        <w:tc>
          <w:tcPr>
            <w:tcW w:w="5671" w:type="dxa"/>
            <w:gridSpan w:val="5"/>
            <w:tcBorders>
              <w:top w:val="single" w:sz="4" w:space="0" w:color="auto"/>
              <w:left w:val="nil"/>
              <w:bottom w:val="single" w:sz="4" w:space="0" w:color="auto"/>
              <w:right w:val="single" w:sz="4" w:space="0" w:color="auto"/>
            </w:tcBorders>
            <w:shd w:val="clear" w:color="auto" w:fill="auto"/>
          </w:tcPr>
          <w:p w:rsidR="00D65231" w:rsidRPr="005C4B4E" w:rsidRDefault="00D65231" w:rsidP="00805172">
            <w:pPr>
              <w:jc w:val="center"/>
              <w:rPr>
                <w:color w:val="000000"/>
                <w:sz w:val="16"/>
                <w:szCs w:val="16"/>
              </w:rPr>
            </w:pPr>
            <w:r w:rsidRPr="005C4B4E">
              <w:rPr>
                <w:color w:val="000000"/>
                <w:sz w:val="16"/>
                <w:szCs w:val="16"/>
              </w:rPr>
              <w:t>ИТОГО:</w:t>
            </w:r>
          </w:p>
        </w:tc>
        <w:tc>
          <w:tcPr>
            <w:tcW w:w="1984" w:type="dxa"/>
            <w:gridSpan w:val="2"/>
            <w:tcBorders>
              <w:top w:val="single" w:sz="4" w:space="0" w:color="auto"/>
              <w:left w:val="nil"/>
              <w:bottom w:val="single" w:sz="4" w:space="0" w:color="auto"/>
              <w:right w:val="single" w:sz="4" w:space="0" w:color="auto"/>
            </w:tcBorders>
          </w:tcPr>
          <w:p w:rsidR="00D65231" w:rsidRDefault="00CE249F" w:rsidP="00805172">
            <w:pPr>
              <w:jc w:val="center"/>
              <w:rPr>
                <w:color w:val="000000"/>
                <w:sz w:val="16"/>
                <w:szCs w:val="16"/>
              </w:rPr>
            </w:pPr>
            <w:r>
              <w:rPr>
                <w:color w:val="000000"/>
                <w:sz w:val="16"/>
                <w:szCs w:val="16"/>
              </w:rPr>
              <w:t>908896,00</w:t>
            </w:r>
          </w:p>
          <w:p w:rsidR="00CE249F" w:rsidRPr="005C4B4E" w:rsidRDefault="00CE249F" w:rsidP="00805172">
            <w:pPr>
              <w:jc w:val="center"/>
              <w:rPr>
                <w:color w:val="000000"/>
                <w:sz w:val="16"/>
                <w:szCs w:val="16"/>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noWrap/>
          </w:tcPr>
          <w:p w:rsidR="00D65231" w:rsidRPr="005C4B4E" w:rsidRDefault="00D65231" w:rsidP="00805172">
            <w:pPr>
              <w:jc w:val="center"/>
              <w:rPr>
                <w:color w:val="000000"/>
                <w:sz w:val="16"/>
                <w:szCs w:val="16"/>
              </w:rPr>
            </w:pPr>
            <w:r w:rsidRPr="005C4B4E">
              <w:rPr>
                <w:color w:val="000000"/>
                <w:sz w:val="16"/>
                <w:szCs w:val="16"/>
              </w:rPr>
              <w:t>-</w:t>
            </w:r>
          </w:p>
        </w:tc>
        <w:tc>
          <w:tcPr>
            <w:tcW w:w="2126" w:type="dxa"/>
            <w:gridSpan w:val="2"/>
            <w:tcBorders>
              <w:top w:val="single" w:sz="4" w:space="0" w:color="auto"/>
              <w:left w:val="nil"/>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908764,80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tcPr>
          <w:p w:rsidR="00D65231" w:rsidRPr="005C4B4E" w:rsidRDefault="00D65231" w:rsidP="00805172">
            <w:pPr>
              <w:jc w:val="center"/>
              <w:rPr>
                <w:color w:val="000000"/>
                <w:sz w:val="16"/>
                <w:szCs w:val="16"/>
              </w:rPr>
            </w:pPr>
            <w:r w:rsidRPr="005C4B4E">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D65231" w:rsidRPr="005C4B4E" w:rsidRDefault="00CE249F" w:rsidP="00805172">
            <w:pPr>
              <w:jc w:val="center"/>
              <w:rPr>
                <w:color w:val="000000"/>
                <w:sz w:val="16"/>
                <w:szCs w:val="16"/>
              </w:rPr>
            </w:pPr>
            <w:r>
              <w:rPr>
                <w:color w:val="000000"/>
                <w:sz w:val="16"/>
                <w:szCs w:val="16"/>
              </w:rPr>
              <w:t>908830,40</w:t>
            </w:r>
          </w:p>
        </w:tc>
      </w:tr>
    </w:tbl>
    <w:p w:rsidR="000834B0" w:rsidRDefault="000834B0" w:rsidP="00EE2873">
      <w:pPr>
        <w:spacing w:after="200" w:line="276" w:lineRule="auto"/>
        <w:rPr>
          <w:rFonts w:eastAsia="Calibri"/>
          <w:sz w:val="22"/>
          <w:szCs w:val="22"/>
          <w:lang w:eastAsia="en-US"/>
        </w:rPr>
      </w:pPr>
    </w:p>
    <w:p w:rsidR="00BB6D7E" w:rsidRDefault="00BB6D7E" w:rsidP="0030585F">
      <w:pPr>
        <w:spacing w:after="200" w:line="276" w:lineRule="auto"/>
        <w:rPr>
          <w:b/>
        </w:rPr>
      </w:pPr>
      <w:r w:rsidRPr="00BB6D7E">
        <w:rPr>
          <w:rFonts w:eastAsia="Calibri"/>
          <w:sz w:val="22"/>
          <w:szCs w:val="22"/>
          <w:lang w:eastAsia="en-US"/>
        </w:rPr>
        <w:t>*Данные об исполнителях находятся в архиве заказчика.</w:t>
      </w:r>
    </w:p>
    <w:p w:rsidR="00BB6D7E" w:rsidRDefault="00BB6D7E" w:rsidP="00BB6D7E">
      <w:pPr>
        <w:ind w:right="-31"/>
        <w:rPr>
          <w:b/>
        </w:rPr>
        <w:sectPr w:rsidR="00BB6D7E" w:rsidSect="0005640E">
          <w:pgSz w:w="16838" w:h="11906" w:orient="landscape"/>
          <w:pgMar w:top="709" w:right="1134" w:bottom="851" w:left="1134" w:header="709" w:footer="709" w:gutter="0"/>
          <w:cols w:space="708"/>
          <w:docGrid w:linePitch="360"/>
        </w:sectPr>
      </w:pPr>
    </w:p>
    <w:p w:rsidR="00544BAF" w:rsidRPr="00501A1B" w:rsidRDefault="0005640E" w:rsidP="00544BAF">
      <w:pPr>
        <w:pStyle w:val="a9"/>
        <w:ind w:right="838"/>
        <w:jc w:val="right"/>
        <w:rPr>
          <w:rFonts w:ascii="Times New Roman" w:hAnsi="Times New Roman"/>
          <w:b/>
          <w:sz w:val="24"/>
          <w:szCs w:val="24"/>
        </w:rPr>
      </w:pPr>
      <w:r>
        <w:rPr>
          <w:rFonts w:ascii="Times New Roman" w:hAnsi="Times New Roman"/>
          <w:b/>
          <w:sz w:val="24"/>
          <w:szCs w:val="24"/>
        </w:rPr>
        <w:lastRenderedPageBreak/>
        <w:t>П</w:t>
      </w:r>
      <w:r w:rsidR="00544BAF">
        <w:rPr>
          <w:rFonts w:ascii="Times New Roman" w:hAnsi="Times New Roman"/>
          <w:b/>
          <w:sz w:val="24"/>
          <w:szCs w:val="24"/>
        </w:rPr>
        <w:t>риложение № 3</w:t>
      </w:r>
    </w:p>
    <w:p w:rsidR="00544BAF" w:rsidRPr="00501A1B" w:rsidRDefault="00544BAF" w:rsidP="00544BAF">
      <w:pPr>
        <w:pStyle w:val="a9"/>
        <w:ind w:right="838"/>
        <w:jc w:val="right"/>
        <w:rPr>
          <w:rFonts w:ascii="Times New Roman" w:hAnsi="Times New Roman"/>
          <w:b/>
          <w:sz w:val="24"/>
          <w:szCs w:val="24"/>
        </w:rPr>
      </w:pPr>
      <w:r w:rsidRPr="00501A1B">
        <w:rPr>
          <w:rFonts w:ascii="Times New Roman" w:hAnsi="Times New Roman"/>
          <w:b/>
          <w:sz w:val="24"/>
          <w:szCs w:val="24"/>
        </w:rPr>
        <w:t>к извещению запроса котировок</w:t>
      </w:r>
    </w:p>
    <w:p w:rsidR="00544BAF" w:rsidRPr="00D1346A" w:rsidRDefault="00544BAF" w:rsidP="00830ADC">
      <w:pPr>
        <w:pStyle w:val="a9"/>
        <w:ind w:right="133"/>
        <w:jc w:val="both"/>
        <w:rPr>
          <w:rFonts w:ascii="Times New Roman" w:hAnsi="Times New Roman"/>
          <w:b/>
        </w:rPr>
      </w:pPr>
    </w:p>
    <w:p w:rsidR="00544BAF" w:rsidRPr="00D1346A" w:rsidRDefault="00544BAF" w:rsidP="00830ADC">
      <w:pPr>
        <w:pStyle w:val="a9"/>
        <w:ind w:right="133"/>
        <w:jc w:val="center"/>
        <w:rPr>
          <w:rFonts w:ascii="Times New Roman" w:hAnsi="Times New Roman"/>
          <w:b/>
        </w:rPr>
      </w:pPr>
      <w:r w:rsidRPr="00D1346A">
        <w:rPr>
          <w:rFonts w:ascii="Times New Roman" w:hAnsi="Times New Roman"/>
          <w:b/>
        </w:rPr>
        <w:t>ФОРМА ЗАЯВКИ НА УЧАСТИЕ В ЗАПРОСЕ КОТИРОВОК</w:t>
      </w:r>
    </w:p>
    <w:p w:rsidR="00544BAF" w:rsidRPr="00D1346A" w:rsidRDefault="00544BAF" w:rsidP="00830ADC">
      <w:pPr>
        <w:pStyle w:val="a9"/>
        <w:ind w:right="133"/>
        <w:jc w:val="both"/>
        <w:rPr>
          <w:rFonts w:ascii="Times New Roman" w:hAnsi="Times New Roman"/>
          <w:b/>
        </w:rPr>
      </w:pPr>
    </w:p>
    <w:p w:rsidR="00975C44" w:rsidRDefault="00544BAF" w:rsidP="00830ADC">
      <w:pPr>
        <w:pStyle w:val="a9"/>
        <w:ind w:right="133"/>
        <w:jc w:val="center"/>
        <w:rPr>
          <w:rFonts w:ascii="Times New Roman" w:hAnsi="Times New Roman"/>
        </w:rPr>
      </w:pPr>
      <w:r w:rsidRPr="00E9446B">
        <w:rPr>
          <w:rFonts w:ascii="Times New Roman" w:hAnsi="Times New Roman"/>
        </w:rPr>
        <w:t>КОТИРОВОЧНАЯ ЗАЯВКА</w:t>
      </w:r>
      <w:r>
        <w:rPr>
          <w:rFonts w:ascii="Times New Roman" w:hAnsi="Times New Roman"/>
        </w:rPr>
        <w:t xml:space="preserve"> </w:t>
      </w:r>
    </w:p>
    <w:p w:rsidR="00544BAF" w:rsidRPr="00975C44" w:rsidRDefault="00544BAF" w:rsidP="00830ADC">
      <w:pPr>
        <w:pStyle w:val="a9"/>
        <w:ind w:right="133"/>
        <w:jc w:val="center"/>
        <w:rPr>
          <w:rFonts w:ascii="Times New Roman" w:hAnsi="Times New Roman"/>
          <w:b/>
        </w:rPr>
      </w:pPr>
      <w:r w:rsidRPr="00975C44">
        <w:rPr>
          <w:rFonts w:ascii="Times New Roman" w:hAnsi="Times New Roman"/>
          <w:b/>
        </w:rPr>
        <w:t>(одна часть)</w:t>
      </w:r>
    </w:p>
    <w:p w:rsidR="00F834D6" w:rsidRPr="00E9446B" w:rsidRDefault="00544BAF" w:rsidP="00F834D6">
      <w:pPr>
        <w:pStyle w:val="a9"/>
        <w:ind w:right="133"/>
        <w:jc w:val="center"/>
        <w:rPr>
          <w:rFonts w:ascii="Times New Roman" w:hAnsi="Times New Roman"/>
        </w:rPr>
      </w:pPr>
      <w:proofErr w:type="gramStart"/>
      <w:r>
        <w:rPr>
          <w:rFonts w:ascii="Times New Roman" w:hAnsi="Times New Roman"/>
        </w:rPr>
        <w:t>для</w:t>
      </w:r>
      <w:r w:rsidRPr="00E9446B">
        <w:rPr>
          <w:rFonts w:ascii="Times New Roman" w:hAnsi="Times New Roman"/>
        </w:rPr>
        <w:t xml:space="preserve"> </w:t>
      </w:r>
      <w:r>
        <w:rPr>
          <w:rFonts w:ascii="Times New Roman" w:hAnsi="Times New Roman"/>
        </w:rPr>
        <w:t>участия в</w:t>
      </w:r>
      <w:r w:rsidRPr="00E9446B">
        <w:rPr>
          <w:rFonts w:ascii="Times New Roman" w:hAnsi="Times New Roman"/>
        </w:rPr>
        <w:t xml:space="preserve"> открыто</w:t>
      </w:r>
      <w:r>
        <w:rPr>
          <w:rFonts w:ascii="Times New Roman" w:hAnsi="Times New Roman"/>
        </w:rPr>
        <w:t>м</w:t>
      </w:r>
      <w:r w:rsidRPr="00E9446B">
        <w:rPr>
          <w:rFonts w:ascii="Times New Roman" w:hAnsi="Times New Roman"/>
        </w:rPr>
        <w:t xml:space="preserve"> запрос</w:t>
      </w:r>
      <w:r>
        <w:rPr>
          <w:rFonts w:ascii="Times New Roman" w:hAnsi="Times New Roman"/>
        </w:rPr>
        <w:t>е</w:t>
      </w:r>
      <w:r w:rsidRPr="00E9446B">
        <w:rPr>
          <w:rFonts w:ascii="Times New Roman" w:hAnsi="Times New Roman"/>
        </w:rPr>
        <w:t xml:space="preserve"> котировок в электронной форме </w:t>
      </w:r>
      <w:r w:rsidR="009A5BCE">
        <w:rPr>
          <w:rFonts w:ascii="Times New Roman" w:hAnsi="Times New Roman"/>
        </w:rPr>
        <w:t xml:space="preserve">на </w:t>
      </w:r>
      <w:r w:rsidR="00D65231">
        <w:rPr>
          <w:rFonts w:ascii="Times New Roman" w:hAnsi="Times New Roman"/>
        </w:rPr>
        <w:t>о</w:t>
      </w:r>
      <w:r w:rsidR="00B22DDF">
        <w:rPr>
          <w:rFonts w:ascii="Times New Roman" w:hAnsi="Times New Roman"/>
        </w:rPr>
        <w:t>казание услуг по инкассации</w:t>
      </w:r>
      <w:proofErr w:type="gramEnd"/>
      <w:r w:rsidR="00B22DDF">
        <w:rPr>
          <w:rFonts w:ascii="Times New Roman" w:hAnsi="Times New Roman"/>
        </w:rPr>
        <w:t xml:space="preserve"> денежной наличности, ее пересчету и перечислению на расчетный счет </w:t>
      </w:r>
      <w:r w:rsidR="00516E9C" w:rsidRPr="00516E9C">
        <w:rPr>
          <w:rFonts w:ascii="Times New Roman" w:hAnsi="Times New Roman"/>
        </w:rPr>
        <w:t xml:space="preserve">Муниципального унитарного предприятия «Борисоглебская </w:t>
      </w:r>
      <w:proofErr w:type="spellStart"/>
      <w:r w:rsidR="00516E9C" w:rsidRPr="00516E9C">
        <w:rPr>
          <w:rFonts w:ascii="Times New Roman" w:hAnsi="Times New Roman"/>
        </w:rPr>
        <w:t>энергосбытовая</w:t>
      </w:r>
      <w:proofErr w:type="spellEnd"/>
      <w:r w:rsidR="00516E9C" w:rsidRPr="00516E9C">
        <w:rPr>
          <w:rFonts w:ascii="Times New Roman" w:hAnsi="Times New Roman"/>
        </w:rPr>
        <w:t xml:space="preserve"> организация» Борисоглебского городского округа Воронежской области.</w:t>
      </w:r>
    </w:p>
    <w:p w:rsidR="00516E9C" w:rsidRDefault="00516E9C" w:rsidP="00544BAF">
      <w:pPr>
        <w:pStyle w:val="a9"/>
        <w:ind w:right="133" w:firstLine="708"/>
        <w:jc w:val="both"/>
        <w:rPr>
          <w:rFonts w:ascii="Times New Roman" w:hAnsi="Times New Roman"/>
        </w:rPr>
      </w:pPr>
      <w:r>
        <w:rPr>
          <w:rFonts w:ascii="Times New Roman" w:hAnsi="Times New Roman"/>
        </w:rPr>
        <w:t>В Муниципальное унитарное предприятие</w:t>
      </w:r>
      <w:r w:rsidRPr="00516E9C">
        <w:rPr>
          <w:rFonts w:ascii="Times New Roman" w:hAnsi="Times New Roman"/>
        </w:rPr>
        <w:t xml:space="preserve"> «Борисоглебская </w:t>
      </w:r>
      <w:proofErr w:type="spellStart"/>
      <w:r w:rsidRPr="00516E9C">
        <w:rPr>
          <w:rFonts w:ascii="Times New Roman" w:hAnsi="Times New Roman"/>
        </w:rPr>
        <w:t>энергосбытовая</w:t>
      </w:r>
      <w:proofErr w:type="spellEnd"/>
      <w:r w:rsidRPr="00516E9C">
        <w:rPr>
          <w:rFonts w:ascii="Times New Roman" w:hAnsi="Times New Roman"/>
        </w:rPr>
        <w:t xml:space="preserve"> организация» Борисоглебского городского округа Воронежской области.</w:t>
      </w:r>
    </w:p>
    <w:p w:rsidR="00516E9C" w:rsidRDefault="00516E9C" w:rsidP="00544BAF">
      <w:pPr>
        <w:pStyle w:val="a9"/>
        <w:ind w:right="133" w:firstLine="708"/>
        <w:jc w:val="both"/>
        <w:rPr>
          <w:rFonts w:ascii="Times New Roman" w:hAnsi="Times New Roman"/>
        </w:rPr>
      </w:pPr>
    </w:p>
    <w:p w:rsidR="00544BAF" w:rsidRPr="007041BB" w:rsidRDefault="00544BAF" w:rsidP="00544BAF">
      <w:pPr>
        <w:pStyle w:val="a9"/>
        <w:ind w:right="133" w:firstLine="708"/>
        <w:jc w:val="both"/>
        <w:rPr>
          <w:rFonts w:ascii="Times New Roman" w:hAnsi="Times New Roman"/>
          <w:b/>
        </w:rPr>
      </w:pPr>
      <w:r w:rsidRPr="00E9446B">
        <w:rPr>
          <w:rFonts w:ascii="Times New Roman" w:hAnsi="Times New Roman"/>
        </w:rPr>
        <w:t>от:</w:t>
      </w:r>
      <w:r>
        <w:rPr>
          <w:rFonts w:ascii="Times New Roman" w:hAnsi="Times New Roman"/>
          <w:b/>
        </w:rPr>
        <w:t xml:space="preserve"> </w:t>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p>
    <w:p w:rsidR="00544BAF" w:rsidRPr="00D1346A" w:rsidRDefault="00544BAF" w:rsidP="00544BAF">
      <w:pPr>
        <w:pStyle w:val="a9"/>
        <w:ind w:left="2832" w:right="133" w:firstLine="708"/>
        <w:jc w:val="both"/>
        <w:rPr>
          <w:rFonts w:ascii="Times New Roman" w:hAnsi="Times New Roman"/>
          <w:i/>
        </w:rPr>
      </w:pPr>
      <w:r w:rsidRPr="00D1346A">
        <w:rPr>
          <w:rFonts w:ascii="Times New Roman" w:hAnsi="Times New Roman"/>
          <w:i/>
        </w:rPr>
        <w:t>наименование Участника закупки</w:t>
      </w:r>
    </w:p>
    <w:p w:rsidR="00544BAF" w:rsidRPr="00D1346A" w:rsidRDefault="00544BAF" w:rsidP="00544BAF">
      <w:pPr>
        <w:pStyle w:val="a9"/>
        <w:ind w:right="133"/>
        <w:jc w:val="both"/>
        <w:rPr>
          <w:rFonts w:ascii="Times New Roman" w:hAnsi="Times New Roman"/>
          <w:i/>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6237"/>
      </w:tblGrid>
      <w:tr w:rsidR="00544BAF" w:rsidRPr="00C118AE" w:rsidTr="00544BAF">
        <w:trPr>
          <w:trHeight w:val="434"/>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 xml:space="preserve">Название организации / ФИО для физического лица, в </w:t>
            </w:r>
            <w:proofErr w:type="spellStart"/>
            <w:r w:rsidRPr="00C118AE">
              <w:rPr>
                <w:color w:val="auto"/>
                <w:sz w:val="22"/>
                <w:szCs w:val="22"/>
              </w:rPr>
              <w:t>т.ч</w:t>
            </w:r>
            <w:proofErr w:type="spellEnd"/>
            <w:r w:rsidRPr="00C118AE">
              <w:rPr>
                <w:color w:val="auto"/>
                <w:sz w:val="22"/>
                <w:szCs w:val="22"/>
              </w:rPr>
              <w:t>. индивидуального предпринимателя</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420"/>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 xml:space="preserve">№ Свидетельства для физического лица, в </w:t>
            </w:r>
            <w:proofErr w:type="spellStart"/>
            <w:r w:rsidRPr="00C118AE">
              <w:rPr>
                <w:color w:val="auto"/>
                <w:sz w:val="22"/>
                <w:szCs w:val="22"/>
              </w:rPr>
              <w:t>т.ч</w:t>
            </w:r>
            <w:proofErr w:type="spellEnd"/>
            <w:r w:rsidRPr="00C118AE">
              <w:rPr>
                <w:color w:val="auto"/>
                <w:sz w:val="22"/>
                <w:szCs w:val="22"/>
              </w:rPr>
              <w:t>. для индивидуального предпринимателя</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434"/>
        </w:trPr>
        <w:tc>
          <w:tcPr>
            <w:tcW w:w="2027" w:type="pct"/>
          </w:tcPr>
          <w:p w:rsidR="00544BAF" w:rsidRPr="00C118AE" w:rsidRDefault="00544BAF" w:rsidP="000B59C0">
            <w:pPr>
              <w:pStyle w:val="Iauiue"/>
              <w:spacing w:line="216" w:lineRule="auto"/>
              <w:ind w:right="133"/>
              <w:jc w:val="center"/>
              <w:rPr>
                <w:color w:val="auto"/>
                <w:sz w:val="22"/>
                <w:szCs w:val="22"/>
              </w:rPr>
            </w:pPr>
            <w:r>
              <w:rPr>
                <w:color w:val="auto"/>
                <w:sz w:val="22"/>
                <w:szCs w:val="22"/>
              </w:rPr>
              <w:t>Паспорт (серия</w:t>
            </w:r>
            <w:proofErr w:type="gramStart"/>
            <w:r>
              <w:rPr>
                <w:color w:val="auto"/>
                <w:sz w:val="22"/>
                <w:szCs w:val="22"/>
              </w:rPr>
              <w:t xml:space="preserve">, </w:t>
            </w:r>
            <w:r w:rsidRPr="00C118AE">
              <w:rPr>
                <w:color w:val="auto"/>
                <w:sz w:val="22"/>
                <w:szCs w:val="22"/>
              </w:rPr>
              <w:t xml:space="preserve">№) </w:t>
            </w:r>
            <w:proofErr w:type="gramEnd"/>
            <w:r w:rsidRPr="00C118AE">
              <w:rPr>
                <w:color w:val="auto"/>
                <w:sz w:val="22"/>
                <w:szCs w:val="22"/>
              </w:rPr>
              <w:t xml:space="preserve">для физического лица, в </w:t>
            </w:r>
            <w:proofErr w:type="spellStart"/>
            <w:r w:rsidRPr="00C118AE">
              <w:rPr>
                <w:color w:val="auto"/>
                <w:sz w:val="22"/>
                <w:szCs w:val="22"/>
              </w:rPr>
              <w:t>т.ч</w:t>
            </w:r>
            <w:proofErr w:type="spellEnd"/>
            <w:r w:rsidRPr="00C118AE">
              <w:rPr>
                <w:color w:val="auto"/>
                <w:sz w:val="22"/>
                <w:szCs w:val="22"/>
              </w:rPr>
              <w:t>. индивидуального предпринимателя</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210"/>
        </w:trPr>
        <w:tc>
          <w:tcPr>
            <w:tcW w:w="2027" w:type="pct"/>
          </w:tcPr>
          <w:p w:rsidR="00544BAF" w:rsidRPr="00C118AE" w:rsidRDefault="00025853" w:rsidP="000B59C0">
            <w:pPr>
              <w:pStyle w:val="Iauiue"/>
              <w:spacing w:line="216" w:lineRule="auto"/>
              <w:ind w:right="133"/>
              <w:jc w:val="center"/>
              <w:rPr>
                <w:color w:val="auto"/>
                <w:sz w:val="22"/>
                <w:szCs w:val="22"/>
              </w:rPr>
            </w:pPr>
            <w:r>
              <w:rPr>
                <w:color w:val="auto"/>
                <w:sz w:val="22"/>
                <w:szCs w:val="22"/>
              </w:rPr>
              <w:t>Место нахождения</w:t>
            </w:r>
            <w:r w:rsidR="007C7EE7">
              <w:rPr>
                <w:color w:val="auto"/>
                <w:sz w:val="22"/>
                <w:szCs w:val="22"/>
              </w:rPr>
              <w:t xml:space="preserve"> юридического лица</w:t>
            </w:r>
            <w:r w:rsidR="00544BAF" w:rsidRPr="00C118AE">
              <w:rPr>
                <w:color w:val="auto"/>
                <w:sz w:val="22"/>
                <w:szCs w:val="22"/>
              </w:rPr>
              <w:t>/ Адрес регистрации по месту жительства</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210"/>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Почтовый адрес</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70"/>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Адреса электронной почты</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93"/>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Телефоны</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210"/>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ОГРН</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224"/>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ИНН/КПП</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210"/>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Наименование банка</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210"/>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Расчетный счет</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08"/>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Корр. счет</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78"/>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БИК</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01"/>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Контактное лицо</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57"/>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Руководитель организации</w:t>
            </w:r>
            <w:r w:rsidRPr="00C118AE">
              <w:rPr>
                <w:color w:val="auto"/>
                <w:sz w:val="22"/>
                <w:szCs w:val="22"/>
                <w:lang w:val="en-US"/>
              </w:rPr>
              <w:t xml:space="preserve"> (</w:t>
            </w:r>
            <w:r w:rsidRPr="00C118AE">
              <w:rPr>
                <w:color w:val="auto"/>
                <w:sz w:val="22"/>
                <w:szCs w:val="22"/>
              </w:rPr>
              <w:t>ФИО, должность)</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57"/>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ОКОПФ</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57"/>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Дата поставки на учет в налоговом органе</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57"/>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ОКПО</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57"/>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ОКТМО</w:t>
            </w:r>
          </w:p>
        </w:tc>
        <w:tc>
          <w:tcPr>
            <w:tcW w:w="2973" w:type="pct"/>
          </w:tcPr>
          <w:p w:rsidR="00544BAF" w:rsidRPr="00C118AE" w:rsidRDefault="00544BAF" w:rsidP="000B59C0">
            <w:pPr>
              <w:pStyle w:val="Iauiue"/>
              <w:spacing w:line="216" w:lineRule="auto"/>
              <w:ind w:right="133"/>
              <w:rPr>
                <w:color w:val="auto"/>
                <w:sz w:val="22"/>
                <w:szCs w:val="22"/>
              </w:rPr>
            </w:pPr>
          </w:p>
        </w:tc>
      </w:tr>
      <w:tr w:rsidR="00544BAF" w:rsidRPr="00C118AE" w:rsidTr="00544BAF">
        <w:trPr>
          <w:trHeight w:val="157"/>
        </w:trPr>
        <w:tc>
          <w:tcPr>
            <w:tcW w:w="2027" w:type="pct"/>
          </w:tcPr>
          <w:p w:rsidR="00544BAF" w:rsidRPr="00C118AE" w:rsidRDefault="00544BAF" w:rsidP="000B59C0">
            <w:pPr>
              <w:pStyle w:val="Iauiue"/>
              <w:spacing w:line="216" w:lineRule="auto"/>
              <w:ind w:right="133"/>
              <w:jc w:val="center"/>
              <w:rPr>
                <w:color w:val="auto"/>
                <w:sz w:val="22"/>
                <w:szCs w:val="22"/>
              </w:rPr>
            </w:pPr>
            <w:r w:rsidRPr="00C118AE">
              <w:rPr>
                <w:color w:val="auto"/>
                <w:sz w:val="22"/>
                <w:szCs w:val="22"/>
              </w:rPr>
              <w:t>Субъект РФ</w:t>
            </w:r>
          </w:p>
        </w:tc>
        <w:tc>
          <w:tcPr>
            <w:tcW w:w="2973" w:type="pct"/>
          </w:tcPr>
          <w:p w:rsidR="00544BAF" w:rsidRPr="00C118AE" w:rsidRDefault="00544BAF" w:rsidP="000B59C0">
            <w:pPr>
              <w:pStyle w:val="Iauiue"/>
              <w:spacing w:line="216" w:lineRule="auto"/>
              <w:ind w:right="133"/>
              <w:rPr>
                <w:color w:val="auto"/>
                <w:sz w:val="22"/>
                <w:szCs w:val="22"/>
              </w:rPr>
            </w:pPr>
          </w:p>
        </w:tc>
      </w:tr>
    </w:tbl>
    <w:p w:rsidR="00544BAF" w:rsidRPr="00D1346A" w:rsidRDefault="00544BAF" w:rsidP="00586EC0">
      <w:pPr>
        <w:pStyle w:val="a9"/>
        <w:ind w:right="-2"/>
        <w:rPr>
          <w:rFonts w:ascii="Times New Roman" w:hAnsi="Times New Roman"/>
        </w:rPr>
      </w:pPr>
    </w:p>
    <w:p w:rsidR="00544BAF" w:rsidRPr="00BA7E4E" w:rsidRDefault="00544BAF" w:rsidP="00586EC0">
      <w:pPr>
        <w:pStyle w:val="a9"/>
        <w:ind w:right="-2"/>
        <w:jc w:val="both"/>
        <w:rPr>
          <w:rFonts w:ascii="Times New Roman" w:hAnsi="Times New Roman"/>
        </w:rPr>
      </w:pPr>
      <w:r w:rsidRPr="00BA7E4E">
        <w:rPr>
          <w:rFonts w:ascii="Times New Roman" w:hAnsi="Times New Roman"/>
        </w:rPr>
        <w:t>Настоящей заявкой___________________________________________________________</w:t>
      </w:r>
    </w:p>
    <w:p w:rsidR="00544BAF" w:rsidRPr="00FD7208" w:rsidRDefault="00544BAF" w:rsidP="00586EC0">
      <w:pPr>
        <w:pStyle w:val="a9"/>
        <w:ind w:right="-2"/>
        <w:jc w:val="both"/>
        <w:rPr>
          <w:rFonts w:ascii="Times New Roman" w:hAnsi="Times New Roman"/>
          <w:i/>
          <w:sz w:val="16"/>
          <w:szCs w:val="16"/>
        </w:rPr>
      </w:pPr>
      <w:r w:rsidRPr="00BA7E4E">
        <w:rPr>
          <w:rFonts w:ascii="Times New Roman" w:hAnsi="Times New Roman"/>
        </w:rPr>
        <w:t xml:space="preserve">                                                     </w:t>
      </w:r>
      <w:r w:rsidRPr="00BA7E4E">
        <w:rPr>
          <w:rFonts w:ascii="Times New Roman" w:hAnsi="Times New Roman"/>
          <w:i/>
          <w:sz w:val="16"/>
          <w:szCs w:val="16"/>
        </w:rPr>
        <w:t>(наименование Участника закупки)</w:t>
      </w:r>
    </w:p>
    <w:p w:rsidR="00544BAF" w:rsidRPr="00BA7E4E" w:rsidRDefault="00544BAF" w:rsidP="00586EC0">
      <w:pPr>
        <w:pStyle w:val="a9"/>
        <w:ind w:right="-2"/>
        <w:jc w:val="both"/>
        <w:rPr>
          <w:rFonts w:ascii="Times New Roman" w:hAnsi="Times New Roman"/>
        </w:rPr>
      </w:pPr>
      <w:r w:rsidRPr="00BA7E4E">
        <w:rPr>
          <w:rFonts w:ascii="Times New Roman" w:hAnsi="Times New Roman"/>
        </w:rPr>
        <w:t xml:space="preserve">в лице ____________________________________________________________, </w:t>
      </w:r>
      <w:proofErr w:type="gramStart"/>
      <w:r w:rsidRPr="00BA7E4E">
        <w:rPr>
          <w:rFonts w:ascii="Times New Roman" w:hAnsi="Times New Roman"/>
        </w:rPr>
        <w:t>действующего</w:t>
      </w:r>
      <w:proofErr w:type="gramEnd"/>
    </w:p>
    <w:p w:rsidR="00544BAF" w:rsidRPr="00FD7208" w:rsidRDefault="00544BAF" w:rsidP="00586EC0">
      <w:pPr>
        <w:pStyle w:val="a9"/>
        <w:ind w:right="-2"/>
        <w:jc w:val="both"/>
        <w:rPr>
          <w:rFonts w:ascii="Times New Roman" w:hAnsi="Times New Roman"/>
          <w:i/>
          <w:sz w:val="16"/>
          <w:szCs w:val="16"/>
        </w:rPr>
      </w:pPr>
      <w:r w:rsidRPr="00BA7E4E">
        <w:rPr>
          <w:rFonts w:ascii="Times New Roman" w:hAnsi="Times New Roman"/>
        </w:rPr>
        <w:t xml:space="preserve">                                                 </w:t>
      </w:r>
      <w:r w:rsidRPr="00BA7E4E">
        <w:rPr>
          <w:rFonts w:ascii="Times New Roman" w:hAnsi="Times New Roman"/>
          <w:i/>
          <w:sz w:val="16"/>
          <w:szCs w:val="16"/>
        </w:rPr>
        <w:t>(наименование должности, Ф.И.О.)</w:t>
      </w:r>
    </w:p>
    <w:p w:rsidR="00544BAF" w:rsidRPr="00BA7E4E" w:rsidRDefault="00544BAF" w:rsidP="00586EC0">
      <w:pPr>
        <w:pStyle w:val="a9"/>
        <w:ind w:right="-2"/>
        <w:jc w:val="both"/>
        <w:rPr>
          <w:rFonts w:ascii="Times New Roman" w:hAnsi="Times New Roman"/>
        </w:rPr>
      </w:pPr>
      <w:r w:rsidRPr="00BA7E4E">
        <w:rPr>
          <w:rFonts w:ascii="Times New Roman" w:hAnsi="Times New Roman"/>
        </w:rPr>
        <w:t>на основании____________________________________________________________________,</w:t>
      </w:r>
    </w:p>
    <w:p w:rsidR="00544BAF" w:rsidRPr="00FD7208" w:rsidRDefault="00544BAF" w:rsidP="00586EC0">
      <w:pPr>
        <w:pStyle w:val="a9"/>
        <w:ind w:right="-2"/>
        <w:jc w:val="both"/>
        <w:rPr>
          <w:rFonts w:ascii="Times New Roman" w:hAnsi="Times New Roman"/>
          <w:i/>
          <w:sz w:val="16"/>
          <w:szCs w:val="16"/>
        </w:rPr>
      </w:pPr>
      <w:r>
        <w:rPr>
          <w:rFonts w:ascii="Times New Roman" w:hAnsi="Times New Roman"/>
        </w:rPr>
        <w:t xml:space="preserve">                                                             </w:t>
      </w:r>
      <w:r w:rsidRPr="00BA7E4E">
        <w:rPr>
          <w:rFonts w:ascii="Times New Roman" w:hAnsi="Times New Roman"/>
          <w:i/>
          <w:sz w:val="16"/>
          <w:szCs w:val="16"/>
        </w:rPr>
        <w:t>(устава, доверенности)</w:t>
      </w:r>
    </w:p>
    <w:p w:rsidR="00544BAF" w:rsidRDefault="00544BAF" w:rsidP="00586EC0">
      <w:pPr>
        <w:pStyle w:val="a9"/>
        <w:ind w:right="-2"/>
        <w:jc w:val="both"/>
        <w:rPr>
          <w:rFonts w:ascii="Times New Roman" w:hAnsi="Times New Roman"/>
        </w:rPr>
      </w:pPr>
      <w:r w:rsidRPr="00BA7E4E">
        <w:rPr>
          <w:rFonts w:ascii="Times New Roman" w:hAnsi="Times New Roman"/>
        </w:rPr>
        <w:t xml:space="preserve">предлагает </w:t>
      </w:r>
      <w:r>
        <w:rPr>
          <w:rFonts w:ascii="Times New Roman" w:hAnsi="Times New Roman"/>
        </w:rPr>
        <w:t>поставить товар/</w:t>
      </w:r>
      <w:r w:rsidRPr="00D1346A">
        <w:rPr>
          <w:rFonts w:ascii="Times New Roman" w:hAnsi="Times New Roman"/>
        </w:rPr>
        <w:t xml:space="preserve"> </w:t>
      </w:r>
      <w:r>
        <w:rPr>
          <w:rFonts w:ascii="Times New Roman" w:hAnsi="Times New Roman"/>
        </w:rPr>
        <w:t>оказать услуги/ выполнить работы</w:t>
      </w:r>
      <w:r w:rsidRPr="00BA7E4E">
        <w:rPr>
          <w:rFonts w:ascii="Times New Roman" w:hAnsi="Times New Roman"/>
        </w:rPr>
        <w:t xml:space="preserve"> в соответствии с условиями, изложенным</w:t>
      </w:r>
      <w:r>
        <w:rPr>
          <w:rFonts w:ascii="Times New Roman" w:hAnsi="Times New Roman"/>
        </w:rPr>
        <w:t>и в извещении от «___» ________</w:t>
      </w:r>
      <w:r w:rsidRPr="00BA7E4E">
        <w:rPr>
          <w:rFonts w:ascii="Times New Roman" w:hAnsi="Times New Roman"/>
        </w:rPr>
        <w:t>___ 20</w:t>
      </w:r>
      <w:r>
        <w:rPr>
          <w:rFonts w:ascii="Times New Roman" w:hAnsi="Times New Roman"/>
        </w:rPr>
        <w:t>__</w:t>
      </w:r>
      <w:r w:rsidRPr="00BA7E4E">
        <w:rPr>
          <w:rFonts w:ascii="Times New Roman" w:hAnsi="Times New Roman"/>
        </w:rPr>
        <w:t xml:space="preserve"> г.</w:t>
      </w:r>
    </w:p>
    <w:p w:rsidR="00544BAF" w:rsidRPr="00D1346A" w:rsidRDefault="00544BAF" w:rsidP="00586EC0">
      <w:pPr>
        <w:pStyle w:val="a9"/>
        <w:ind w:right="-2"/>
        <w:jc w:val="both"/>
        <w:rPr>
          <w:rFonts w:ascii="Times New Roman" w:hAnsi="Times New Roman"/>
        </w:rPr>
      </w:pPr>
    </w:p>
    <w:p w:rsidR="00544BAF" w:rsidRDefault="00544BAF" w:rsidP="00586EC0">
      <w:pPr>
        <w:pStyle w:val="a9"/>
        <w:ind w:right="-2" w:firstLine="567"/>
        <w:jc w:val="both"/>
        <w:rPr>
          <w:rFonts w:ascii="Times New Roman" w:hAnsi="Times New Roman"/>
        </w:rPr>
      </w:pPr>
      <w:r w:rsidRPr="00D1346A">
        <w:rPr>
          <w:rFonts w:ascii="Times New Roman" w:hAnsi="Times New Roman"/>
        </w:rPr>
        <w:t xml:space="preserve">Настоящим подтверждаем, что </w:t>
      </w:r>
      <w:proofErr w:type="gramStart"/>
      <w:r w:rsidRPr="00D1346A">
        <w:rPr>
          <w:rFonts w:ascii="Times New Roman" w:hAnsi="Times New Roman"/>
        </w:rPr>
        <w:t>против</w:t>
      </w:r>
      <w:proofErr w:type="gramEnd"/>
      <w:r w:rsidRPr="00D1346A">
        <w:rPr>
          <w:rFonts w:ascii="Times New Roman" w:hAnsi="Times New Roman"/>
        </w:rPr>
        <w:t xml:space="preserve"> ________________________________ (</w:t>
      </w:r>
      <w:proofErr w:type="gramStart"/>
      <w:r w:rsidRPr="00D1346A">
        <w:rPr>
          <w:rFonts w:ascii="Times New Roman" w:hAnsi="Times New Roman"/>
          <w:i/>
        </w:rPr>
        <w:t>наименование</w:t>
      </w:r>
      <w:proofErr w:type="gramEnd"/>
      <w:r w:rsidRPr="00D1346A">
        <w:rPr>
          <w:rFonts w:ascii="Times New Roman" w:hAnsi="Times New Roman"/>
          <w:i/>
        </w:rPr>
        <w:t xml:space="preserve"> Участника закупки</w:t>
      </w:r>
      <w:r w:rsidRPr="00D1346A">
        <w:rPr>
          <w:rFonts w:ascii="Times New Roman" w:hAnsi="Times New Roman"/>
        </w:rPr>
        <w:t xml:space="preserve">) не проводится процедура ликвидации, арбитражным судом не принято решение о признании ____________________ (наименование </w:t>
      </w:r>
      <w:r w:rsidRPr="00D1346A">
        <w:rPr>
          <w:rFonts w:ascii="Times New Roman" w:hAnsi="Times New Roman"/>
          <w:i/>
        </w:rPr>
        <w:t>Участника закупки</w:t>
      </w:r>
      <w:r w:rsidRPr="00D1346A">
        <w:rPr>
          <w:rFonts w:ascii="Times New Roman" w:hAnsi="Times New Roman"/>
        </w:rPr>
        <w:t xml:space="preserve">) банкротом и об открытии конкурсного </w:t>
      </w:r>
      <w:r w:rsidRPr="00D1346A">
        <w:rPr>
          <w:rFonts w:ascii="Times New Roman" w:hAnsi="Times New Roman"/>
        </w:rPr>
        <w:lastRenderedPageBreak/>
        <w:t>производства, деятельность ___________________________(</w:t>
      </w:r>
      <w:r w:rsidRPr="00D1346A">
        <w:rPr>
          <w:rFonts w:ascii="Times New Roman" w:hAnsi="Times New Roman"/>
          <w:i/>
        </w:rPr>
        <w:t>наименование Участника закупки</w:t>
      </w:r>
      <w:r w:rsidRPr="00D1346A">
        <w:rPr>
          <w:rFonts w:ascii="Times New Roman" w:hAnsi="Times New Roman"/>
        </w:rPr>
        <w:t>) не приостановлена, на имущество не наложен арест по решению суда, административного органа</w:t>
      </w:r>
      <w:r>
        <w:rPr>
          <w:rFonts w:ascii="Times New Roman" w:hAnsi="Times New Roman"/>
        </w:rPr>
        <w:t>.</w:t>
      </w:r>
    </w:p>
    <w:p w:rsidR="00544BAF" w:rsidRPr="00155702" w:rsidRDefault="00544BAF" w:rsidP="00586EC0">
      <w:pPr>
        <w:pStyle w:val="a9"/>
        <w:ind w:right="-2" w:firstLine="567"/>
        <w:jc w:val="both"/>
        <w:rPr>
          <w:rFonts w:ascii="Times New Roman" w:hAnsi="Times New Roman"/>
        </w:rPr>
      </w:pPr>
      <w:proofErr w:type="gramStart"/>
      <w:r w:rsidRPr="00D1346A">
        <w:rPr>
          <w:rFonts w:ascii="Times New Roman" w:hAnsi="Times New Roman"/>
        </w:rPr>
        <w:t xml:space="preserve">Настоящим уведомляем об отсутствии у ________________ </w:t>
      </w:r>
      <w:r w:rsidRPr="00D1346A">
        <w:rPr>
          <w:rFonts w:ascii="Times New Roman" w:hAnsi="Times New Roman"/>
          <w:i/>
        </w:rPr>
        <w:t>(наименование Участника закупки)</w:t>
      </w:r>
      <w:r>
        <w:rPr>
          <w:rFonts w:ascii="Times New Roman" w:hAnsi="Times New Roman"/>
          <w:i/>
        </w:rPr>
        <w:t xml:space="preserve">, </w:t>
      </w:r>
      <w:r w:rsidRPr="00155702">
        <w:rPr>
          <w:rFonts w:ascii="Times New Roman" w:eastAsia="Times New Roman" w:hAnsi="Times New Roman"/>
          <w:sz w:val="20"/>
          <w:szCs w:val="20"/>
          <w:lang w:eastAsia="ru-RU"/>
        </w:rPr>
        <w:t xml:space="preserve"> </w:t>
      </w:r>
      <w:r w:rsidRPr="00155702">
        <w:rPr>
          <w:rFonts w:ascii="Times New Roman" w:hAnsi="Times New Roman"/>
        </w:rPr>
        <w:t>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w:t>
      </w:r>
      <w:proofErr w:type="gramEnd"/>
      <w:r w:rsidRPr="00155702">
        <w:rPr>
          <w:rFonts w:ascii="Times New Roman" w:hAnsi="Times New Roman"/>
        </w:rPr>
        <w:t>,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ascii="Times New Roman" w:hAnsi="Times New Roman"/>
        </w:rPr>
        <w:t xml:space="preserve">, подтверждаем </w:t>
      </w:r>
      <w:r w:rsidRPr="00155702">
        <w:rPr>
          <w:rFonts w:ascii="Times New Roman" w:hAnsi="Times New Roman"/>
        </w:rPr>
        <w:t xml:space="preserve">отсутствие </w:t>
      </w:r>
      <w:proofErr w:type="gramStart"/>
      <w:r w:rsidRPr="00155702">
        <w:rPr>
          <w:rFonts w:ascii="Times New Roman" w:hAnsi="Times New Roman"/>
        </w:rPr>
        <w:t>между</w:t>
      </w:r>
      <w:proofErr w:type="gramEnd"/>
      <w:r w:rsidRPr="00155702">
        <w:rPr>
          <w:rFonts w:ascii="Times New Roman" w:hAnsi="Times New Roman"/>
        </w:rPr>
        <w:t xml:space="preserve"> </w:t>
      </w:r>
      <w:r w:rsidRPr="00D1346A">
        <w:rPr>
          <w:rFonts w:ascii="Times New Roman" w:hAnsi="Times New Roman"/>
        </w:rPr>
        <w:t xml:space="preserve">________________ </w:t>
      </w:r>
      <w:r w:rsidRPr="00D1346A">
        <w:rPr>
          <w:rFonts w:ascii="Times New Roman" w:hAnsi="Times New Roman"/>
          <w:i/>
        </w:rPr>
        <w:t>(</w:t>
      </w:r>
      <w:proofErr w:type="gramStart"/>
      <w:r w:rsidRPr="00D1346A">
        <w:rPr>
          <w:rFonts w:ascii="Times New Roman" w:hAnsi="Times New Roman"/>
          <w:i/>
        </w:rPr>
        <w:t>наименование</w:t>
      </w:r>
      <w:proofErr w:type="gramEnd"/>
      <w:r w:rsidRPr="00D1346A">
        <w:rPr>
          <w:rFonts w:ascii="Times New Roman" w:hAnsi="Times New Roman"/>
          <w:i/>
        </w:rPr>
        <w:t xml:space="preserve"> Участника закупки)</w:t>
      </w:r>
      <w:r w:rsidRPr="00155702">
        <w:rPr>
          <w:rFonts w:ascii="Times New Roman" w:hAnsi="Times New Roman"/>
        </w:rPr>
        <w:t xml:space="preserve"> и Заказчиком конфликта интересов</w:t>
      </w:r>
      <w:r>
        <w:rPr>
          <w:rFonts w:ascii="Times New Roman" w:hAnsi="Times New Roman"/>
        </w:rPr>
        <w:t>.</w:t>
      </w:r>
    </w:p>
    <w:p w:rsidR="00544BAF" w:rsidRPr="00D1346A" w:rsidRDefault="00544BAF" w:rsidP="00586EC0">
      <w:pPr>
        <w:pStyle w:val="a9"/>
        <w:ind w:right="-2" w:firstLine="567"/>
        <w:jc w:val="both"/>
        <w:rPr>
          <w:rFonts w:ascii="Times New Roman" w:hAnsi="Times New Roman"/>
        </w:rPr>
      </w:pPr>
      <w:proofErr w:type="gramStart"/>
      <w:r w:rsidRPr="00D1346A">
        <w:rPr>
          <w:rFonts w:ascii="Times New Roman" w:hAnsi="Times New Roman"/>
        </w:rPr>
        <w:t>Настоящим подтверждаем, что сведения о _______ (</w:t>
      </w:r>
      <w:r w:rsidRPr="00D1346A">
        <w:rPr>
          <w:rFonts w:ascii="Times New Roman" w:hAnsi="Times New Roman"/>
          <w:i/>
        </w:rPr>
        <w:t>наименование Участника закупки</w:t>
      </w:r>
      <w:r w:rsidRPr="00D1346A">
        <w:rPr>
          <w:rFonts w:ascii="Times New Roman" w:hAnsi="Times New Roman"/>
        </w:rPr>
        <w:t xml:space="preserve">) не включены в реестр недобросовестных </w:t>
      </w:r>
      <w:r w:rsidR="00FC1489">
        <w:rPr>
          <w:rFonts w:ascii="Times New Roman" w:hAnsi="Times New Roman"/>
        </w:rPr>
        <w:t>Поставщик</w:t>
      </w:r>
      <w:r w:rsidRPr="00D1346A">
        <w:rPr>
          <w:rFonts w:ascii="Times New Roman" w:hAnsi="Times New Roman"/>
        </w:rPr>
        <w:t xml:space="preserve">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w:t>
      </w:r>
      <w:r w:rsidR="00FC1489">
        <w:rPr>
          <w:rFonts w:ascii="Times New Roman" w:hAnsi="Times New Roman"/>
        </w:rPr>
        <w:t>Поставщик</w:t>
      </w:r>
      <w:r w:rsidRPr="00D1346A">
        <w:rPr>
          <w:rFonts w:ascii="Times New Roman" w:hAnsi="Times New Roman"/>
        </w:rPr>
        <w:t>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544BAF" w:rsidRDefault="00544BAF" w:rsidP="00586EC0">
      <w:pPr>
        <w:pStyle w:val="a9"/>
        <w:ind w:right="-2" w:firstLine="567"/>
        <w:jc w:val="both"/>
        <w:rPr>
          <w:rFonts w:ascii="Times New Roman" w:hAnsi="Times New Roman"/>
        </w:rPr>
      </w:pPr>
      <w:r w:rsidRPr="00D1346A">
        <w:rPr>
          <w:rFonts w:ascii="Times New Roman" w:hAnsi="Times New Roman"/>
        </w:rPr>
        <w:t xml:space="preserve">Настоящим уведомляем об отсутствии у ________________ </w:t>
      </w:r>
      <w:r w:rsidRPr="00D1346A">
        <w:rPr>
          <w:rFonts w:ascii="Times New Roman" w:hAnsi="Times New Roman"/>
          <w:i/>
        </w:rPr>
        <w:t>(наименование Участника закупки)</w:t>
      </w:r>
      <w:r w:rsidRPr="00D1346A">
        <w:rPr>
          <w:rFonts w:ascii="Times New Roman" w:hAnsi="Times New Roman"/>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544BAF" w:rsidRDefault="00544BAF" w:rsidP="00586EC0">
      <w:pPr>
        <w:pStyle w:val="a9"/>
        <w:ind w:right="-2" w:firstLine="567"/>
        <w:jc w:val="both"/>
        <w:rPr>
          <w:rFonts w:ascii="Times New Roman" w:hAnsi="Times New Roman"/>
        </w:rPr>
      </w:pPr>
      <w:r w:rsidRPr="00D1346A">
        <w:rPr>
          <w:rFonts w:ascii="Times New Roman" w:hAnsi="Times New Roman"/>
        </w:rPr>
        <w:t>Настоящим подтверждаем</w:t>
      </w:r>
      <w:r>
        <w:rPr>
          <w:rFonts w:ascii="Times New Roman" w:hAnsi="Times New Roman"/>
        </w:rPr>
        <w:t xml:space="preserve"> </w:t>
      </w:r>
      <w:r w:rsidRPr="00155702">
        <w:rPr>
          <w:rFonts w:ascii="Times New Roman" w:hAnsi="Times New Roman"/>
        </w:rPr>
        <w:t xml:space="preserve">отсутствие фактов неисполнения/ненадлежащего исполнения </w:t>
      </w:r>
      <w:r w:rsidRPr="00D1346A">
        <w:rPr>
          <w:rFonts w:ascii="Times New Roman" w:hAnsi="Times New Roman"/>
        </w:rPr>
        <w:t xml:space="preserve">________________ </w:t>
      </w:r>
      <w:r w:rsidRPr="00D1346A">
        <w:rPr>
          <w:rFonts w:ascii="Times New Roman" w:hAnsi="Times New Roman"/>
          <w:i/>
        </w:rPr>
        <w:t>(наименование Участника закупки)</w:t>
      </w:r>
      <w:r w:rsidRPr="00155702">
        <w:rPr>
          <w:rFonts w:ascii="Times New Roman" w:hAnsi="Times New Roman"/>
        </w:rPr>
        <w:t xml:space="preserve">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r>
        <w:rPr>
          <w:rFonts w:ascii="Times New Roman" w:hAnsi="Times New Roman"/>
        </w:rPr>
        <w:t>.</w:t>
      </w:r>
    </w:p>
    <w:p w:rsidR="00544BAF" w:rsidRPr="00D1346A" w:rsidRDefault="00544BAF" w:rsidP="00586EC0">
      <w:pPr>
        <w:pStyle w:val="a9"/>
        <w:ind w:right="-2" w:firstLine="567"/>
        <w:jc w:val="both"/>
        <w:rPr>
          <w:rFonts w:ascii="Times New Roman" w:hAnsi="Times New Roman"/>
        </w:rPr>
      </w:pPr>
      <w:r w:rsidRPr="00D1346A">
        <w:rPr>
          <w:rFonts w:ascii="Times New Roman" w:hAnsi="Times New Roman"/>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Pr>
          <w:rFonts w:ascii="Times New Roman" w:hAnsi="Times New Roman"/>
        </w:rPr>
        <w:t>ТГПУ</w:t>
      </w:r>
      <w:r w:rsidR="00025853">
        <w:rPr>
          <w:rFonts w:ascii="Times New Roman" w:hAnsi="Times New Roman"/>
        </w:rPr>
        <w:t xml:space="preserve"> </w:t>
      </w:r>
      <w:r w:rsidRPr="00D1346A">
        <w:rPr>
          <w:rFonts w:ascii="Times New Roman" w:hAnsi="Times New Roman"/>
        </w:rPr>
        <w:t>с целью участия _______ (</w:t>
      </w:r>
      <w:r w:rsidRPr="00D1346A">
        <w:rPr>
          <w:rFonts w:ascii="Times New Roman" w:hAnsi="Times New Roman"/>
          <w:i/>
        </w:rPr>
        <w:t>наименование Участника закупки</w:t>
      </w:r>
      <w:r w:rsidRPr="00D1346A">
        <w:rPr>
          <w:rFonts w:ascii="Times New Roman" w:hAnsi="Times New Roman"/>
        </w:rPr>
        <w:t>) в Запросе котировок в электронной форме на _________(</w:t>
      </w:r>
      <w:r w:rsidRPr="00D1346A">
        <w:rPr>
          <w:rFonts w:ascii="Times New Roman" w:hAnsi="Times New Roman"/>
          <w:i/>
        </w:rPr>
        <w:t>указать наименование закупки</w:t>
      </w:r>
      <w:r w:rsidRPr="00D1346A">
        <w:rPr>
          <w:rFonts w:ascii="Times New Roman" w:hAnsi="Times New Roman"/>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r>
        <w:rPr>
          <w:rStyle w:val="ad"/>
          <w:rFonts w:ascii="Times New Roman" w:hAnsi="Times New Roman"/>
        </w:rPr>
        <w:footnoteReference w:id="3"/>
      </w:r>
      <w:r w:rsidRPr="00D1346A">
        <w:rPr>
          <w:rFonts w:ascii="Times New Roman" w:hAnsi="Times New Roman"/>
        </w:rPr>
        <w:t>.</w:t>
      </w:r>
    </w:p>
    <w:p w:rsidR="00544BAF" w:rsidRDefault="00544BAF" w:rsidP="00544BAF">
      <w:pPr>
        <w:tabs>
          <w:tab w:val="left" w:pos="1995"/>
        </w:tabs>
        <w:ind w:firstLine="227"/>
        <w:jc w:val="center"/>
        <w:rPr>
          <w:b/>
        </w:rPr>
      </w:pPr>
    </w:p>
    <w:p w:rsidR="003E1234" w:rsidRDefault="003E1234" w:rsidP="00FC1489">
      <w:pPr>
        <w:ind w:firstLine="567"/>
        <w:jc w:val="both"/>
        <w:rPr>
          <w:b/>
        </w:rPr>
      </w:pPr>
      <w:r>
        <w:rPr>
          <w:b/>
        </w:rPr>
        <w:t xml:space="preserve">Изучив опубликованный Вами Запрос котировок на </w:t>
      </w:r>
      <w:r w:rsidR="00D65231">
        <w:rPr>
          <w:b/>
        </w:rPr>
        <w:t>о</w:t>
      </w:r>
      <w:r w:rsidR="00B22DDF">
        <w:rPr>
          <w:b/>
        </w:rPr>
        <w:t>казание услуг по инкассации денежной наличности, ее пересчету и перечислению на расчетный счет</w:t>
      </w:r>
      <w:r w:rsidR="00127504" w:rsidRPr="00127504">
        <w:t xml:space="preserve"> </w:t>
      </w:r>
      <w:r w:rsidR="00127504" w:rsidRPr="00127504">
        <w:rPr>
          <w:b/>
        </w:rPr>
        <w:t xml:space="preserve">Муниципального унитарного предприятия «Борисоглебская </w:t>
      </w:r>
      <w:proofErr w:type="spellStart"/>
      <w:r w:rsidR="00127504" w:rsidRPr="00127504">
        <w:rPr>
          <w:b/>
        </w:rPr>
        <w:t>энергосбытовая</w:t>
      </w:r>
      <w:proofErr w:type="spellEnd"/>
      <w:r w:rsidR="00127504" w:rsidRPr="00127504">
        <w:rPr>
          <w:b/>
        </w:rPr>
        <w:t xml:space="preserve"> организация» Борисоглебского городс</w:t>
      </w:r>
      <w:r w:rsidR="00127504">
        <w:rPr>
          <w:b/>
        </w:rPr>
        <w:t>кого округа Воронежской области предлагаем:</w:t>
      </w:r>
    </w:p>
    <w:p w:rsidR="00544BAF" w:rsidRDefault="00544BAF" w:rsidP="00544BAF">
      <w:pPr>
        <w:rPr>
          <w:b/>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1984"/>
        <w:gridCol w:w="1276"/>
        <w:gridCol w:w="1417"/>
      </w:tblGrid>
      <w:tr w:rsidR="00FC1489" w:rsidTr="00B2017A">
        <w:trPr>
          <w:trHeight w:val="134"/>
        </w:trPr>
        <w:tc>
          <w:tcPr>
            <w:tcW w:w="567" w:type="dxa"/>
            <w:tcBorders>
              <w:top w:val="single" w:sz="4" w:space="0" w:color="auto"/>
              <w:left w:val="single" w:sz="4" w:space="0" w:color="auto"/>
              <w:bottom w:val="single" w:sz="4" w:space="0" w:color="auto"/>
              <w:right w:val="single" w:sz="4" w:space="0" w:color="auto"/>
            </w:tcBorders>
            <w:hideMark/>
          </w:tcPr>
          <w:p w:rsidR="00FC1489" w:rsidRDefault="00FC1489" w:rsidP="00B2017A">
            <w:pPr>
              <w:tabs>
                <w:tab w:val="left" w:leader="underscore" w:pos="6718"/>
              </w:tabs>
              <w:ind w:right="-2"/>
              <w:jc w:val="center"/>
              <w:rPr>
                <w:b/>
                <w:spacing w:val="-1"/>
                <w:sz w:val="20"/>
                <w:szCs w:val="20"/>
              </w:rPr>
            </w:pPr>
            <w:r>
              <w:rPr>
                <w:b/>
                <w:spacing w:val="-1"/>
                <w:sz w:val="20"/>
                <w:szCs w:val="20"/>
              </w:rPr>
              <w:t>№ п\</w:t>
            </w:r>
            <w:proofErr w:type="gramStart"/>
            <w:r>
              <w:rPr>
                <w:b/>
                <w:spacing w:val="-1"/>
                <w:sz w:val="20"/>
                <w:szCs w:val="20"/>
              </w:rPr>
              <w:t>п</w:t>
            </w:r>
            <w:proofErr w:type="gramEnd"/>
          </w:p>
        </w:tc>
        <w:tc>
          <w:tcPr>
            <w:tcW w:w="5387" w:type="dxa"/>
            <w:tcBorders>
              <w:top w:val="single" w:sz="4" w:space="0" w:color="auto"/>
              <w:left w:val="single" w:sz="4" w:space="0" w:color="auto"/>
              <w:bottom w:val="single" w:sz="4" w:space="0" w:color="auto"/>
              <w:right w:val="single" w:sz="4" w:space="0" w:color="auto"/>
            </w:tcBorders>
          </w:tcPr>
          <w:p w:rsidR="00FC1489" w:rsidRDefault="00FC1489" w:rsidP="00B2017A">
            <w:pPr>
              <w:tabs>
                <w:tab w:val="left" w:leader="underscore" w:pos="6718"/>
              </w:tabs>
              <w:ind w:right="-2"/>
              <w:jc w:val="center"/>
              <w:rPr>
                <w:b/>
                <w:spacing w:val="-1"/>
                <w:sz w:val="20"/>
                <w:szCs w:val="20"/>
              </w:rPr>
            </w:pPr>
            <w:r>
              <w:rPr>
                <w:b/>
                <w:spacing w:val="-1"/>
                <w:sz w:val="20"/>
                <w:szCs w:val="20"/>
              </w:rPr>
              <w:t>Наименование услуг</w:t>
            </w:r>
          </w:p>
          <w:p w:rsidR="00FC1489" w:rsidRDefault="00FC1489" w:rsidP="00B2017A">
            <w:pPr>
              <w:tabs>
                <w:tab w:val="left" w:leader="underscore" w:pos="6718"/>
              </w:tabs>
              <w:ind w:right="-2"/>
              <w:jc w:val="center"/>
              <w:rPr>
                <w:b/>
                <w:spacing w:val="-1"/>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FC1489" w:rsidRDefault="00362CB9" w:rsidP="00B2017A">
            <w:pPr>
              <w:tabs>
                <w:tab w:val="left" w:leader="underscore" w:pos="6718"/>
              </w:tabs>
              <w:ind w:right="-2"/>
              <w:jc w:val="center"/>
              <w:rPr>
                <w:b/>
                <w:spacing w:val="-1"/>
                <w:sz w:val="20"/>
                <w:szCs w:val="20"/>
              </w:rPr>
            </w:pPr>
            <w:r w:rsidRPr="008F7F15">
              <w:rPr>
                <w:b/>
                <w:spacing w:val="-1"/>
                <w:sz w:val="20"/>
                <w:szCs w:val="20"/>
              </w:rPr>
              <w:t>Информация об исполнителе услуг (</w:t>
            </w:r>
            <w:r w:rsidR="00BE0409" w:rsidRPr="008F7F15">
              <w:rPr>
                <w:b/>
                <w:spacing w:val="-1"/>
                <w:sz w:val="20"/>
                <w:szCs w:val="20"/>
              </w:rPr>
              <w:t xml:space="preserve">российское/иностранное юр. (физ.) лицо) </w:t>
            </w:r>
            <w:r w:rsidR="00FC1489" w:rsidRPr="008F7F15">
              <w:rPr>
                <w:rStyle w:val="ad"/>
                <w:b/>
                <w:spacing w:val="-1"/>
                <w:sz w:val="20"/>
                <w:szCs w:val="20"/>
              </w:rPr>
              <w:footnoteReference w:id="4"/>
            </w:r>
          </w:p>
        </w:tc>
        <w:tc>
          <w:tcPr>
            <w:tcW w:w="1276" w:type="dxa"/>
            <w:tcBorders>
              <w:top w:val="single" w:sz="4" w:space="0" w:color="auto"/>
              <w:left w:val="single" w:sz="4" w:space="0" w:color="auto"/>
              <w:bottom w:val="single" w:sz="4" w:space="0" w:color="auto"/>
              <w:right w:val="single" w:sz="4" w:space="0" w:color="auto"/>
            </w:tcBorders>
          </w:tcPr>
          <w:p w:rsidR="00FC1489" w:rsidRDefault="00FC1489" w:rsidP="00B2017A">
            <w:pPr>
              <w:tabs>
                <w:tab w:val="left" w:leader="underscore" w:pos="6718"/>
              </w:tabs>
              <w:ind w:right="-2"/>
              <w:jc w:val="center"/>
              <w:rPr>
                <w:b/>
                <w:spacing w:val="-1"/>
                <w:sz w:val="20"/>
                <w:szCs w:val="20"/>
              </w:rPr>
            </w:pPr>
            <w:r>
              <w:rPr>
                <w:b/>
                <w:spacing w:val="-1"/>
                <w:sz w:val="20"/>
                <w:szCs w:val="20"/>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FC1489" w:rsidRDefault="00FC1489" w:rsidP="00B2017A">
            <w:pPr>
              <w:tabs>
                <w:tab w:val="left" w:leader="underscore" w:pos="6718"/>
              </w:tabs>
              <w:ind w:right="-2"/>
              <w:jc w:val="center"/>
              <w:rPr>
                <w:b/>
                <w:spacing w:val="-1"/>
                <w:sz w:val="20"/>
                <w:szCs w:val="20"/>
              </w:rPr>
            </w:pPr>
            <w:r>
              <w:rPr>
                <w:b/>
                <w:spacing w:val="-1"/>
                <w:sz w:val="20"/>
                <w:szCs w:val="20"/>
              </w:rPr>
              <w:t>Количество</w:t>
            </w:r>
          </w:p>
        </w:tc>
      </w:tr>
      <w:tr w:rsidR="00FC1489" w:rsidTr="00F270AE">
        <w:trPr>
          <w:trHeight w:val="134"/>
        </w:trPr>
        <w:tc>
          <w:tcPr>
            <w:tcW w:w="567" w:type="dxa"/>
            <w:tcBorders>
              <w:top w:val="single" w:sz="4" w:space="0" w:color="auto"/>
              <w:left w:val="single" w:sz="4" w:space="0" w:color="auto"/>
              <w:bottom w:val="single" w:sz="4" w:space="0" w:color="auto"/>
              <w:right w:val="single" w:sz="4" w:space="0" w:color="auto"/>
            </w:tcBorders>
          </w:tcPr>
          <w:p w:rsidR="00FC1489" w:rsidRPr="00B2017A" w:rsidRDefault="00B2017A" w:rsidP="000B59C0">
            <w:pPr>
              <w:tabs>
                <w:tab w:val="left" w:leader="underscore" w:pos="6718"/>
              </w:tabs>
              <w:ind w:right="-2"/>
              <w:jc w:val="center"/>
              <w:rPr>
                <w:spacing w:val="-1"/>
                <w:sz w:val="22"/>
                <w:szCs w:val="22"/>
              </w:rPr>
            </w:pPr>
            <w:r w:rsidRPr="00B2017A">
              <w:rPr>
                <w:spacing w:val="-1"/>
                <w:sz w:val="22"/>
                <w:szCs w:val="22"/>
              </w:rPr>
              <w:t>1</w:t>
            </w:r>
          </w:p>
        </w:tc>
        <w:tc>
          <w:tcPr>
            <w:tcW w:w="5387" w:type="dxa"/>
            <w:tcBorders>
              <w:top w:val="single" w:sz="4" w:space="0" w:color="auto"/>
              <w:left w:val="single" w:sz="4" w:space="0" w:color="auto"/>
              <w:bottom w:val="single" w:sz="4" w:space="0" w:color="auto"/>
              <w:right w:val="single" w:sz="4" w:space="0" w:color="auto"/>
            </w:tcBorders>
          </w:tcPr>
          <w:p w:rsidR="00FC1489" w:rsidRPr="00B2017A" w:rsidRDefault="00B2017A" w:rsidP="00127504">
            <w:pPr>
              <w:tabs>
                <w:tab w:val="left" w:pos="1995"/>
              </w:tabs>
              <w:spacing w:after="200" w:line="276" w:lineRule="auto"/>
              <w:ind w:firstLine="227"/>
              <w:jc w:val="both"/>
              <w:rPr>
                <w:spacing w:val="-1"/>
                <w:sz w:val="20"/>
                <w:szCs w:val="20"/>
              </w:rPr>
            </w:pPr>
            <w:r w:rsidRPr="00B2017A">
              <w:t xml:space="preserve">Оказание услуг по инкассации денежной наличности, ее пересчету и перечислению на расчетный счет </w:t>
            </w:r>
            <w:r w:rsidR="00127504" w:rsidRPr="00127504">
              <w:t xml:space="preserve">Муниципального унитарного предприятия «Борисоглебская </w:t>
            </w:r>
            <w:proofErr w:type="spellStart"/>
            <w:r w:rsidR="00127504" w:rsidRPr="00127504">
              <w:t>энергосбытовая</w:t>
            </w:r>
            <w:proofErr w:type="spellEnd"/>
            <w:r w:rsidR="00127504" w:rsidRPr="00127504">
              <w:t xml:space="preserve"> организация» Борисоглебского городского округа Воронежской области.</w:t>
            </w:r>
          </w:p>
        </w:tc>
        <w:tc>
          <w:tcPr>
            <w:tcW w:w="1984" w:type="dxa"/>
            <w:tcBorders>
              <w:top w:val="single" w:sz="4" w:space="0" w:color="auto"/>
              <w:left w:val="single" w:sz="4" w:space="0" w:color="auto"/>
              <w:bottom w:val="single" w:sz="4" w:space="0" w:color="auto"/>
              <w:right w:val="single" w:sz="4" w:space="0" w:color="auto"/>
            </w:tcBorders>
          </w:tcPr>
          <w:p w:rsidR="00FC1489" w:rsidRPr="00B2017A" w:rsidRDefault="00FC1489" w:rsidP="000B59C0">
            <w:pPr>
              <w:tabs>
                <w:tab w:val="left" w:leader="underscore" w:pos="6718"/>
              </w:tabs>
              <w:ind w:right="-2" w:firstLine="227"/>
              <w:jc w:val="center"/>
              <w:rPr>
                <w:spacing w:val="-1"/>
                <w:sz w:val="22"/>
                <w:szCs w:val="22"/>
              </w:rPr>
            </w:pPr>
          </w:p>
        </w:tc>
        <w:tc>
          <w:tcPr>
            <w:tcW w:w="1276" w:type="dxa"/>
            <w:tcBorders>
              <w:top w:val="single" w:sz="4" w:space="0" w:color="auto"/>
              <w:left w:val="single" w:sz="4" w:space="0" w:color="auto"/>
              <w:bottom w:val="single" w:sz="4" w:space="0" w:color="auto"/>
              <w:right w:val="single" w:sz="4" w:space="0" w:color="auto"/>
            </w:tcBorders>
          </w:tcPr>
          <w:p w:rsidR="00FC1489" w:rsidRPr="00B2017A" w:rsidRDefault="00FC1489" w:rsidP="00DD354B">
            <w:pPr>
              <w:tabs>
                <w:tab w:val="left" w:leader="underscore" w:pos="6718"/>
              </w:tabs>
              <w:ind w:right="-2"/>
              <w:jc w:val="center"/>
              <w:rPr>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rsidR="00FC1489" w:rsidRPr="00B2017A" w:rsidRDefault="00FC1489" w:rsidP="00DD354B">
            <w:pPr>
              <w:tabs>
                <w:tab w:val="left" w:leader="underscore" w:pos="6718"/>
              </w:tabs>
              <w:ind w:right="-2"/>
              <w:jc w:val="center"/>
              <w:rPr>
                <w:spacing w:val="-1"/>
                <w:sz w:val="22"/>
                <w:szCs w:val="22"/>
              </w:rPr>
            </w:pPr>
          </w:p>
        </w:tc>
      </w:tr>
    </w:tbl>
    <w:p w:rsidR="00544BAF" w:rsidRDefault="00544BAF" w:rsidP="00544BAF">
      <w:pPr>
        <w:pStyle w:val="a9"/>
        <w:ind w:firstLine="567"/>
        <w:jc w:val="both"/>
        <w:rPr>
          <w:rFonts w:ascii="Times New Roman" w:hAnsi="Times New Roman"/>
        </w:rPr>
      </w:pPr>
    </w:p>
    <w:p w:rsidR="009643E5" w:rsidRDefault="00544BAF" w:rsidP="009643E5">
      <w:pPr>
        <w:pStyle w:val="a9"/>
        <w:jc w:val="both"/>
        <w:rPr>
          <w:rFonts w:ascii="Times New Roman" w:hAnsi="Times New Roman"/>
        </w:rPr>
      </w:pPr>
      <w:r w:rsidRPr="00D1346A">
        <w:rPr>
          <w:rFonts w:ascii="Times New Roman" w:hAnsi="Times New Roman"/>
        </w:rPr>
        <w:t xml:space="preserve">________________________________________ </w:t>
      </w:r>
      <w:r w:rsidR="00BE0409">
        <w:rPr>
          <w:rFonts w:ascii="Times New Roman" w:hAnsi="Times New Roman"/>
        </w:rPr>
        <w:t xml:space="preserve">обязуется </w:t>
      </w:r>
      <w:r>
        <w:rPr>
          <w:rFonts w:ascii="Times New Roman" w:hAnsi="Times New Roman"/>
        </w:rPr>
        <w:t>поставить товар/</w:t>
      </w:r>
      <w:r w:rsidRPr="00D1346A">
        <w:rPr>
          <w:rFonts w:ascii="Times New Roman" w:hAnsi="Times New Roman"/>
        </w:rPr>
        <w:t xml:space="preserve"> </w:t>
      </w:r>
      <w:r>
        <w:rPr>
          <w:rFonts w:ascii="Times New Roman" w:hAnsi="Times New Roman"/>
        </w:rPr>
        <w:t>оказать услуги/выполнить работы</w:t>
      </w:r>
      <w:r w:rsidR="009643E5">
        <w:rPr>
          <w:rFonts w:ascii="Times New Roman" w:hAnsi="Times New Roman"/>
        </w:rPr>
        <w:t xml:space="preserve"> </w:t>
      </w:r>
    </w:p>
    <w:p w:rsidR="009643E5" w:rsidRDefault="009643E5" w:rsidP="009643E5">
      <w:pPr>
        <w:pStyle w:val="a9"/>
        <w:jc w:val="both"/>
        <w:rPr>
          <w:rFonts w:ascii="Times New Roman" w:hAnsi="Times New Roman"/>
          <w:i/>
          <w:sz w:val="16"/>
          <w:szCs w:val="16"/>
        </w:rPr>
      </w:pPr>
      <w:r w:rsidRPr="005F5B4C">
        <w:rPr>
          <w:rFonts w:ascii="Times New Roman" w:hAnsi="Times New Roman"/>
          <w:i/>
          <w:sz w:val="16"/>
          <w:szCs w:val="16"/>
        </w:rPr>
        <w:t>(наименование Участника закупки)</w:t>
      </w:r>
    </w:p>
    <w:p w:rsidR="009643E5" w:rsidRDefault="009643E5" w:rsidP="009643E5">
      <w:pPr>
        <w:pStyle w:val="a9"/>
        <w:jc w:val="both"/>
        <w:rPr>
          <w:rFonts w:ascii="Times New Roman" w:hAnsi="Times New Roman"/>
        </w:rPr>
      </w:pPr>
    </w:p>
    <w:p w:rsidR="00544BAF" w:rsidRDefault="00544BAF" w:rsidP="009643E5">
      <w:pPr>
        <w:pStyle w:val="a9"/>
        <w:jc w:val="both"/>
        <w:rPr>
          <w:rFonts w:ascii="Times New Roman" w:hAnsi="Times New Roman"/>
        </w:rPr>
      </w:pPr>
      <w:r w:rsidRPr="009643E5">
        <w:rPr>
          <w:rFonts w:ascii="Times New Roman" w:hAnsi="Times New Roman"/>
        </w:rPr>
        <w:t xml:space="preserve">полностью </w:t>
      </w:r>
      <w:proofErr w:type="gramStart"/>
      <w:r w:rsidRPr="009643E5">
        <w:rPr>
          <w:rFonts w:ascii="Times New Roman" w:hAnsi="Times New Roman"/>
        </w:rPr>
        <w:t>отвечающие</w:t>
      </w:r>
      <w:proofErr w:type="gramEnd"/>
      <w:r w:rsidR="009643E5" w:rsidRPr="009643E5">
        <w:rPr>
          <w:rFonts w:ascii="Times New Roman" w:hAnsi="Times New Roman"/>
        </w:rPr>
        <w:t xml:space="preserve"> </w:t>
      </w:r>
      <w:r w:rsidRPr="009643E5">
        <w:rPr>
          <w:rFonts w:ascii="Times New Roman" w:hAnsi="Times New Roman"/>
        </w:rPr>
        <w:t>условиям (общим/дополнительным требованиям), предусмотренным Техническим заданием (</w:t>
      </w:r>
      <w:r w:rsidRPr="009643E5">
        <w:rPr>
          <w:rFonts w:ascii="Times New Roman" w:hAnsi="Times New Roman"/>
          <w:bCs/>
        </w:rPr>
        <w:t xml:space="preserve">Приложением </w:t>
      </w:r>
      <w:r>
        <w:rPr>
          <w:rFonts w:ascii="Times New Roman" w:hAnsi="Times New Roman"/>
          <w:bCs/>
        </w:rPr>
        <w:t>№ 1</w:t>
      </w:r>
      <w:r w:rsidRPr="002F4D01">
        <w:rPr>
          <w:rFonts w:ascii="Times New Roman" w:hAnsi="Times New Roman"/>
          <w:bCs/>
        </w:rPr>
        <w:t xml:space="preserve"> к</w:t>
      </w:r>
      <w:r>
        <w:rPr>
          <w:rFonts w:ascii="Times New Roman" w:hAnsi="Times New Roman"/>
          <w:bCs/>
        </w:rPr>
        <w:t xml:space="preserve"> Извещению о запросе котировок</w:t>
      </w:r>
      <w:r w:rsidRPr="002F4D01">
        <w:rPr>
          <w:rFonts w:ascii="Times New Roman" w:hAnsi="Times New Roman"/>
        </w:rPr>
        <w:t>).</w:t>
      </w:r>
    </w:p>
    <w:p w:rsidR="00362CB9" w:rsidRPr="00D005EE" w:rsidRDefault="00362CB9" w:rsidP="009643E5">
      <w:pPr>
        <w:pStyle w:val="a9"/>
        <w:jc w:val="both"/>
        <w:rPr>
          <w:rFonts w:ascii="Times New Roman" w:hAnsi="Times New Roman"/>
          <w:i/>
          <w:sz w:val="16"/>
          <w:szCs w:val="16"/>
        </w:rPr>
      </w:pPr>
    </w:p>
    <w:p w:rsidR="00544BAF" w:rsidRPr="00D1346A" w:rsidRDefault="00544BAF" w:rsidP="009643E5">
      <w:pPr>
        <w:pStyle w:val="a9"/>
        <w:rPr>
          <w:rFonts w:ascii="Times New Roman" w:hAnsi="Times New Roman"/>
        </w:rPr>
      </w:pPr>
    </w:p>
    <w:p w:rsidR="00EB5B25" w:rsidRDefault="00544BAF" w:rsidP="009643E5">
      <w:pPr>
        <w:pStyle w:val="a9"/>
        <w:rPr>
          <w:rFonts w:ascii="Times New Roman" w:hAnsi="Times New Roman"/>
        </w:rPr>
      </w:pPr>
      <w:r>
        <w:rPr>
          <w:rFonts w:ascii="Times New Roman" w:hAnsi="Times New Roman"/>
        </w:rPr>
        <w:t xml:space="preserve">          </w:t>
      </w:r>
      <w:r w:rsidRPr="00D1346A">
        <w:rPr>
          <w:rFonts w:ascii="Times New Roman" w:hAnsi="Times New Roman"/>
        </w:rPr>
        <w:t>В случае признания</w:t>
      </w:r>
      <w:r>
        <w:rPr>
          <w:rFonts w:ascii="Times New Roman" w:hAnsi="Times New Roman"/>
        </w:rPr>
        <w:t xml:space="preserve"> </w:t>
      </w:r>
      <w:r w:rsidR="00EB5B25">
        <w:rPr>
          <w:rFonts w:ascii="Times New Roman" w:hAnsi="Times New Roman"/>
        </w:rPr>
        <w:t>___________________</w:t>
      </w:r>
      <w:r>
        <w:rPr>
          <w:rFonts w:ascii="Times New Roman" w:hAnsi="Times New Roman"/>
        </w:rPr>
        <w:t xml:space="preserve"> </w:t>
      </w:r>
      <w:r w:rsidRPr="00D1346A">
        <w:rPr>
          <w:rFonts w:ascii="Times New Roman" w:hAnsi="Times New Roman"/>
        </w:rPr>
        <w:t xml:space="preserve"> победител</w:t>
      </w:r>
      <w:r>
        <w:rPr>
          <w:rFonts w:ascii="Times New Roman" w:hAnsi="Times New Roman"/>
        </w:rPr>
        <w:t xml:space="preserve">ем в запросе   </w:t>
      </w:r>
      <w:r w:rsidRPr="00D1346A">
        <w:rPr>
          <w:rFonts w:ascii="Times New Roman" w:hAnsi="Times New Roman"/>
        </w:rPr>
        <w:t xml:space="preserve">котировок, мы обязуемся </w:t>
      </w:r>
    </w:p>
    <w:p w:rsidR="00EB5B25" w:rsidRPr="00EB5B25" w:rsidRDefault="00EB5B25" w:rsidP="00EB5B25">
      <w:pPr>
        <w:pStyle w:val="a9"/>
        <w:jc w:val="both"/>
        <w:rPr>
          <w:rFonts w:ascii="Times New Roman" w:hAnsi="Times New Roman"/>
          <w:i/>
          <w:sz w:val="16"/>
          <w:szCs w:val="16"/>
        </w:rPr>
      </w:pPr>
      <w:r>
        <w:rPr>
          <w:rFonts w:ascii="Times New Roman" w:hAnsi="Times New Roman"/>
          <w:i/>
          <w:sz w:val="16"/>
          <w:szCs w:val="16"/>
        </w:rPr>
        <w:t xml:space="preserve">                                                  </w:t>
      </w:r>
      <w:r w:rsidRPr="00EB5B25">
        <w:rPr>
          <w:rFonts w:ascii="Times New Roman" w:hAnsi="Times New Roman"/>
          <w:i/>
          <w:sz w:val="16"/>
          <w:szCs w:val="16"/>
        </w:rPr>
        <w:t>(Наименование участника закупки)</w:t>
      </w:r>
    </w:p>
    <w:p w:rsidR="00544BAF" w:rsidRPr="00D1346A" w:rsidRDefault="00544BAF" w:rsidP="009643E5">
      <w:pPr>
        <w:pStyle w:val="a9"/>
        <w:rPr>
          <w:rFonts w:ascii="Times New Roman" w:hAnsi="Times New Roman"/>
        </w:rPr>
      </w:pPr>
      <w:r w:rsidRPr="00D1346A">
        <w:rPr>
          <w:rFonts w:ascii="Times New Roman" w:hAnsi="Times New Roman"/>
        </w:rPr>
        <w:t>своевременно за</w:t>
      </w:r>
      <w:r>
        <w:rPr>
          <w:rFonts w:ascii="Times New Roman" w:hAnsi="Times New Roman"/>
        </w:rPr>
        <w:t xml:space="preserve">ключить и исполнить договор на </w:t>
      </w:r>
      <w:r w:rsidRPr="00D1346A">
        <w:rPr>
          <w:rFonts w:ascii="Times New Roman" w:hAnsi="Times New Roman"/>
        </w:rPr>
        <w:t>условиях, указанных в извещении о проведении запроса котировок.</w:t>
      </w:r>
    </w:p>
    <w:p w:rsidR="00544BAF" w:rsidRPr="00D1346A" w:rsidRDefault="00544BAF" w:rsidP="009643E5">
      <w:pPr>
        <w:pStyle w:val="a9"/>
        <w:ind w:firstLine="567"/>
        <w:jc w:val="both"/>
        <w:rPr>
          <w:rFonts w:ascii="Times New Roman" w:hAnsi="Times New Roman"/>
        </w:rPr>
      </w:pPr>
      <w:r w:rsidRPr="00D1346A">
        <w:rPr>
          <w:rFonts w:ascii="Times New Roman" w:hAnsi="Times New Roman"/>
        </w:rPr>
        <w:t xml:space="preserve">В случае если нашей Заявке будет присвоен второй номер, а Победитель запроса котировок будет признан уклонившимся от заключения </w:t>
      </w:r>
      <w:r>
        <w:rPr>
          <w:rFonts w:ascii="Times New Roman" w:hAnsi="Times New Roman"/>
        </w:rPr>
        <w:t>договора</w:t>
      </w:r>
      <w:r w:rsidRPr="00D1346A">
        <w:rPr>
          <w:rFonts w:ascii="Times New Roman" w:hAnsi="Times New Roman"/>
        </w:rPr>
        <w:t xml:space="preserve"> с Заказчиком, мы обязуемся подписать данный </w:t>
      </w:r>
      <w:r>
        <w:rPr>
          <w:rFonts w:ascii="Times New Roman" w:hAnsi="Times New Roman"/>
        </w:rPr>
        <w:t>договор</w:t>
      </w:r>
      <w:r w:rsidRPr="00D1346A">
        <w:rPr>
          <w:rFonts w:ascii="Times New Roman" w:hAnsi="Times New Roman"/>
        </w:rPr>
        <w:t xml:space="preserve"> в соответствии с требованиями извещения о проведении запроса котировок, проектом </w:t>
      </w:r>
      <w:r>
        <w:rPr>
          <w:rFonts w:ascii="Times New Roman" w:hAnsi="Times New Roman"/>
        </w:rPr>
        <w:t>договора</w:t>
      </w:r>
      <w:r w:rsidRPr="00D1346A">
        <w:rPr>
          <w:rFonts w:ascii="Times New Roman" w:hAnsi="Times New Roman"/>
        </w:rPr>
        <w:t xml:space="preserve"> и условиями нашей Заявки.</w:t>
      </w:r>
    </w:p>
    <w:p w:rsidR="00544BAF" w:rsidRDefault="00544BAF" w:rsidP="00544BAF">
      <w:pPr>
        <w:pStyle w:val="a9"/>
        <w:ind w:right="133"/>
        <w:jc w:val="both"/>
        <w:rPr>
          <w:rFonts w:ascii="Times New Roman" w:hAnsi="Times New Roman"/>
        </w:rPr>
      </w:pPr>
    </w:p>
    <w:p w:rsidR="00544BAF" w:rsidRDefault="00544BAF" w:rsidP="00544BAF">
      <w:pPr>
        <w:pStyle w:val="a9"/>
        <w:ind w:right="133"/>
        <w:jc w:val="both"/>
        <w:rPr>
          <w:rFonts w:ascii="Times New Roman" w:hAnsi="Times New Roman"/>
        </w:rPr>
      </w:pPr>
      <w:r>
        <w:rPr>
          <w:rFonts w:ascii="Times New Roman" w:hAnsi="Times New Roman"/>
        </w:rPr>
        <w:t xml:space="preserve">Приложения: </w:t>
      </w:r>
    </w:p>
    <w:p w:rsidR="00544BAF" w:rsidRDefault="00544BAF" w:rsidP="00544BAF">
      <w:pPr>
        <w:pStyle w:val="a9"/>
        <w:ind w:right="133"/>
        <w:jc w:val="both"/>
        <w:rPr>
          <w:rFonts w:ascii="Times New Roman" w:hAnsi="Times New Roman"/>
        </w:rPr>
      </w:pPr>
    </w:p>
    <w:p w:rsidR="00544BAF" w:rsidRPr="00D1346A" w:rsidRDefault="00544BAF" w:rsidP="00544BAF">
      <w:pPr>
        <w:pStyle w:val="a9"/>
        <w:ind w:right="133"/>
        <w:jc w:val="both"/>
        <w:rPr>
          <w:rFonts w:ascii="Times New Roman" w:hAnsi="Times New Roman"/>
        </w:rPr>
      </w:pPr>
    </w:p>
    <w:p w:rsidR="00544BAF" w:rsidRPr="00D1346A" w:rsidRDefault="00544BAF" w:rsidP="00544BAF">
      <w:pPr>
        <w:pStyle w:val="a9"/>
        <w:ind w:right="133"/>
        <w:jc w:val="both"/>
        <w:rPr>
          <w:rFonts w:ascii="Times New Roman" w:hAnsi="Times New Roman"/>
          <w:u w:val="single"/>
        </w:rPr>
      </w:pPr>
      <w:r w:rsidRPr="00D1346A">
        <w:rPr>
          <w:rFonts w:ascii="Times New Roman" w:hAnsi="Times New Roman"/>
        </w:rPr>
        <w:t>Руководитель</w:t>
      </w:r>
      <w:r w:rsidRPr="00D1346A">
        <w:rPr>
          <w:rFonts w:ascii="Times New Roman" w:hAnsi="Times New Roman"/>
        </w:rPr>
        <w:tab/>
      </w:r>
      <w:r w:rsidRPr="00D1346A">
        <w:rPr>
          <w:rFonts w:ascii="Times New Roman" w:hAnsi="Times New Roman"/>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rPr>
        <w:tab/>
      </w:r>
      <w:r w:rsidRPr="00D1346A">
        <w:rPr>
          <w:rFonts w:ascii="Times New Roman" w:hAnsi="Times New Roman"/>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p>
    <w:p w:rsidR="00544BAF" w:rsidRPr="00A855D5" w:rsidRDefault="00544BAF" w:rsidP="00544BAF">
      <w:pPr>
        <w:pStyle w:val="a9"/>
        <w:ind w:right="133"/>
        <w:jc w:val="both"/>
        <w:rPr>
          <w:rFonts w:ascii="Times New Roman" w:hAnsi="Times New Roman"/>
          <w:i/>
        </w:rPr>
      </w:pPr>
      <w:r w:rsidRPr="00D1346A">
        <w:rPr>
          <w:rFonts w:ascii="Times New Roman" w:hAnsi="Times New Roman"/>
          <w:i/>
        </w:rPr>
        <w:t xml:space="preserve">                                                     (подпись) </w:t>
      </w:r>
      <w:r w:rsidRPr="00D1346A">
        <w:rPr>
          <w:rFonts w:ascii="Times New Roman" w:hAnsi="Times New Roman"/>
          <w:i/>
        </w:rPr>
        <w:tab/>
      </w:r>
      <w:r w:rsidRPr="00D1346A">
        <w:rPr>
          <w:rFonts w:ascii="Times New Roman" w:hAnsi="Times New Roman"/>
        </w:rPr>
        <w:tab/>
      </w:r>
      <w:r w:rsidRPr="00D1346A">
        <w:rPr>
          <w:rFonts w:ascii="Times New Roman" w:hAnsi="Times New Roman"/>
        </w:rPr>
        <w:tab/>
      </w:r>
      <w:r w:rsidRPr="00D1346A">
        <w:rPr>
          <w:rFonts w:ascii="Times New Roman" w:hAnsi="Times New Roman"/>
        </w:rPr>
        <w:tab/>
      </w:r>
      <w:r>
        <w:rPr>
          <w:rFonts w:ascii="Times New Roman" w:hAnsi="Times New Roman"/>
          <w:i/>
        </w:rPr>
        <w:t>(фамилия, инициал</w:t>
      </w:r>
      <w:r w:rsidR="00EB5B25">
        <w:rPr>
          <w:rFonts w:ascii="Times New Roman" w:hAnsi="Times New Roman"/>
          <w:i/>
        </w:rPr>
        <w:t>ы)</w:t>
      </w:r>
    </w:p>
    <w:p w:rsidR="00544BAF" w:rsidRDefault="00544BAF" w:rsidP="00544BAF">
      <w:pPr>
        <w:pStyle w:val="a9"/>
        <w:ind w:right="133"/>
        <w:jc w:val="right"/>
        <w:rPr>
          <w:rFonts w:ascii="Times New Roman" w:hAnsi="Times New Roman"/>
          <w:b/>
          <w:sz w:val="16"/>
          <w:szCs w:val="16"/>
        </w:rPr>
      </w:pPr>
    </w:p>
    <w:p w:rsidR="00544BAF" w:rsidRDefault="00544BAF" w:rsidP="00544BAF">
      <w:pPr>
        <w:pStyle w:val="a9"/>
        <w:ind w:right="133"/>
        <w:jc w:val="right"/>
        <w:rPr>
          <w:rFonts w:ascii="Times New Roman" w:hAnsi="Times New Roman"/>
          <w:b/>
          <w:sz w:val="16"/>
          <w:szCs w:val="16"/>
        </w:rPr>
      </w:pPr>
    </w:p>
    <w:p w:rsidR="00544BAF" w:rsidRDefault="00544BAF" w:rsidP="004F5353">
      <w:pPr>
        <w:ind w:right="-31"/>
        <w:jc w:val="right"/>
        <w:rPr>
          <w:b/>
        </w:rPr>
      </w:pPr>
    </w:p>
    <w:p w:rsidR="00544BAF" w:rsidRDefault="00544BAF" w:rsidP="004F5353">
      <w:pPr>
        <w:ind w:right="-31"/>
        <w:jc w:val="right"/>
        <w:rPr>
          <w:b/>
        </w:rPr>
      </w:pPr>
    </w:p>
    <w:p w:rsidR="00544BAF" w:rsidRDefault="00544BAF"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EB5B25" w:rsidRDefault="00EB5B25"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F9370B" w:rsidRDefault="00F9370B" w:rsidP="004F5353">
      <w:pPr>
        <w:ind w:right="-31"/>
        <w:jc w:val="right"/>
        <w:rPr>
          <w:b/>
        </w:rPr>
      </w:pPr>
    </w:p>
    <w:p w:rsidR="00EE2873" w:rsidRDefault="00EE2873" w:rsidP="004F5353">
      <w:pPr>
        <w:ind w:right="-31"/>
        <w:jc w:val="right"/>
        <w:rPr>
          <w:b/>
        </w:rPr>
      </w:pPr>
    </w:p>
    <w:p w:rsidR="00EE2873" w:rsidRDefault="00EE2873" w:rsidP="004F5353">
      <w:pPr>
        <w:ind w:right="-31"/>
        <w:jc w:val="right"/>
        <w:rPr>
          <w:b/>
        </w:rPr>
      </w:pPr>
    </w:p>
    <w:p w:rsidR="00EE2873" w:rsidRDefault="00EE2873" w:rsidP="004F5353">
      <w:pPr>
        <w:ind w:right="-31"/>
        <w:jc w:val="right"/>
        <w:rPr>
          <w:b/>
        </w:rPr>
      </w:pPr>
    </w:p>
    <w:p w:rsidR="00EE2873" w:rsidRDefault="00EE2873" w:rsidP="004F5353">
      <w:pPr>
        <w:ind w:right="-31"/>
        <w:jc w:val="right"/>
        <w:rPr>
          <w:b/>
        </w:rPr>
      </w:pPr>
    </w:p>
    <w:p w:rsidR="00EE2873" w:rsidRDefault="00EE2873" w:rsidP="004F5353">
      <w:pPr>
        <w:ind w:right="-31"/>
        <w:jc w:val="right"/>
        <w:rPr>
          <w:b/>
        </w:rPr>
      </w:pPr>
    </w:p>
    <w:p w:rsidR="007C7EE7" w:rsidRPr="00AE34CA" w:rsidRDefault="007C7EE7" w:rsidP="007C7EE7">
      <w:pPr>
        <w:pStyle w:val="a9"/>
        <w:ind w:right="133"/>
        <w:jc w:val="right"/>
        <w:rPr>
          <w:rFonts w:ascii="Times New Roman" w:hAnsi="Times New Roman"/>
          <w:b/>
          <w:sz w:val="24"/>
          <w:szCs w:val="24"/>
          <w:u w:val="single"/>
        </w:rPr>
      </w:pPr>
      <w:r w:rsidRPr="00AE34CA">
        <w:rPr>
          <w:rFonts w:ascii="Times New Roman" w:hAnsi="Times New Roman"/>
          <w:b/>
          <w:sz w:val="24"/>
          <w:szCs w:val="24"/>
          <w:u w:val="single"/>
        </w:rPr>
        <w:lastRenderedPageBreak/>
        <w:t>Приложение № 1 к котировочной заявке (одна часть)</w:t>
      </w:r>
    </w:p>
    <w:p w:rsidR="007C7EE7" w:rsidRPr="00AE34CA" w:rsidRDefault="007C7EE7" w:rsidP="007C7EE7">
      <w:pPr>
        <w:pStyle w:val="a9"/>
        <w:ind w:right="133"/>
        <w:jc w:val="right"/>
        <w:rPr>
          <w:rFonts w:ascii="Times New Roman" w:hAnsi="Times New Roman"/>
          <w:sz w:val="20"/>
          <w:szCs w:val="20"/>
        </w:rPr>
      </w:pPr>
      <w:r>
        <w:rPr>
          <w:rFonts w:ascii="Times New Roman" w:hAnsi="Times New Roman"/>
          <w:sz w:val="20"/>
          <w:szCs w:val="20"/>
        </w:rPr>
        <w:t>(</w:t>
      </w:r>
      <w:r w:rsidRPr="00AE34CA">
        <w:rPr>
          <w:rFonts w:ascii="Times New Roman" w:hAnsi="Times New Roman"/>
          <w:sz w:val="20"/>
          <w:szCs w:val="20"/>
        </w:rPr>
        <w:t xml:space="preserve">для физического лица, в </w:t>
      </w:r>
      <w:proofErr w:type="spellStart"/>
      <w:r w:rsidRPr="00AE34CA">
        <w:rPr>
          <w:rFonts w:ascii="Times New Roman" w:hAnsi="Times New Roman"/>
          <w:sz w:val="20"/>
          <w:szCs w:val="20"/>
        </w:rPr>
        <w:t>т.ч</w:t>
      </w:r>
      <w:proofErr w:type="spellEnd"/>
      <w:r w:rsidRPr="00AE34CA">
        <w:rPr>
          <w:rFonts w:ascii="Times New Roman" w:hAnsi="Times New Roman"/>
          <w:sz w:val="20"/>
          <w:szCs w:val="20"/>
        </w:rPr>
        <w:t>. индивидуального предпринимателя</w:t>
      </w:r>
      <w:r>
        <w:rPr>
          <w:rFonts w:ascii="Times New Roman" w:hAnsi="Times New Roman"/>
          <w:sz w:val="20"/>
          <w:szCs w:val="20"/>
        </w:rPr>
        <w:t>)</w:t>
      </w:r>
    </w:p>
    <w:p w:rsidR="00F9370B" w:rsidRDefault="00F9370B" w:rsidP="00F9370B">
      <w:pPr>
        <w:pStyle w:val="a9"/>
        <w:ind w:right="133"/>
        <w:jc w:val="center"/>
        <w:rPr>
          <w:rFonts w:ascii="Times New Roman" w:hAnsi="Times New Roman"/>
          <w:b/>
          <w:sz w:val="16"/>
          <w:szCs w:val="16"/>
        </w:rPr>
      </w:pPr>
    </w:p>
    <w:p w:rsidR="007C7EE7" w:rsidRDefault="007C7EE7" w:rsidP="00F9370B">
      <w:pPr>
        <w:pStyle w:val="a9"/>
        <w:ind w:right="133"/>
        <w:jc w:val="center"/>
        <w:rPr>
          <w:rFonts w:ascii="Times New Roman" w:hAnsi="Times New Roman"/>
          <w:b/>
          <w:sz w:val="16"/>
          <w:szCs w:val="16"/>
        </w:rPr>
      </w:pPr>
    </w:p>
    <w:p w:rsidR="007C7EE7" w:rsidRDefault="007C7EE7" w:rsidP="00F9370B">
      <w:pPr>
        <w:pStyle w:val="a9"/>
        <w:ind w:right="133"/>
        <w:jc w:val="center"/>
        <w:rPr>
          <w:rFonts w:ascii="Times New Roman" w:hAnsi="Times New Roman"/>
          <w:b/>
          <w:sz w:val="16"/>
          <w:szCs w:val="16"/>
        </w:rPr>
      </w:pPr>
    </w:p>
    <w:p w:rsidR="00F9370B" w:rsidRPr="002B0EE0" w:rsidRDefault="00F9370B" w:rsidP="00F9370B">
      <w:pPr>
        <w:autoSpaceDE w:val="0"/>
        <w:autoSpaceDN w:val="0"/>
        <w:adjustRightInd w:val="0"/>
        <w:jc w:val="center"/>
        <w:rPr>
          <w:rFonts w:eastAsiaTheme="minorHAnsi"/>
          <w:sz w:val="20"/>
          <w:szCs w:val="20"/>
          <w:lang w:eastAsia="en-US"/>
        </w:rPr>
      </w:pPr>
      <w:r w:rsidRPr="002B0EE0">
        <w:rPr>
          <w:rFonts w:eastAsiaTheme="minorHAnsi"/>
          <w:sz w:val="20"/>
          <w:szCs w:val="20"/>
          <w:lang w:eastAsia="en-US"/>
        </w:rPr>
        <w:t>СОГЛАСИЕ</w:t>
      </w:r>
    </w:p>
    <w:p w:rsidR="00F9370B" w:rsidRPr="002B0EE0" w:rsidRDefault="00F9370B" w:rsidP="00F9370B">
      <w:pPr>
        <w:autoSpaceDE w:val="0"/>
        <w:autoSpaceDN w:val="0"/>
        <w:adjustRightInd w:val="0"/>
        <w:jc w:val="center"/>
        <w:rPr>
          <w:rFonts w:eastAsiaTheme="minorHAnsi"/>
          <w:sz w:val="20"/>
          <w:szCs w:val="20"/>
          <w:lang w:eastAsia="en-US"/>
        </w:rPr>
      </w:pPr>
      <w:r w:rsidRPr="002B0EE0">
        <w:rPr>
          <w:rFonts w:eastAsiaTheme="minorHAnsi"/>
          <w:sz w:val="20"/>
          <w:szCs w:val="20"/>
          <w:lang w:eastAsia="en-US"/>
        </w:rPr>
        <w:t>на обработку персональных данных</w:t>
      </w:r>
    </w:p>
    <w:p w:rsidR="00F9370B" w:rsidRPr="002B0EE0" w:rsidRDefault="00F9370B" w:rsidP="00F9370B">
      <w:pPr>
        <w:autoSpaceDE w:val="0"/>
        <w:autoSpaceDN w:val="0"/>
        <w:adjustRightInd w:val="0"/>
        <w:jc w:val="center"/>
        <w:rPr>
          <w:rFonts w:eastAsiaTheme="minorHAnsi"/>
          <w:sz w:val="20"/>
          <w:szCs w:val="20"/>
          <w:lang w:eastAsia="en-US"/>
        </w:rPr>
      </w:pPr>
    </w:p>
    <w:p w:rsidR="00F9370B" w:rsidRPr="002B0EE0" w:rsidRDefault="00F9370B" w:rsidP="00F9370B">
      <w:pPr>
        <w:autoSpaceDE w:val="0"/>
        <w:autoSpaceDN w:val="0"/>
        <w:adjustRightInd w:val="0"/>
        <w:jc w:val="both"/>
        <w:rPr>
          <w:rFonts w:eastAsiaTheme="minorHAnsi"/>
          <w:sz w:val="20"/>
          <w:szCs w:val="20"/>
          <w:lang w:eastAsia="en-US"/>
        </w:rPr>
      </w:pPr>
      <w:r w:rsidRPr="002B0EE0">
        <w:rPr>
          <w:rFonts w:eastAsiaTheme="minorHAnsi"/>
          <w:sz w:val="20"/>
          <w:szCs w:val="20"/>
          <w:lang w:eastAsia="en-US"/>
        </w:rPr>
        <w:t>Я, ___________________________________________________________________,</w:t>
      </w:r>
    </w:p>
    <w:p w:rsidR="00F9370B" w:rsidRPr="002B0EE0" w:rsidRDefault="00F9370B" w:rsidP="00F9370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                 </w:t>
      </w:r>
      <w:r w:rsidRPr="002B0EE0">
        <w:rPr>
          <w:rFonts w:eastAsiaTheme="minorHAnsi"/>
          <w:sz w:val="20"/>
          <w:szCs w:val="20"/>
          <w:lang w:eastAsia="en-US"/>
        </w:rPr>
        <w:t>(фамилия, имя, отчество субъекта персональных данных)</w:t>
      </w:r>
    </w:p>
    <w:p w:rsidR="00F9370B" w:rsidRPr="002B0EE0" w:rsidRDefault="00F9370B" w:rsidP="00F9370B">
      <w:pPr>
        <w:autoSpaceDE w:val="0"/>
        <w:autoSpaceDN w:val="0"/>
        <w:adjustRightInd w:val="0"/>
        <w:jc w:val="both"/>
        <w:rPr>
          <w:rFonts w:eastAsiaTheme="minorHAnsi"/>
          <w:sz w:val="20"/>
          <w:szCs w:val="20"/>
          <w:lang w:eastAsia="en-US"/>
        </w:rPr>
      </w:pPr>
      <w:proofErr w:type="gramStart"/>
      <w:r w:rsidRPr="002B0EE0">
        <w:rPr>
          <w:rFonts w:eastAsiaTheme="minorHAnsi"/>
          <w:sz w:val="20"/>
          <w:szCs w:val="20"/>
          <w:lang w:eastAsia="en-US"/>
        </w:rPr>
        <w:t xml:space="preserve">в соответствии с </w:t>
      </w:r>
      <w:hyperlink r:id="rId21" w:history="1">
        <w:r w:rsidRPr="002B0EE0">
          <w:rPr>
            <w:rFonts w:eastAsiaTheme="minorHAnsi"/>
            <w:color w:val="0000FF"/>
            <w:sz w:val="20"/>
            <w:szCs w:val="20"/>
            <w:lang w:eastAsia="en-US"/>
          </w:rPr>
          <w:t>п. 4 ст. 9</w:t>
        </w:r>
      </w:hyperlink>
      <w:r w:rsidRPr="002B0EE0">
        <w:rPr>
          <w:rFonts w:eastAsiaTheme="minorHAnsi"/>
          <w:sz w:val="20"/>
          <w:szCs w:val="20"/>
          <w:lang w:eastAsia="en-US"/>
        </w:rPr>
        <w:t xml:space="preserve"> Федерального закона от 27.07.2006  N 152-ФЗ  "О</w:t>
      </w:r>
      <w:r>
        <w:rPr>
          <w:rFonts w:eastAsiaTheme="minorHAnsi"/>
          <w:sz w:val="20"/>
          <w:szCs w:val="20"/>
          <w:lang w:eastAsia="en-US"/>
        </w:rPr>
        <w:t xml:space="preserve"> </w:t>
      </w:r>
      <w:r w:rsidRPr="002B0EE0">
        <w:rPr>
          <w:rFonts w:eastAsiaTheme="minorHAnsi"/>
          <w:sz w:val="20"/>
          <w:szCs w:val="20"/>
          <w:lang w:eastAsia="en-US"/>
        </w:rPr>
        <w:t>персональных данных", зарегистрирован___ по адресу: ______________________,</w:t>
      </w:r>
      <w:r>
        <w:rPr>
          <w:rFonts w:eastAsiaTheme="minorHAnsi"/>
          <w:sz w:val="20"/>
          <w:szCs w:val="20"/>
          <w:lang w:eastAsia="en-US"/>
        </w:rPr>
        <w:t xml:space="preserve"> </w:t>
      </w:r>
      <w:r w:rsidRPr="002B0EE0">
        <w:rPr>
          <w:rFonts w:eastAsiaTheme="minorHAnsi"/>
          <w:sz w:val="20"/>
          <w:szCs w:val="20"/>
          <w:lang w:eastAsia="en-US"/>
        </w:rPr>
        <w:t>документ, удостоверяющий личность: _______________________________________</w:t>
      </w:r>
      <w:r>
        <w:rPr>
          <w:rFonts w:eastAsiaTheme="minorHAnsi"/>
          <w:sz w:val="20"/>
          <w:szCs w:val="20"/>
          <w:lang w:eastAsia="en-US"/>
        </w:rPr>
        <w:t xml:space="preserve"> </w:t>
      </w:r>
      <w:r w:rsidRPr="002B0EE0">
        <w:rPr>
          <w:rFonts w:eastAsiaTheme="minorHAnsi"/>
          <w:sz w:val="20"/>
          <w:szCs w:val="20"/>
          <w:lang w:eastAsia="en-US"/>
        </w:rPr>
        <w:t>(наименование документа, N,</w:t>
      </w:r>
      <w:r>
        <w:rPr>
          <w:rFonts w:eastAsiaTheme="minorHAnsi"/>
          <w:sz w:val="20"/>
          <w:szCs w:val="20"/>
          <w:lang w:eastAsia="en-US"/>
        </w:rPr>
        <w:t xml:space="preserve"> </w:t>
      </w:r>
      <w:r w:rsidRPr="002B0EE0">
        <w:rPr>
          <w:rFonts w:eastAsiaTheme="minorHAnsi"/>
          <w:sz w:val="20"/>
          <w:szCs w:val="20"/>
          <w:lang w:eastAsia="en-US"/>
        </w:rPr>
        <w:t>сведения о дате выдачи документа</w:t>
      </w:r>
      <w:r>
        <w:rPr>
          <w:rFonts w:eastAsiaTheme="minorHAnsi"/>
          <w:sz w:val="20"/>
          <w:szCs w:val="20"/>
          <w:lang w:eastAsia="en-US"/>
        </w:rPr>
        <w:t xml:space="preserve"> </w:t>
      </w:r>
      <w:r w:rsidRPr="002B0EE0">
        <w:rPr>
          <w:rFonts w:eastAsiaTheme="minorHAnsi"/>
          <w:sz w:val="20"/>
          <w:szCs w:val="20"/>
          <w:lang w:eastAsia="en-US"/>
        </w:rPr>
        <w:t>и выдавшем его органе)</w:t>
      </w:r>
      <w:r>
        <w:rPr>
          <w:rFonts w:eastAsiaTheme="minorHAnsi"/>
          <w:sz w:val="20"/>
          <w:szCs w:val="20"/>
          <w:lang w:eastAsia="en-US"/>
        </w:rPr>
        <w:t xml:space="preserve"> </w:t>
      </w:r>
      <w:r w:rsidRPr="002B0EE0">
        <w:rPr>
          <w:rFonts w:eastAsiaTheme="minorHAnsi"/>
          <w:sz w:val="20"/>
          <w:szCs w:val="20"/>
          <w:lang w:eastAsia="en-US"/>
        </w:rPr>
        <w:t>Доверенность от "__" ________ ____ г. N ___ (или реквизиты иного документа,</w:t>
      </w:r>
      <w:r>
        <w:rPr>
          <w:rFonts w:eastAsiaTheme="minorHAnsi"/>
          <w:sz w:val="20"/>
          <w:szCs w:val="20"/>
          <w:lang w:eastAsia="en-US"/>
        </w:rPr>
        <w:t xml:space="preserve"> </w:t>
      </w:r>
      <w:r w:rsidRPr="002B0EE0">
        <w:rPr>
          <w:rFonts w:eastAsiaTheme="minorHAnsi"/>
          <w:sz w:val="20"/>
          <w:szCs w:val="20"/>
          <w:lang w:eastAsia="en-US"/>
        </w:rPr>
        <w:t>подтверждающего полномочия представителя))</w:t>
      </w:r>
      <w:r>
        <w:rPr>
          <w:rFonts w:eastAsiaTheme="minorHAnsi"/>
          <w:sz w:val="20"/>
          <w:szCs w:val="20"/>
          <w:lang w:eastAsia="en-US"/>
        </w:rPr>
        <w:t xml:space="preserve"> </w:t>
      </w:r>
      <w:r w:rsidRPr="002B0EE0">
        <w:rPr>
          <w:rFonts w:eastAsiaTheme="minorHAnsi"/>
          <w:sz w:val="20"/>
          <w:szCs w:val="20"/>
          <w:lang w:eastAsia="en-US"/>
        </w:rPr>
        <w:t xml:space="preserve">даю согласие </w:t>
      </w:r>
      <w:r w:rsidR="003441FD">
        <w:rPr>
          <w:rFonts w:eastAsiaTheme="minorHAnsi"/>
          <w:sz w:val="20"/>
          <w:szCs w:val="20"/>
          <w:lang w:eastAsia="en-US"/>
        </w:rPr>
        <w:t xml:space="preserve">МУП «БЭСО» Борисоглебского городского округа </w:t>
      </w:r>
      <w:r w:rsidRPr="002B0EE0">
        <w:rPr>
          <w:rFonts w:eastAsiaTheme="minorHAnsi"/>
          <w:sz w:val="20"/>
          <w:szCs w:val="20"/>
          <w:lang w:eastAsia="en-US"/>
        </w:rPr>
        <w:t>на обработку моих персональных данных</w:t>
      </w:r>
      <w:r>
        <w:rPr>
          <w:rFonts w:eastAsiaTheme="minorHAnsi"/>
          <w:sz w:val="20"/>
          <w:szCs w:val="20"/>
          <w:lang w:eastAsia="en-US"/>
        </w:rPr>
        <w:t>.</w:t>
      </w:r>
      <w:proofErr w:type="gramEnd"/>
    </w:p>
    <w:p w:rsidR="00F9370B" w:rsidRPr="002B0EE0" w:rsidRDefault="00F9370B" w:rsidP="00F9370B">
      <w:pPr>
        <w:autoSpaceDE w:val="0"/>
        <w:autoSpaceDN w:val="0"/>
        <w:adjustRightInd w:val="0"/>
        <w:jc w:val="center"/>
        <w:rPr>
          <w:rFonts w:eastAsiaTheme="minorHAnsi"/>
          <w:sz w:val="20"/>
          <w:szCs w:val="20"/>
          <w:lang w:eastAsia="en-US"/>
        </w:rPr>
      </w:pPr>
    </w:p>
    <w:p w:rsidR="00F9370B" w:rsidRPr="002B0EE0" w:rsidRDefault="00F9370B" w:rsidP="00F9370B">
      <w:pPr>
        <w:autoSpaceDE w:val="0"/>
        <w:autoSpaceDN w:val="0"/>
        <w:adjustRightInd w:val="0"/>
        <w:rPr>
          <w:rFonts w:eastAsiaTheme="minorHAnsi"/>
          <w:sz w:val="20"/>
          <w:szCs w:val="20"/>
          <w:lang w:eastAsia="en-US"/>
        </w:rPr>
      </w:pPr>
      <w:r w:rsidRPr="002B0EE0">
        <w:rPr>
          <w:rFonts w:eastAsiaTheme="minorHAnsi"/>
          <w:sz w:val="20"/>
          <w:szCs w:val="20"/>
          <w:lang w:eastAsia="en-US"/>
        </w:rPr>
        <w:t>Субъект персональных данных:</w:t>
      </w:r>
    </w:p>
    <w:p w:rsidR="00F9370B" w:rsidRPr="002B0EE0" w:rsidRDefault="00F9370B" w:rsidP="00F9370B">
      <w:pPr>
        <w:autoSpaceDE w:val="0"/>
        <w:autoSpaceDN w:val="0"/>
        <w:adjustRightInd w:val="0"/>
        <w:rPr>
          <w:rFonts w:eastAsiaTheme="minorHAnsi"/>
          <w:sz w:val="20"/>
          <w:szCs w:val="20"/>
          <w:lang w:eastAsia="en-US"/>
        </w:rPr>
      </w:pPr>
    </w:p>
    <w:p w:rsidR="00F9370B" w:rsidRPr="002B0EE0" w:rsidRDefault="00F9370B" w:rsidP="00F9370B">
      <w:pPr>
        <w:autoSpaceDE w:val="0"/>
        <w:autoSpaceDN w:val="0"/>
        <w:adjustRightInd w:val="0"/>
        <w:rPr>
          <w:rFonts w:eastAsiaTheme="minorHAnsi"/>
          <w:sz w:val="20"/>
          <w:szCs w:val="20"/>
          <w:lang w:eastAsia="en-US"/>
        </w:rPr>
      </w:pPr>
      <w:r w:rsidRPr="002B0EE0">
        <w:rPr>
          <w:rFonts w:eastAsiaTheme="minorHAnsi"/>
          <w:sz w:val="20"/>
          <w:szCs w:val="20"/>
          <w:lang w:eastAsia="en-US"/>
        </w:rPr>
        <w:t>__________________/_________________</w:t>
      </w:r>
    </w:p>
    <w:p w:rsidR="00F9370B" w:rsidRPr="002B0EE0" w:rsidRDefault="00F9370B" w:rsidP="00F9370B">
      <w:pPr>
        <w:autoSpaceDE w:val="0"/>
        <w:autoSpaceDN w:val="0"/>
        <w:adjustRightInd w:val="0"/>
        <w:rPr>
          <w:rFonts w:eastAsiaTheme="minorHAnsi"/>
          <w:sz w:val="20"/>
          <w:szCs w:val="20"/>
          <w:lang w:eastAsia="en-US"/>
        </w:rPr>
      </w:pPr>
      <w:r w:rsidRPr="002B0EE0">
        <w:rPr>
          <w:rFonts w:eastAsiaTheme="minorHAnsi"/>
          <w:sz w:val="20"/>
          <w:szCs w:val="20"/>
          <w:lang w:eastAsia="en-US"/>
        </w:rPr>
        <w:t xml:space="preserve">(подпись)      </w:t>
      </w:r>
      <w:r>
        <w:rPr>
          <w:rFonts w:eastAsiaTheme="minorHAnsi"/>
          <w:sz w:val="20"/>
          <w:szCs w:val="20"/>
          <w:lang w:eastAsia="en-US"/>
        </w:rPr>
        <w:t xml:space="preserve">          </w:t>
      </w:r>
      <w:r w:rsidRPr="002B0EE0">
        <w:rPr>
          <w:rFonts w:eastAsiaTheme="minorHAnsi"/>
          <w:sz w:val="20"/>
          <w:szCs w:val="20"/>
          <w:lang w:eastAsia="en-US"/>
        </w:rPr>
        <w:t xml:space="preserve">   (Ф.И.О.)</w:t>
      </w: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F9370B">
      <w:pPr>
        <w:pStyle w:val="a9"/>
        <w:ind w:right="133"/>
        <w:jc w:val="center"/>
        <w:rPr>
          <w:rFonts w:ascii="Times New Roman" w:hAnsi="Times New Roman"/>
          <w:b/>
          <w:sz w:val="16"/>
          <w:szCs w:val="16"/>
        </w:rPr>
      </w:pPr>
    </w:p>
    <w:p w:rsidR="00F9370B" w:rsidRDefault="00F9370B" w:rsidP="004F5353">
      <w:pPr>
        <w:ind w:right="-31"/>
        <w:jc w:val="right"/>
        <w:rPr>
          <w:b/>
        </w:rPr>
      </w:pPr>
    </w:p>
    <w:p w:rsidR="00544BAF" w:rsidRDefault="00544BAF" w:rsidP="004F5353">
      <w:pPr>
        <w:ind w:right="-31"/>
        <w:jc w:val="right"/>
        <w:rPr>
          <w:b/>
        </w:rPr>
        <w:sectPr w:rsidR="00544BAF" w:rsidSect="00544BAF">
          <w:pgSz w:w="11906" w:h="16838"/>
          <w:pgMar w:top="1134" w:right="851" w:bottom="1134" w:left="709" w:header="709" w:footer="709" w:gutter="0"/>
          <w:cols w:space="708"/>
          <w:docGrid w:linePitch="360"/>
        </w:sectPr>
      </w:pPr>
    </w:p>
    <w:p w:rsidR="00F9370B" w:rsidRPr="005B059F" w:rsidRDefault="00F9370B" w:rsidP="00F9370B">
      <w:pPr>
        <w:pStyle w:val="a9"/>
        <w:ind w:right="133"/>
        <w:jc w:val="right"/>
        <w:rPr>
          <w:rFonts w:ascii="Times New Roman" w:hAnsi="Times New Roman"/>
          <w:b/>
          <w:sz w:val="24"/>
          <w:szCs w:val="24"/>
        </w:rPr>
      </w:pPr>
      <w:r w:rsidRPr="005B059F">
        <w:rPr>
          <w:rFonts w:ascii="Times New Roman" w:hAnsi="Times New Roman"/>
          <w:b/>
          <w:sz w:val="24"/>
          <w:szCs w:val="24"/>
        </w:rPr>
        <w:lastRenderedPageBreak/>
        <w:t>Приложение № 4</w:t>
      </w:r>
    </w:p>
    <w:p w:rsidR="00F9370B" w:rsidRPr="005B059F" w:rsidRDefault="00F9370B" w:rsidP="00F9370B">
      <w:pPr>
        <w:pStyle w:val="a9"/>
        <w:ind w:right="133"/>
        <w:jc w:val="right"/>
        <w:rPr>
          <w:rFonts w:ascii="Times New Roman" w:hAnsi="Times New Roman"/>
          <w:b/>
          <w:sz w:val="24"/>
          <w:szCs w:val="24"/>
        </w:rPr>
      </w:pPr>
      <w:r w:rsidRPr="005B059F">
        <w:rPr>
          <w:rFonts w:ascii="Times New Roman" w:hAnsi="Times New Roman"/>
          <w:b/>
          <w:sz w:val="24"/>
          <w:szCs w:val="24"/>
        </w:rPr>
        <w:t>к  извещению запроса котировок</w:t>
      </w:r>
    </w:p>
    <w:p w:rsidR="00F9370B" w:rsidRDefault="00F9370B" w:rsidP="00F9370B">
      <w:pPr>
        <w:pStyle w:val="a9"/>
        <w:ind w:right="133"/>
        <w:jc w:val="center"/>
        <w:rPr>
          <w:rFonts w:ascii="Times New Roman" w:hAnsi="Times New Roman"/>
        </w:rPr>
      </w:pPr>
    </w:p>
    <w:p w:rsidR="00F9370B" w:rsidRDefault="00F9370B" w:rsidP="00F9370B">
      <w:pPr>
        <w:pStyle w:val="a9"/>
        <w:ind w:right="133"/>
        <w:jc w:val="center"/>
        <w:rPr>
          <w:rFonts w:ascii="Times New Roman" w:hAnsi="Times New Roman"/>
        </w:rPr>
      </w:pPr>
    </w:p>
    <w:p w:rsidR="00237D3B" w:rsidRDefault="00F9370B" w:rsidP="00F9370B">
      <w:pPr>
        <w:pStyle w:val="a9"/>
        <w:ind w:right="133"/>
        <w:jc w:val="center"/>
        <w:rPr>
          <w:rFonts w:ascii="Times New Roman" w:hAnsi="Times New Roman"/>
        </w:rPr>
      </w:pPr>
      <w:r w:rsidRPr="00E9446B">
        <w:rPr>
          <w:rFonts w:ascii="Times New Roman" w:hAnsi="Times New Roman"/>
        </w:rPr>
        <w:t>КОТИРОВОЧНАЯ ЗАЯВКА</w:t>
      </w:r>
      <w:r>
        <w:rPr>
          <w:rFonts w:ascii="Times New Roman" w:hAnsi="Times New Roman"/>
        </w:rPr>
        <w:t xml:space="preserve"> </w:t>
      </w:r>
    </w:p>
    <w:p w:rsidR="00F9370B" w:rsidRDefault="00F9370B" w:rsidP="00F9370B">
      <w:pPr>
        <w:pStyle w:val="a9"/>
        <w:ind w:right="133"/>
        <w:jc w:val="center"/>
        <w:rPr>
          <w:rFonts w:ascii="Times New Roman" w:hAnsi="Times New Roman"/>
          <w:b/>
          <w:i/>
        </w:rPr>
      </w:pPr>
      <w:r w:rsidRPr="00237D3B">
        <w:rPr>
          <w:rFonts w:ascii="Times New Roman" w:hAnsi="Times New Roman"/>
          <w:b/>
          <w:i/>
        </w:rPr>
        <w:t>(ценовое предложение)</w:t>
      </w:r>
    </w:p>
    <w:p w:rsidR="000852F8" w:rsidRPr="007041BB" w:rsidRDefault="000852F8" w:rsidP="000852F8">
      <w:pPr>
        <w:pStyle w:val="a9"/>
        <w:ind w:right="133" w:firstLine="708"/>
        <w:jc w:val="both"/>
        <w:rPr>
          <w:rFonts w:ascii="Times New Roman" w:hAnsi="Times New Roman"/>
          <w:b/>
        </w:rPr>
      </w:pPr>
      <w:r w:rsidRPr="00E9446B">
        <w:rPr>
          <w:rFonts w:ascii="Times New Roman" w:hAnsi="Times New Roman"/>
        </w:rPr>
        <w:t>от:</w:t>
      </w:r>
      <w:r>
        <w:rPr>
          <w:rFonts w:ascii="Times New Roman" w:hAnsi="Times New Roman"/>
          <w:b/>
        </w:rPr>
        <w:t xml:space="preserve"> </w:t>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r w:rsidRPr="00D1346A">
        <w:rPr>
          <w:rFonts w:ascii="Times New Roman" w:hAnsi="Times New Roman"/>
          <w:u w:val="single"/>
        </w:rPr>
        <w:tab/>
      </w:r>
    </w:p>
    <w:p w:rsidR="000852F8" w:rsidRPr="00D1346A" w:rsidRDefault="000852F8" w:rsidP="000852F8">
      <w:pPr>
        <w:pStyle w:val="a9"/>
        <w:ind w:left="2832" w:right="133" w:firstLine="708"/>
        <w:jc w:val="both"/>
        <w:rPr>
          <w:rFonts w:ascii="Times New Roman" w:hAnsi="Times New Roman"/>
          <w:i/>
        </w:rPr>
      </w:pPr>
      <w:r w:rsidRPr="00D1346A">
        <w:rPr>
          <w:rFonts w:ascii="Times New Roman" w:hAnsi="Times New Roman"/>
          <w:i/>
        </w:rPr>
        <w:t>наименование Участника закупки</w:t>
      </w:r>
    </w:p>
    <w:p w:rsidR="000852F8" w:rsidRPr="00237D3B" w:rsidRDefault="000852F8" w:rsidP="00F9370B">
      <w:pPr>
        <w:pStyle w:val="a9"/>
        <w:ind w:right="133"/>
        <w:jc w:val="center"/>
        <w:rPr>
          <w:rFonts w:ascii="Times New Roman" w:hAnsi="Times New Roman"/>
          <w:b/>
        </w:rPr>
      </w:pPr>
    </w:p>
    <w:p w:rsidR="005C40DB" w:rsidRDefault="00F9370B" w:rsidP="005C40DB">
      <w:pPr>
        <w:pStyle w:val="a9"/>
        <w:ind w:right="133"/>
        <w:jc w:val="center"/>
        <w:rPr>
          <w:b/>
        </w:rPr>
      </w:pPr>
      <w:proofErr w:type="gramStart"/>
      <w:r>
        <w:rPr>
          <w:rFonts w:ascii="Times New Roman" w:hAnsi="Times New Roman"/>
        </w:rPr>
        <w:t>для</w:t>
      </w:r>
      <w:r w:rsidRPr="00E9446B">
        <w:rPr>
          <w:rFonts w:ascii="Times New Roman" w:hAnsi="Times New Roman"/>
        </w:rPr>
        <w:t xml:space="preserve"> </w:t>
      </w:r>
      <w:r>
        <w:rPr>
          <w:rFonts w:ascii="Times New Roman" w:hAnsi="Times New Roman"/>
        </w:rPr>
        <w:t>участия в</w:t>
      </w:r>
      <w:r w:rsidRPr="00E9446B">
        <w:rPr>
          <w:rFonts w:ascii="Times New Roman" w:hAnsi="Times New Roman"/>
        </w:rPr>
        <w:t xml:space="preserve"> открыто</w:t>
      </w:r>
      <w:r>
        <w:rPr>
          <w:rFonts w:ascii="Times New Roman" w:hAnsi="Times New Roman"/>
        </w:rPr>
        <w:t>м</w:t>
      </w:r>
      <w:r w:rsidRPr="00E9446B">
        <w:rPr>
          <w:rFonts w:ascii="Times New Roman" w:hAnsi="Times New Roman"/>
        </w:rPr>
        <w:t xml:space="preserve"> запрос</w:t>
      </w:r>
      <w:r>
        <w:rPr>
          <w:rFonts w:ascii="Times New Roman" w:hAnsi="Times New Roman"/>
        </w:rPr>
        <w:t>е</w:t>
      </w:r>
      <w:r w:rsidRPr="00E9446B">
        <w:rPr>
          <w:rFonts w:ascii="Times New Roman" w:hAnsi="Times New Roman"/>
        </w:rPr>
        <w:t xml:space="preserve"> котировок в электронной форме на </w:t>
      </w:r>
      <w:r w:rsidR="00B2017A">
        <w:rPr>
          <w:rFonts w:ascii="Times New Roman" w:hAnsi="Times New Roman"/>
        </w:rPr>
        <w:t>о</w:t>
      </w:r>
      <w:r w:rsidR="00B22DDF">
        <w:rPr>
          <w:rFonts w:ascii="Times New Roman" w:hAnsi="Times New Roman"/>
        </w:rPr>
        <w:t>казание услуг по инкассации</w:t>
      </w:r>
      <w:proofErr w:type="gramEnd"/>
      <w:r w:rsidR="00B22DDF">
        <w:rPr>
          <w:rFonts w:ascii="Times New Roman" w:hAnsi="Times New Roman"/>
        </w:rPr>
        <w:t xml:space="preserve"> денежной наличности, ее пересчету и перечислению на расчетный счет </w:t>
      </w:r>
      <w:r w:rsidR="00127504" w:rsidRPr="00127504">
        <w:rPr>
          <w:rFonts w:ascii="Times New Roman" w:hAnsi="Times New Roman"/>
        </w:rPr>
        <w:t xml:space="preserve">Муниципального унитарного предприятия «Борисоглебская </w:t>
      </w:r>
      <w:proofErr w:type="spellStart"/>
      <w:r w:rsidR="00127504" w:rsidRPr="00127504">
        <w:rPr>
          <w:rFonts w:ascii="Times New Roman" w:hAnsi="Times New Roman"/>
        </w:rPr>
        <w:t>энергосбытовая</w:t>
      </w:r>
      <w:proofErr w:type="spellEnd"/>
      <w:r w:rsidR="00127504" w:rsidRPr="00127504">
        <w:rPr>
          <w:rFonts w:ascii="Times New Roman" w:hAnsi="Times New Roman"/>
        </w:rPr>
        <w:t xml:space="preserve"> организация» Борисоглебского городского округа Воронежской области.</w:t>
      </w:r>
    </w:p>
    <w:p w:rsidR="005C40DB" w:rsidRDefault="00587A9A" w:rsidP="00587A9A">
      <w:pPr>
        <w:tabs>
          <w:tab w:val="left" w:pos="1995"/>
        </w:tabs>
        <w:ind w:firstLine="227"/>
        <w:jc w:val="both"/>
        <w:rPr>
          <w:b/>
        </w:rPr>
      </w:pPr>
      <w:r>
        <w:rPr>
          <w:b/>
        </w:rPr>
        <w:t xml:space="preserve">Изучив опубликованный Вами Запрос котировок в электронной форме </w:t>
      </w:r>
      <w:r w:rsidR="008A43F5">
        <w:rPr>
          <w:b/>
        </w:rPr>
        <w:t xml:space="preserve">на </w:t>
      </w:r>
      <w:r w:rsidR="00B2017A">
        <w:rPr>
          <w:b/>
        </w:rPr>
        <w:t>о</w:t>
      </w:r>
      <w:r w:rsidR="00B22DDF">
        <w:rPr>
          <w:b/>
        </w:rPr>
        <w:t xml:space="preserve">казание услуг по инкассации денежной наличности, ее пересчету и перечислению на расчетный счет </w:t>
      </w:r>
      <w:r w:rsidR="00127504" w:rsidRPr="00127504">
        <w:rPr>
          <w:b/>
        </w:rPr>
        <w:t xml:space="preserve">Муниципального унитарного предприятия «Борисоглебская </w:t>
      </w:r>
      <w:proofErr w:type="spellStart"/>
      <w:r w:rsidR="00127504" w:rsidRPr="00127504">
        <w:rPr>
          <w:b/>
        </w:rPr>
        <w:t>энергосбытовая</w:t>
      </w:r>
      <w:proofErr w:type="spellEnd"/>
      <w:r w:rsidR="00127504" w:rsidRPr="00127504">
        <w:rPr>
          <w:b/>
        </w:rPr>
        <w:t xml:space="preserve"> организация» Борисоглебского городс</w:t>
      </w:r>
      <w:r w:rsidR="00127504">
        <w:rPr>
          <w:b/>
        </w:rPr>
        <w:t>кого округа Воронежской области предлагаем:</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985"/>
        <w:gridCol w:w="1276"/>
        <w:gridCol w:w="1275"/>
        <w:gridCol w:w="1134"/>
        <w:gridCol w:w="1417"/>
      </w:tblGrid>
      <w:tr w:rsidR="005C40DB" w:rsidTr="000852F8">
        <w:trPr>
          <w:trHeight w:val="134"/>
        </w:trPr>
        <w:tc>
          <w:tcPr>
            <w:tcW w:w="567" w:type="dxa"/>
            <w:tcBorders>
              <w:top w:val="single" w:sz="4" w:space="0" w:color="auto"/>
              <w:left w:val="single" w:sz="4" w:space="0" w:color="auto"/>
              <w:bottom w:val="single" w:sz="4" w:space="0" w:color="auto"/>
              <w:right w:val="single" w:sz="4" w:space="0" w:color="auto"/>
            </w:tcBorders>
            <w:hideMark/>
          </w:tcPr>
          <w:p w:rsidR="005C40DB" w:rsidRDefault="005C40DB" w:rsidP="000852F8">
            <w:pPr>
              <w:tabs>
                <w:tab w:val="left" w:leader="underscore" w:pos="6718"/>
              </w:tabs>
              <w:ind w:right="-2"/>
              <w:jc w:val="center"/>
              <w:rPr>
                <w:b/>
                <w:spacing w:val="-1"/>
                <w:sz w:val="20"/>
                <w:szCs w:val="20"/>
              </w:rPr>
            </w:pPr>
            <w:r>
              <w:rPr>
                <w:b/>
                <w:spacing w:val="-1"/>
                <w:sz w:val="20"/>
                <w:szCs w:val="20"/>
              </w:rPr>
              <w:t>№ п\</w:t>
            </w:r>
            <w:proofErr w:type="gramStart"/>
            <w:r>
              <w:rPr>
                <w:b/>
                <w:spacing w:val="-1"/>
                <w:sz w:val="20"/>
                <w:szCs w:val="20"/>
              </w:rPr>
              <w:t>п</w:t>
            </w:r>
            <w:proofErr w:type="gramEnd"/>
          </w:p>
        </w:tc>
        <w:tc>
          <w:tcPr>
            <w:tcW w:w="2835" w:type="dxa"/>
            <w:tcBorders>
              <w:top w:val="single" w:sz="4" w:space="0" w:color="auto"/>
              <w:left w:val="single" w:sz="4" w:space="0" w:color="auto"/>
              <w:bottom w:val="single" w:sz="4" w:space="0" w:color="auto"/>
              <w:right w:val="single" w:sz="4" w:space="0" w:color="auto"/>
            </w:tcBorders>
          </w:tcPr>
          <w:p w:rsidR="005C40DB" w:rsidRDefault="005C40DB" w:rsidP="000852F8">
            <w:pPr>
              <w:tabs>
                <w:tab w:val="left" w:leader="underscore" w:pos="6718"/>
              </w:tabs>
              <w:ind w:right="-2"/>
              <w:jc w:val="center"/>
              <w:rPr>
                <w:b/>
                <w:spacing w:val="-1"/>
                <w:sz w:val="20"/>
                <w:szCs w:val="20"/>
              </w:rPr>
            </w:pPr>
            <w:r>
              <w:rPr>
                <w:b/>
                <w:spacing w:val="-1"/>
                <w:sz w:val="20"/>
                <w:szCs w:val="20"/>
              </w:rPr>
              <w:t>Наименование услуг</w:t>
            </w:r>
          </w:p>
          <w:p w:rsidR="005C40DB" w:rsidRDefault="005C40DB" w:rsidP="000852F8">
            <w:pPr>
              <w:tabs>
                <w:tab w:val="left" w:leader="underscore" w:pos="6718"/>
              </w:tabs>
              <w:ind w:right="-2"/>
              <w:jc w:val="center"/>
              <w:rPr>
                <w:b/>
                <w:spacing w:val="-1"/>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5C40DB" w:rsidRDefault="005C40DB" w:rsidP="000852F8">
            <w:pPr>
              <w:tabs>
                <w:tab w:val="left" w:leader="underscore" w:pos="6718"/>
              </w:tabs>
              <w:ind w:right="-2"/>
              <w:jc w:val="center"/>
              <w:rPr>
                <w:b/>
                <w:spacing w:val="-1"/>
                <w:sz w:val="20"/>
                <w:szCs w:val="20"/>
              </w:rPr>
            </w:pPr>
            <w:r w:rsidRPr="008F7F15">
              <w:rPr>
                <w:b/>
                <w:spacing w:val="-1"/>
                <w:sz w:val="20"/>
                <w:szCs w:val="20"/>
              </w:rPr>
              <w:t xml:space="preserve">Информация об исполнителе услуг (российское/иностранное юр. (физ.) лицо) </w:t>
            </w:r>
            <w:r w:rsidRPr="008F7F15">
              <w:rPr>
                <w:rStyle w:val="ad"/>
                <w:b/>
                <w:spacing w:val="-1"/>
                <w:sz w:val="20"/>
                <w:szCs w:val="20"/>
              </w:rPr>
              <w:footnoteReference w:id="5"/>
            </w:r>
          </w:p>
        </w:tc>
        <w:tc>
          <w:tcPr>
            <w:tcW w:w="1276" w:type="dxa"/>
            <w:tcBorders>
              <w:top w:val="single" w:sz="4" w:space="0" w:color="auto"/>
              <w:left w:val="single" w:sz="4" w:space="0" w:color="auto"/>
              <w:bottom w:val="single" w:sz="4" w:space="0" w:color="auto"/>
              <w:right w:val="single" w:sz="4" w:space="0" w:color="auto"/>
            </w:tcBorders>
          </w:tcPr>
          <w:p w:rsidR="005C40DB" w:rsidRDefault="005C40DB" w:rsidP="000852F8">
            <w:pPr>
              <w:tabs>
                <w:tab w:val="left" w:leader="underscore" w:pos="6718"/>
              </w:tabs>
              <w:ind w:right="-2"/>
              <w:jc w:val="center"/>
              <w:rPr>
                <w:b/>
                <w:spacing w:val="-1"/>
                <w:sz w:val="20"/>
                <w:szCs w:val="20"/>
              </w:rPr>
            </w:pPr>
            <w:r>
              <w:rPr>
                <w:b/>
                <w:spacing w:val="-1"/>
                <w:sz w:val="20"/>
                <w:szCs w:val="20"/>
              </w:rPr>
              <w:t>Единица измерения</w:t>
            </w:r>
          </w:p>
        </w:tc>
        <w:tc>
          <w:tcPr>
            <w:tcW w:w="1275" w:type="dxa"/>
            <w:tcBorders>
              <w:top w:val="single" w:sz="4" w:space="0" w:color="auto"/>
              <w:left w:val="single" w:sz="4" w:space="0" w:color="auto"/>
              <w:bottom w:val="single" w:sz="4" w:space="0" w:color="auto"/>
              <w:right w:val="single" w:sz="4" w:space="0" w:color="auto"/>
            </w:tcBorders>
            <w:hideMark/>
          </w:tcPr>
          <w:p w:rsidR="005C40DB" w:rsidRDefault="005C40DB" w:rsidP="000852F8">
            <w:pPr>
              <w:tabs>
                <w:tab w:val="left" w:leader="underscore" w:pos="6718"/>
              </w:tabs>
              <w:ind w:right="-2"/>
              <w:jc w:val="center"/>
              <w:rPr>
                <w:b/>
                <w:spacing w:val="-1"/>
                <w:sz w:val="20"/>
                <w:szCs w:val="20"/>
              </w:rPr>
            </w:pPr>
            <w:r>
              <w:rPr>
                <w:b/>
                <w:spacing w:val="-1"/>
                <w:sz w:val="20"/>
                <w:szCs w:val="20"/>
              </w:rPr>
              <w:t>Количество</w:t>
            </w:r>
          </w:p>
        </w:tc>
        <w:tc>
          <w:tcPr>
            <w:tcW w:w="1134" w:type="dxa"/>
            <w:tcBorders>
              <w:top w:val="single" w:sz="4" w:space="0" w:color="auto"/>
              <w:left w:val="single" w:sz="4" w:space="0" w:color="auto"/>
              <w:bottom w:val="single" w:sz="4" w:space="0" w:color="auto"/>
              <w:right w:val="single" w:sz="4" w:space="0" w:color="auto"/>
            </w:tcBorders>
          </w:tcPr>
          <w:p w:rsidR="005C40DB" w:rsidRPr="008F7F15" w:rsidRDefault="005C40DB" w:rsidP="000852F8">
            <w:pPr>
              <w:tabs>
                <w:tab w:val="left" w:leader="underscore" w:pos="6718"/>
              </w:tabs>
              <w:ind w:right="-2"/>
              <w:jc w:val="center"/>
              <w:rPr>
                <w:b/>
                <w:spacing w:val="-1"/>
                <w:sz w:val="20"/>
                <w:szCs w:val="20"/>
              </w:rPr>
            </w:pPr>
            <w:r w:rsidRPr="008F7F15">
              <w:rPr>
                <w:b/>
                <w:spacing w:val="-1"/>
                <w:sz w:val="20"/>
                <w:szCs w:val="20"/>
              </w:rPr>
              <w:t>Цена за единицу</w:t>
            </w:r>
          </w:p>
        </w:tc>
        <w:tc>
          <w:tcPr>
            <w:tcW w:w="1417" w:type="dxa"/>
            <w:tcBorders>
              <w:top w:val="single" w:sz="4" w:space="0" w:color="auto"/>
              <w:left w:val="single" w:sz="4" w:space="0" w:color="auto"/>
              <w:bottom w:val="single" w:sz="4" w:space="0" w:color="auto"/>
              <w:right w:val="single" w:sz="4" w:space="0" w:color="auto"/>
            </w:tcBorders>
          </w:tcPr>
          <w:p w:rsidR="005C40DB" w:rsidRPr="008F7F15" w:rsidRDefault="005C40DB" w:rsidP="003441FD">
            <w:pPr>
              <w:tabs>
                <w:tab w:val="left" w:leader="underscore" w:pos="6718"/>
              </w:tabs>
              <w:ind w:right="-2"/>
              <w:jc w:val="center"/>
              <w:rPr>
                <w:b/>
                <w:spacing w:val="-1"/>
                <w:sz w:val="20"/>
                <w:szCs w:val="20"/>
              </w:rPr>
            </w:pPr>
            <w:r w:rsidRPr="008F7F15">
              <w:rPr>
                <w:b/>
                <w:spacing w:val="-1"/>
                <w:sz w:val="20"/>
                <w:szCs w:val="20"/>
              </w:rPr>
              <w:t xml:space="preserve">Предлагаемая цена договора,   (руб.), в </w:t>
            </w:r>
            <w:proofErr w:type="spellStart"/>
            <w:r w:rsidRPr="008F7F15">
              <w:rPr>
                <w:b/>
                <w:spacing w:val="-1"/>
                <w:sz w:val="20"/>
                <w:szCs w:val="20"/>
              </w:rPr>
              <w:t>т.ч</w:t>
            </w:r>
            <w:proofErr w:type="spellEnd"/>
            <w:r w:rsidRPr="008F7F15">
              <w:rPr>
                <w:b/>
                <w:spacing w:val="-1"/>
                <w:sz w:val="20"/>
                <w:szCs w:val="20"/>
              </w:rPr>
              <w:t>. НДС</w:t>
            </w:r>
          </w:p>
        </w:tc>
      </w:tr>
      <w:tr w:rsidR="00B30A6D" w:rsidTr="007C7EE7">
        <w:trPr>
          <w:trHeight w:val="134"/>
        </w:trPr>
        <w:tc>
          <w:tcPr>
            <w:tcW w:w="567" w:type="dxa"/>
            <w:tcBorders>
              <w:top w:val="single" w:sz="4" w:space="0" w:color="auto"/>
              <w:left w:val="single" w:sz="4" w:space="0" w:color="auto"/>
              <w:bottom w:val="single" w:sz="4" w:space="0" w:color="auto"/>
              <w:right w:val="single" w:sz="4" w:space="0" w:color="auto"/>
            </w:tcBorders>
          </w:tcPr>
          <w:p w:rsidR="00B30A6D" w:rsidRDefault="00B30A6D" w:rsidP="00313F44">
            <w:pPr>
              <w:tabs>
                <w:tab w:val="left" w:leader="underscore" w:pos="6718"/>
              </w:tabs>
              <w:ind w:right="-2"/>
              <w:jc w:val="center"/>
              <w:rPr>
                <w:spacing w:val="-1"/>
                <w:sz w:val="22"/>
                <w:szCs w:val="22"/>
              </w:rPr>
            </w:pPr>
            <w:r>
              <w:rPr>
                <w:spacing w:val="-1"/>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B30A6D" w:rsidRPr="00B2017A" w:rsidRDefault="00B30A6D" w:rsidP="00127504">
            <w:pPr>
              <w:tabs>
                <w:tab w:val="left" w:pos="1995"/>
              </w:tabs>
              <w:spacing w:after="200" w:line="276" w:lineRule="auto"/>
              <w:ind w:firstLine="227"/>
              <w:jc w:val="both"/>
              <w:rPr>
                <w:spacing w:val="-1"/>
                <w:sz w:val="20"/>
                <w:szCs w:val="20"/>
              </w:rPr>
            </w:pPr>
            <w:r w:rsidRPr="00B2017A">
              <w:t>Оказание услуг по инкассации денежной наличности, ее пересчету и перечислению на расчетный счет</w:t>
            </w:r>
            <w:r w:rsidR="00127504">
              <w:t xml:space="preserve">  </w:t>
            </w:r>
            <w:r w:rsidR="00127504" w:rsidRPr="00127504">
              <w:t xml:space="preserve">Муниципального унитарного предприятия «Борисоглебская </w:t>
            </w:r>
            <w:proofErr w:type="spellStart"/>
            <w:r w:rsidR="00127504" w:rsidRPr="00127504">
              <w:t>энергосбытовая</w:t>
            </w:r>
            <w:proofErr w:type="spellEnd"/>
            <w:r w:rsidR="00127504" w:rsidRPr="00127504">
              <w:t xml:space="preserve"> организация» Борисоглебского городского округа Воронежской области.</w:t>
            </w:r>
          </w:p>
        </w:tc>
        <w:tc>
          <w:tcPr>
            <w:tcW w:w="1985" w:type="dxa"/>
            <w:tcBorders>
              <w:top w:val="single" w:sz="4" w:space="0" w:color="auto"/>
              <w:left w:val="single" w:sz="4" w:space="0" w:color="auto"/>
              <w:bottom w:val="single" w:sz="4" w:space="0" w:color="auto"/>
              <w:right w:val="single" w:sz="4" w:space="0" w:color="auto"/>
            </w:tcBorders>
          </w:tcPr>
          <w:p w:rsidR="00B30A6D" w:rsidRPr="00B2017A" w:rsidRDefault="00B30A6D" w:rsidP="00805172">
            <w:pPr>
              <w:tabs>
                <w:tab w:val="left" w:leader="underscore" w:pos="6718"/>
              </w:tabs>
              <w:ind w:right="-2" w:firstLine="227"/>
              <w:jc w:val="center"/>
              <w:rPr>
                <w:spacing w:val="-1"/>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0A6D" w:rsidRPr="00B2017A" w:rsidRDefault="00B30A6D" w:rsidP="00805172">
            <w:pPr>
              <w:tabs>
                <w:tab w:val="left" w:leader="underscore" w:pos="6718"/>
              </w:tabs>
              <w:ind w:right="-2"/>
              <w:jc w:val="center"/>
              <w:rPr>
                <w:spacing w:val="-1"/>
                <w:sz w:val="22"/>
                <w:szCs w:val="22"/>
              </w:rPr>
            </w:pPr>
            <w:r>
              <w:rPr>
                <w:spacing w:val="-1"/>
                <w:sz w:val="22"/>
                <w:szCs w:val="22"/>
              </w:rPr>
              <w:t>Условная единица</w:t>
            </w:r>
          </w:p>
        </w:tc>
        <w:tc>
          <w:tcPr>
            <w:tcW w:w="1275" w:type="dxa"/>
            <w:tcBorders>
              <w:top w:val="single" w:sz="4" w:space="0" w:color="auto"/>
              <w:left w:val="single" w:sz="4" w:space="0" w:color="auto"/>
              <w:bottom w:val="single" w:sz="4" w:space="0" w:color="auto"/>
              <w:right w:val="single" w:sz="4" w:space="0" w:color="auto"/>
            </w:tcBorders>
          </w:tcPr>
          <w:p w:rsidR="00B30A6D" w:rsidRPr="00B2017A" w:rsidRDefault="00B30A6D" w:rsidP="00805172">
            <w:pPr>
              <w:tabs>
                <w:tab w:val="left" w:leader="underscore" w:pos="6718"/>
              </w:tabs>
              <w:ind w:right="-2"/>
              <w:jc w:val="center"/>
              <w:rPr>
                <w:spacing w:val="-1"/>
                <w:sz w:val="22"/>
                <w:szCs w:val="22"/>
              </w:rPr>
            </w:pPr>
            <w:r>
              <w:rPr>
                <w:spacing w:val="-1"/>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30A6D" w:rsidRDefault="00B30A6D" w:rsidP="00313F44">
            <w:pPr>
              <w:tabs>
                <w:tab w:val="left" w:leader="underscore" w:pos="6718"/>
              </w:tabs>
              <w:ind w:right="-2"/>
              <w:jc w:val="center"/>
              <w:rPr>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rsidR="00B30A6D" w:rsidRDefault="00B30A6D" w:rsidP="00313F44">
            <w:pPr>
              <w:tabs>
                <w:tab w:val="left" w:leader="underscore" w:pos="6718"/>
              </w:tabs>
              <w:ind w:right="-2"/>
              <w:jc w:val="center"/>
              <w:rPr>
                <w:spacing w:val="-1"/>
                <w:sz w:val="22"/>
                <w:szCs w:val="22"/>
              </w:rPr>
            </w:pPr>
          </w:p>
        </w:tc>
      </w:tr>
    </w:tbl>
    <w:p w:rsidR="005C40DB" w:rsidRDefault="005C40DB" w:rsidP="00587A9A">
      <w:pPr>
        <w:tabs>
          <w:tab w:val="left" w:pos="1995"/>
        </w:tabs>
        <w:ind w:firstLine="227"/>
        <w:jc w:val="both"/>
        <w:rPr>
          <w:b/>
        </w:rPr>
      </w:pPr>
    </w:p>
    <w:p w:rsidR="00587A9A" w:rsidRDefault="00587A9A" w:rsidP="00587A9A">
      <w:pPr>
        <w:pStyle w:val="a9"/>
        <w:ind w:right="-283" w:firstLine="567"/>
        <w:jc w:val="both"/>
        <w:rPr>
          <w:rFonts w:ascii="Times New Roman" w:hAnsi="Times New Roman"/>
        </w:rPr>
      </w:pPr>
      <w:proofErr w:type="gramStart"/>
      <w:r w:rsidRPr="002F4D01">
        <w:rPr>
          <w:rFonts w:ascii="Times New Roman" w:hAnsi="Times New Roman"/>
        </w:rPr>
        <w:t>Общая стоимость услуг составляет: _________________ рублей</w:t>
      </w:r>
      <w:r w:rsidRPr="00D1346A">
        <w:rPr>
          <w:rFonts w:ascii="Times New Roman" w:hAnsi="Times New Roman"/>
        </w:rPr>
        <w:t xml:space="preserve"> ___ копеек, в том числе НДС __ %, что составляет ________________ рублей ____ копеек </w:t>
      </w:r>
      <w:r w:rsidRPr="00D1346A">
        <w:rPr>
          <w:rFonts w:ascii="Times New Roman" w:hAnsi="Times New Roman"/>
          <w:i/>
        </w:rPr>
        <w:t>(если НДС не облагается, указывать:</w:t>
      </w:r>
      <w:proofErr w:type="gramEnd"/>
      <w:r w:rsidRPr="00D1346A">
        <w:rPr>
          <w:rFonts w:ascii="Times New Roman" w:hAnsi="Times New Roman"/>
          <w:i/>
        </w:rPr>
        <w:t xml:space="preserve"> </w:t>
      </w:r>
      <w:proofErr w:type="gramStart"/>
      <w:r w:rsidRPr="00D1346A">
        <w:rPr>
          <w:rFonts w:ascii="Times New Roman" w:hAnsi="Times New Roman"/>
          <w:i/>
        </w:rPr>
        <w:t>«НДС не облагается на основании письма ИФНС об упрощенной системе налогообложения</w:t>
      </w:r>
      <w:r w:rsidR="005C40DB">
        <w:rPr>
          <w:rFonts w:ascii="Times New Roman" w:hAnsi="Times New Roman"/>
          <w:i/>
        </w:rPr>
        <w:t>»</w:t>
      </w:r>
      <w:r w:rsidRPr="00D1346A">
        <w:rPr>
          <w:rFonts w:ascii="Times New Roman" w:hAnsi="Times New Roman"/>
          <w:i/>
        </w:rPr>
        <w:t xml:space="preserve"> и делать ссылку на нормативный акт, определя</w:t>
      </w:r>
      <w:r w:rsidR="005C40DB">
        <w:rPr>
          <w:rFonts w:ascii="Times New Roman" w:hAnsi="Times New Roman"/>
          <w:i/>
        </w:rPr>
        <w:t>ющий освобождение от уплаты НДС</w:t>
      </w:r>
      <w:r w:rsidRPr="00D1346A">
        <w:rPr>
          <w:rFonts w:ascii="Times New Roman" w:hAnsi="Times New Roman"/>
          <w:i/>
        </w:rPr>
        <w:t>)</w:t>
      </w:r>
      <w:r>
        <w:rPr>
          <w:rFonts w:ascii="Times New Roman" w:hAnsi="Times New Roman"/>
        </w:rPr>
        <w:t>.</w:t>
      </w:r>
      <w:proofErr w:type="gramEnd"/>
    </w:p>
    <w:p w:rsidR="00587A9A" w:rsidRDefault="00587A9A" w:rsidP="00587A9A">
      <w:pPr>
        <w:pStyle w:val="a9"/>
        <w:ind w:right="-283" w:firstLine="567"/>
        <w:jc w:val="both"/>
        <w:rPr>
          <w:rFonts w:ascii="Times New Roman" w:hAnsi="Times New Roman"/>
        </w:rPr>
      </w:pPr>
    </w:p>
    <w:p w:rsidR="00587A9A" w:rsidRDefault="00587A9A" w:rsidP="00664AA3">
      <w:pPr>
        <w:jc w:val="right"/>
      </w:pPr>
    </w:p>
    <w:p w:rsidR="007B0607" w:rsidRDefault="007B0607" w:rsidP="00664AA3">
      <w:pPr>
        <w:jc w:val="right"/>
      </w:pPr>
    </w:p>
    <w:p w:rsidR="005E75A2" w:rsidRDefault="005E75A2" w:rsidP="00664AA3">
      <w:pPr>
        <w:jc w:val="right"/>
        <w:sectPr w:rsidR="005E75A2" w:rsidSect="005E75A2">
          <w:pgSz w:w="11906" w:h="16838"/>
          <w:pgMar w:top="1134" w:right="851" w:bottom="1134" w:left="709" w:header="709" w:footer="709" w:gutter="0"/>
          <w:cols w:space="708"/>
          <w:docGrid w:linePitch="360"/>
        </w:sectPr>
      </w:pPr>
    </w:p>
    <w:p w:rsidR="00F30327" w:rsidRPr="004F54AC" w:rsidRDefault="007F316E" w:rsidP="00F30327">
      <w:pPr>
        <w:widowControl w:val="0"/>
        <w:autoSpaceDE w:val="0"/>
        <w:autoSpaceDN w:val="0"/>
        <w:adjustRightInd w:val="0"/>
        <w:ind w:left="57" w:right="57"/>
        <w:jc w:val="center"/>
      </w:pPr>
      <w:r>
        <w:rPr>
          <w:b/>
          <w:bCs/>
          <w:color w:val="000000"/>
        </w:rPr>
        <w:lastRenderedPageBreak/>
        <w:t xml:space="preserve">ПРОЕКТ </w:t>
      </w:r>
      <w:r w:rsidR="00F30327" w:rsidRPr="004F54AC">
        <w:rPr>
          <w:b/>
          <w:bCs/>
          <w:color w:val="000000"/>
        </w:rPr>
        <w:t>ДОГОВОР</w:t>
      </w:r>
      <w:r>
        <w:rPr>
          <w:b/>
          <w:bCs/>
          <w:color w:val="000000"/>
        </w:rPr>
        <w:t>А</w:t>
      </w:r>
      <w:r w:rsidR="00F30327" w:rsidRPr="004F54AC">
        <w:rPr>
          <w:b/>
          <w:bCs/>
          <w:color w:val="000000"/>
        </w:rPr>
        <w:t xml:space="preserve"> № ________</w:t>
      </w:r>
    </w:p>
    <w:p w:rsidR="00F30327" w:rsidRPr="004F54AC" w:rsidRDefault="00F30327" w:rsidP="00F30327">
      <w:pPr>
        <w:widowControl w:val="0"/>
        <w:autoSpaceDE w:val="0"/>
        <w:autoSpaceDN w:val="0"/>
        <w:adjustRightInd w:val="0"/>
        <w:ind w:left="57" w:right="57"/>
        <w:jc w:val="center"/>
      </w:pPr>
    </w:p>
    <w:tbl>
      <w:tblPr>
        <w:tblW w:w="9356" w:type="dxa"/>
        <w:tblLayout w:type="fixed"/>
        <w:tblCellMar>
          <w:left w:w="0" w:type="dxa"/>
          <w:right w:w="0" w:type="dxa"/>
        </w:tblCellMar>
        <w:tblLook w:val="0000" w:firstRow="0" w:lastRow="0" w:firstColumn="0" w:lastColumn="0" w:noHBand="0" w:noVBand="0"/>
      </w:tblPr>
      <w:tblGrid>
        <w:gridCol w:w="9356"/>
      </w:tblGrid>
      <w:tr w:rsidR="00F30327" w:rsidRPr="004F54AC" w:rsidTr="00805172">
        <w:tc>
          <w:tcPr>
            <w:tcW w:w="9356" w:type="dxa"/>
          </w:tcPr>
          <w:p w:rsidR="00F30327" w:rsidRPr="004F54AC" w:rsidRDefault="00127504" w:rsidP="00805172">
            <w:pPr>
              <w:widowControl w:val="0"/>
              <w:autoSpaceDE w:val="0"/>
              <w:autoSpaceDN w:val="0"/>
              <w:adjustRightInd w:val="0"/>
            </w:pPr>
            <w:r>
              <w:rPr>
                <w:color w:val="000000"/>
              </w:rPr>
              <w:t xml:space="preserve">  г. Борисоглебск</w:t>
            </w:r>
            <w:r w:rsidR="00F30327" w:rsidRPr="004F54AC">
              <w:rPr>
                <w:color w:val="000000"/>
              </w:rPr>
              <w:t xml:space="preserve">                                           </w:t>
            </w:r>
            <w:r w:rsidR="00F30327">
              <w:rPr>
                <w:color w:val="000000"/>
              </w:rPr>
              <w:t xml:space="preserve">                             </w:t>
            </w:r>
            <w:r w:rsidR="00F30327" w:rsidRPr="004F54AC">
              <w:rPr>
                <w:color w:val="000000"/>
              </w:rPr>
              <w:t xml:space="preserve">      «_____» ___________ </w:t>
            </w:r>
            <w:r w:rsidR="00F30327">
              <w:rPr>
                <w:color w:val="000000"/>
              </w:rPr>
              <w:t>2019</w:t>
            </w:r>
            <w:r w:rsidR="00F30327" w:rsidRPr="004F54AC">
              <w:rPr>
                <w:color w:val="000000"/>
              </w:rPr>
              <w:t xml:space="preserve">г.    </w:t>
            </w:r>
          </w:p>
        </w:tc>
      </w:tr>
    </w:tbl>
    <w:p w:rsidR="00127504" w:rsidRDefault="00127504" w:rsidP="00127504">
      <w:r>
        <w:t xml:space="preserve"> </w:t>
      </w:r>
    </w:p>
    <w:p w:rsidR="00127504" w:rsidRPr="00127504" w:rsidRDefault="00F30327" w:rsidP="00127504">
      <w:r w:rsidRPr="004F54AC">
        <w:t xml:space="preserve"> </w:t>
      </w:r>
      <w:proofErr w:type="gramStart"/>
      <w:r w:rsidR="00127504" w:rsidRPr="00127504">
        <w:t xml:space="preserve">Муниципальное унитарное предприятие «Борисоглебская </w:t>
      </w:r>
      <w:proofErr w:type="spellStart"/>
      <w:r w:rsidR="00127504" w:rsidRPr="00127504">
        <w:t>энергосбытовая</w:t>
      </w:r>
      <w:proofErr w:type="spellEnd"/>
      <w:r w:rsidR="00127504" w:rsidRPr="00127504">
        <w:t xml:space="preserve"> организация» Борисоглебского городского округа Воронежской области (МУП «БЭСО» Борисоглебского городского округа Воронежской области) именуемое в дальнейшем «Заказчик», в лице  директора  Егоровой  Анжелы Анатольевны, действующего на основании Устава, с одной стороны, и ___________________, и</w:t>
      </w:r>
      <w:r w:rsidR="00127504">
        <w:t>менуемое в дальнейшем «Исполнитель</w:t>
      </w:r>
      <w:r w:rsidR="00127504" w:rsidRPr="00127504">
        <w:t>», в лице ________________, действующего на основании _________, с другой стороны, в дальнейшем совместно именуемые «Стороны», заключили настоящий договор по итогам определения исполнителя</w:t>
      </w:r>
      <w:proofErr w:type="gramEnd"/>
      <w:r w:rsidR="00127504" w:rsidRPr="00127504">
        <w:t xml:space="preserve"> </w:t>
      </w:r>
      <w:proofErr w:type="gramStart"/>
      <w:r w:rsidR="00127504" w:rsidRPr="00127504">
        <w:t xml:space="preserve">путем проведения запроса котировок в электронной форме, отраженный в итоговом протоколе, во исполнение требований Федерального закона от 18.07.2011г. №223-ФЗ «О закупках товаров, работ, услуг отдельными видами юридических лиц»  в соответствии с Положением о закупке товаров, работ, услуг для нужд муниципального унитарного предприятия «Борисоглебская </w:t>
      </w:r>
      <w:proofErr w:type="spellStart"/>
      <w:r w:rsidR="00127504" w:rsidRPr="00127504">
        <w:t>энергосбытовая</w:t>
      </w:r>
      <w:proofErr w:type="spellEnd"/>
      <w:r w:rsidR="00127504" w:rsidRPr="00127504">
        <w:t xml:space="preserve"> организация» Борисоглебского городского округа Вороне</w:t>
      </w:r>
      <w:r w:rsidR="006D2EF1">
        <w:t>жской области (в  редакции от 02.12</w:t>
      </w:r>
      <w:r w:rsidR="00127504" w:rsidRPr="00127504">
        <w:t xml:space="preserve">.2019г.)  о нижеследующем:  </w:t>
      </w:r>
      <w:proofErr w:type="gramEnd"/>
    </w:p>
    <w:p w:rsidR="00F30327" w:rsidRPr="004F54AC" w:rsidRDefault="00F30327" w:rsidP="00F30327">
      <w:pPr>
        <w:widowControl w:val="0"/>
        <w:autoSpaceDE w:val="0"/>
        <w:autoSpaceDN w:val="0"/>
        <w:adjustRightInd w:val="0"/>
      </w:pPr>
    </w:p>
    <w:p w:rsidR="00F30327" w:rsidRPr="004F54AC" w:rsidRDefault="00F30327" w:rsidP="00F30327">
      <w:pPr>
        <w:jc w:val="both"/>
        <w:rPr>
          <w:color w:val="000000"/>
        </w:rPr>
      </w:pPr>
    </w:p>
    <w:p w:rsidR="00F30327" w:rsidRPr="004F54AC" w:rsidRDefault="00F30327" w:rsidP="00F30327">
      <w:pPr>
        <w:autoSpaceDE w:val="0"/>
        <w:autoSpaceDN w:val="0"/>
        <w:adjustRightInd w:val="0"/>
        <w:jc w:val="center"/>
        <w:rPr>
          <w:noProof/>
        </w:rPr>
      </w:pPr>
      <w:r>
        <w:rPr>
          <w:b/>
          <w:bCs/>
          <w:noProof/>
        </w:rPr>
        <w:t>Раздел</w:t>
      </w:r>
      <w:r w:rsidRPr="004F54AC">
        <w:rPr>
          <w:b/>
          <w:bCs/>
          <w:noProof/>
        </w:rPr>
        <w:t xml:space="preserve"> 1. </w:t>
      </w:r>
      <w:r w:rsidRPr="004F54AC">
        <w:rPr>
          <w:noProof/>
        </w:rPr>
        <w:t>Предмет</w:t>
      </w:r>
      <w:r w:rsidRPr="004F54AC">
        <w:rPr>
          <w:b/>
          <w:bCs/>
          <w:noProof/>
        </w:rPr>
        <w:t xml:space="preserve"> </w:t>
      </w:r>
      <w:r w:rsidRPr="004F54AC">
        <w:rPr>
          <w:noProof/>
        </w:rPr>
        <w:t xml:space="preserve"> </w:t>
      </w:r>
    </w:p>
    <w:p w:rsidR="00F30327" w:rsidRPr="004F54AC" w:rsidRDefault="00F30327" w:rsidP="00F30327">
      <w:pPr>
        <w:ind w:firstLine="851"/>
        <w:jc w:val="both"/>
      </w:pPr>
      <w:r w:rsidRPr="004F54AC">
        <w:t xml:space="preserve">1.1. По договору на оказание услуг (далее по тексту – Услуга)  Исполнитель обязуется по заданию Заказчика оказать услуги </w:t>
      </w:r>
      <w:r w:rsidRPr="0001426B">
        <w:t>по инкассации денежной наличности, ее пересчету и перечислению на расчетный счет</w:t>
      </w:r>
      <w:r w:rsidR="00127504" w:rsidRPr="00127504">
        <w:t xml:space="preserve"> МУП «БЭСО» Борисоглебского городского округа Воронежской области</w:t>
      </w:r>
      <w:proofErr w:type="gramStart"/>
      <w:r w:rsidR="00127504">
        <w:t xml:space="preserve"> </w:t>
      </w:r>
      <w:r w:rsidRPr="004F54AC">
        <w:t>,</w:t>
      </w:r>
      <w:proofErr w:type="gramEnd"/>
      <w:r w:rsidRPr="004F54AC">
        <w:t xml:space="preserve"> а Заказчик обязуется оплатить эти услуги.</w:t>
      </w:r>
    </w:p>
    <w:p w:rsidR="00F30327" w:rsidRPr="004F54AC" w:rsidRDefault="00F30327" w:rsidP="00F30327">
      <w:pPr>
        <w:ind w:firstLine="851"/>
        <w:jc w:val="both"/>
        <w:rPr>
          <w:iCs/>
        </w:rPr>
      </w:pPr>
      <w:r w:rsidRPr="004F54AC">
        <w:t xml:space="preserve">1.2. Услуги оказываются Исполнителем в объеме и на условиях, указанных в  Техническом задании. Техническое задание на подлежащие оказанию услуги (далее по тексту – Услуга) указано в </w:t>
      </w:r>
      <w:r>
        <w:t>П</w:t>
      </w:r>
      <w:r w:rsidRPr="004F54AC">
        <w:t>риложении № 2, которое является неотъемлемой частью настоящего договора.</w:t>
      </w:r>
    </w:p>
    <w:p w:rsidR="00F30327" w:rsidRPr="004F54AC" w:rsidRDefault="00F30327" w:rsidP="00F30327">
      <w:pPr>
        <w:autoSpaceDE w:val="0"/>
        <w:autoSpaceDN w:val="0"/>
        <w:adjustRightInd w:val="0"/>
        <w:ind w:firstLine="851"/>
        <w:jc w:val="center"/>
      </w:pPr>
      <w:r>
        <w:rPr>
          <w:b/>
          <w:bCs/>
        </w:rPr>
        <w:t>Раздел</w:t>
      </w:r>
      <w:r w:rsidRPr="004F54AC">
        <w:rPr>
          <w:b/>
          <w:bCs/>
        </w:rPr>
        <w:t xml:space="preserve"> 2. </w:t>
      </w:r>
      <w:r w:rsidRPr="004F54AC">
        <w:t>Содержание</w:t>
      </w:r>
    </w:p>
    <w:p w:rsidR="00F30327" w:rsidRPr="00C6118B" w:rsidRDefault="00F30327" w:rsidP="00F30327">
      <w:pPr>
        <w:pStyle w:val="2"/>
        <w:keepNext w:val="0"/>
        <w:numPr>
          <w:ilvl w:val="1"/>
          <w:numId w:val="5"/>
        </w:numPr>
        <w:tabs>
          <w:tab w:val="num" w:pos="885"/>
          <w:tab w:val="left" w:pos="1440"/>
        </w:tabs>
        <w:spacing w:before="0" w:after="0" w:line="240" w:lineRule="auto"/>
        <w:ind w:left="0" w:right="-1" w:firstLine="851"/>
        <w:jc w:val="both"/>
        <w:rPr>
          <w:rFonts w:ascii="Times New Roman" w:hAnsi="Times New Roman"/>
          <w:b w:val="0"/>
          <w:bCs w:val="0"/>
          <w:i w:val="0"/>
          <w:iCs w:val="0"/>
          <w:sz w:val="24"/>
          <w:szCs w:val="24"/>
          <w:lang w:eastAsia="ru-RU"/>
        </w:rPr>
      </w:pPr>
      <w:bookmarkStart w:id="1" w:name="sub_7483"/>
      <w:bookmarkStart w:id="2" w:name="sub_7064"/>
      <w:r w:rsidRPr="00C6118B">
        <w:rPr>
          <w:rFonts w:ascii="Times New Roman" w:hAnsi="Times New Roman"/>
          <w:b w:val="0"/>
          <w:bCs w:val="0"/>
          <w:i w:val="0"/>
          <w:iCs w:val="0"/>
          <w:sz w:val="24"/>
          <w:szCs w:val="24"/>
          <w:lang w:eastAsia="ru-RU"/>
        </w:rPr>
        <w:t>Исполнитель имеет право:</w:t>
      </w:r>
    </w:p>
    <w:p w:rsidR="00F30327" w:rsidRPr="00C6118B" w:rsidRDefault="00F30327" w:rsidP="00F30327">
      <w:pPr>
        <w:pStyle w:val="af5"/>
        <w:numPr>
          <w:ilvl w:val="2"/>
          <w:numId w:val="5"/>
        </w:numPr>
        <w:tabs>
          <w:tab w:val="left" w:pos="0"/>
          <w:tab w:val="left" w:pos="1440"/>
        </w:tabs>
        <w:ind w:left="0" w:right="-1" w:firstLine="851"/>
        <w:jc w:val="both"/>
        <w:rPr>
          <w:rFonts w:ascii="Times New Roman" w:hAnsi="Times New Roman"/>
          <w:sz w:val="24"/>
          <w:szCs w:val="24"/>
          <w:lang w:val="ru-RU" w:eastAsia="ru-RU"/>
        </w:rPr>
      </w:pPr>
      <w:r w:rsidRPr="00C6118B">
        <w:rPr>
          <w:rFonts w:ascii="Times New Roman" w:hAnsi="Times New Roman"/>
          <w:sz w:val="24"/>
          <w:szCs w:val="24"/>
          <w:lang w:val="ru-RU" w:eastAsia="ru-RU"/>
        </w:rPr>
        <w:t xml:space="preserve">Получать от Заказчика документы, информацию и разъяснения, которые необходимы для выполнения Исполнителем обязательств, предусмотренных настоящим Договором. </w:t>
      </w:r>
    </w:p>
    <w:p w:rsidR="00F30327" w:rsidRPr="00C6118B" w:rsidRDefault="00F30327" w:rsidP="00F30327">
      <w:pPr>
        <w:pStyle w:val="af5"/>
        <w:numPr>
          <w:ilvl w:val="2"/>
          <w:numId w:val="5"/>
        </w:numPr>
        <w:tabs>
          <w:tab w:val="left" w:pos="0"/>
          <w:tab w:val="left" w:pos="1440"/>
        </w:tabs>
        <w:ind w:left="0" w:right="-1" w:firstLine="851"/>
        <w:jc w:val="both"/>
        <w:rPr>
          <w:rFonts w:ascii="Times New Roman" w:hAnsi="Times New Roman"/>
          <w:sz w:val="24"/>
          <w:szCs w:val="24"/>
          <w:lang w:val="ru-RU" w:eastAsia="ru-RU"/>
        </w:rPr>
      </w:pPr>
      <w:r w:rsidRPr="00C6118B">
        <w:rPr>
          <w:rFonts w:ascii="Times New Roman" w:hAnsi="Times New Roman"/>
          <w:sz w:val="24"/>
          <w:szCs w:val="24"/>
          <w:lang w:val="ru-RU" w:eastAsia="ru-RU"/>
        </w:rPr>
        <w:t>При необходимости запрашивать прочие сведения и документы, выполнять иные действия, необходимые для оказания услуг по настоящему договору.</w:t>
      </w:r>
    </w:p>
    <w:p w:rsidR="00F30327" w:rsidRPr="00EB175D" w:rsidRDefault="00F30327" w:rsidP="00F30327">
      <w:pPr>
        <w:ind w:firstLine="851"/>
        <w:jc w:val="both"/>
      </w:pPr>
      <w:r w:rsidRPr="00EB175D">
        <w:t>2.2. Исполнитель обязуется:</w:t>
      </w:r>
    </w:p>
    <w:p w:rsidR="00F30327" w:rsidRPr="00EB175D" w:rsidRDefault="00F30327" w:rsidP="00F30327">
      <w:pPr>
        <w:ind w:firstLine="851"/>
        <w:jc w:val="both"/>
      </w:pPr>
      <w:r w:rsidRPr="00EB175D">
        <w:t xml:space="preserve">2.2.1. </w:t>
      </w:r>
      <w:r>
        <w:t>С</w:t>
      </w:r>
      <w:r w:rsidRPr="00EB175D">
        <w:t>облюдать строгую конфиденциальность в отношении информации, полученной от Заказчика в связи с исполнением настоящего договора</w:t>
      </w:r>
      <w:r>
        <w:t>.</w:t>
      </w:r>
    </w:p>
    <w:p w:rsidR="00F30327" w:rsidRPr="00EB175D" w:rsidRDefault="00F30327" w:rsidP="00F30327">
      <w:pPr>
        <w:ind w:firstLine="851"/>
        <w:jc w:val="both"/>
      </w:pPr>
      <w:r w:rsidRPr="00EB175D">
        <w:t xml:space="preserve">2.2.2. </w:t>
      </w:r>
      <w:r>
        <w:t>О</w:t>
      </w:r>
      <w:r w:rsidRPr="00EB175D">
        <w:t>беспечить выполнение обязательства надлежащим образом и в надлежащий срок;</w:t>
      </w:r>
    </w:p>
    <w:p w:rsidR="00F30327" w:rsidRPr="00EB175D" w:rsidRDefault="00F30327" w:rsidP="00F30327">
      <w:pPr>
        <w:ind w:firstLine="851"/>
        <w:jc w:val="both"/>
      </w:pPr>
      <w:r w:rsidRPr="00EB175D">
        <w:t xml:space="preserve">2.2.3. </w:t>
      </w:r>
      <w:r>
        <w:t>С</w:t>
      </w:r>
      <w:r w:rsidRPr="00EB175D">
        <w:t>огласовать все условия по оказанию услуг, предусмотренных настоящим договором с уполномоченным представителем Заказчика</w:t>
      </w:r>
      <w:r>
        <w:t>.</w:t>
      </w:r>
    </w:p>
    <w:p w:rsidR="00F30327" w:rsidRPr="00EB175D" w:rsidRDefault="00F30327" w:rsidP="00F30327">
      <w:pPr>
        <w:ind w:firstLine="851"/>
        <w:jc w:val="both"/>
      </w:pPr>
      <w:r w:rsidRPr="00EB175D">
        <w:t xml:space="preserve">2.2.4. </w:t>
      </w:r>
      <w:proofErr w:type="gramStart"/>
      <w:r>
        <w:t>В</w:t>
      </w:r>
      <w:r w:rsidRPr="00EB175D">
        <w:t xml:space="preserve"> случае изменения каких-либо условий по оказанию услуг, ухудшающих их по сравнению с теми, которые изложены в настоящем договоре,  сроков оказания услуг, либо возникновения иных обстоятельств, препятствующих полностью или частично выполнению Исполнителем своих обязательств по настоящему договору, Исполнитель обязан незамедлительно проинформировать о вышеизложенном Заказчика</w:t>
      </w:r>
      <w:r>
        <w:t>.</w:t>
      </w:r>
      <w:proofErr w:type="gramEnd"/>
    </w:p>
    <w:p w:rsidR="00F30327" w:rsidRPr="00EB175D" w:rsidRDefault="00F30327" w:rsidP="00F30327">
      <w:pPr>
        <w:ind w:firstLine="851"/>
        <w:jc w:val="both"/>
      </w:pPr>
      <w:r w:rsidRPr="00EB175D">
        <w:t xml:space="preserve">2.2.5. </w:t>
      </w:r>
      <w:r>
        <w:t>О</w:t>
      </w:r>
      <w:r w:rsidRPr="00EB175D">
        <w:t>казывать услуги по инкассации денежной наличности Заказчика, а также охране перевозимой денежной наличности от посягатель</w:t>
      </w:r>
      <w:proofErr w:type="gramStart"/>
      <w:r w:rsidRPr="00EB175D">
        <w:t>ств тр</w:t>
      </w:r>
      <w:proofErr w:type="gramEnd"/>
      <w:r w:rsidRPr="00EB175D">
        <w:t>етьих лиц в соответствии с действующим законодательством Российской Федерации, нормативными актами Банка России и условиями настоящего Договора</w:t>
      </w:r>
      <w:r>
        <w:t>.</w:t>
      </w:r>
    </w:p>
    <w:p w:rsidR="00F30327" w:rsidRPr="00EB175D" w:rsidRDefault="00F30327" w:rsidP="00F30327">
      <w:pPr>
        <w:ind w:firstLine="851"/>
        <w:jc w:val="both"/>
      </w:pPr>
      <w:r w:rsidRPr="00EB175D">
        <w:t xml:space="preserve">2.2.6. </w:t>
      </w:r>
      <w:r>
        <w:t>О</w:t>
      </w:r>
      <w:r w:rsidRPr="00EB175D">
        <w:t xml:space="preserve">существлять инкассацию денежной наличности путем принятия от Заказчика инкассаторами одноразовых номерных </w:t>
      </w:r>
      <w:proofErr w:type="gramStart"/>
      <w:r w:rsidRPr="00EB175D">
        <w:t>сейф-пакетов</w:t>
      </w:r>
      <w:proofErr w:type="gramEnd"/>
      <w:r w:rsidRPr="00EB175D">
        <w:t xml:space="preserve"> (далее – пакеты) с денежной наличностью и доставки их в кассовое подразделение Исполнителя. </w:t>
      </w:r>
    </w:p>
    <w:p w:rsidR="00F30327" w:rsidRPr="00EB175D" w:rsidRDefault="00F30327" w:rsidP="00F30327">
      <w:pPr>
        <w:ind w:firstLine="851"/>
        <w:jc w:val="both"/>
      </w:pPr>
      <w:r w:rsidRPr="00EB175D">
        <w:lastRenderedPageBreak/>
        <w:t xml:space="preserve">2.2.7. Условия оказания услуг, указанных в п. 2.2.5  настоящего Договора  приведены в </w:t>
      </w:r>
      <w:r>
        <w:t>П</w:t>
      </w:r>
      <w:r w:rsidRPr="00EB175D">
        <w:t>риложении № 3 к договору, которое является неотъемлемой частью настоящего договора.</w:t>
      </w:r>
    </w:p>
    <w:p w:rsidR="00F30327" w:rsidRPr="00EB175D" w:rsidRDefault="00F30327" w:rsidP="00F30327">
      <w:pPr>
        <w:ind w:firstLine="851"/>
        <w:jc w:val="both"/>
      </w:pPr>
      <w:r w:rsidRPr="00EB175D">
        <w:t xml:space="preserve">2.2.8. </w:t>
      </w:r>
      <w:r w:rsidRPr="00FC1A41">
        <w:t xml:space="preserve"> </w:t>
      </w:r>
      <w:r w:rsidRPr="00EB175D">
        <w:t>Оказать услуги</w:t>
      </w:r>
      <w:r w:rsidRPr="00FC1A41">
        <w:t xml:space="preserve"> по приёму денежной наличности и её за</w:t>
      </w:r>
      <w:r>
        <w:t>числению/перечислению на счёт</w:t>
      </w:r>
      <w:r w:rsidR="00660C99">
        <w:t>а</w:t>
      </w:r>
      <w:r>
        <w:t xml:space="preserve"> </w:t>
      </w:r>
      <w:r w:rsidRPr="00EB175D">
        <w:t xml:space="preserve">Заказчика </w:t>
      </w:r>
      <w:r w:rsidRPr="00FC1A41">
        <w:t xml:space="preserve">в соответствии с действующим законодательством Российской Федерации, нормативными актами Банка России, условиями настоящего </w:t>
      </w:r>
      <w:r w:rsidRPr="00EB175D">
        <w:t>д</w:t>
      </w:r>
      <w:r w:rsidRPr="00FC1A41">
        <w:t>оговора.</w:t>
      </w:r>
    </w:p>
    <w:p w:rsidR="00F30327" w:rsidRDefault="00F30327" w:rsidP="00F30327">
      <w:pPr>
        <w:ind w:firstLine="851"/>
        <w:jc w:val="both"/>
      </w:pPr>
      <w:r w:rsidRPr="00EB175D">
        <w:t xml:space="preserve">Реквизиты: </w:t>
      </w:r>
    </w:p>
    <w:p w:rsidR="007B6728" w:rsidRDefault="007B6728" w:rsidP="00F30327">
      <w:pPr>
        <w:ind w:firstLine="851"/>
        <w:jc w:val="both"/>
      </w:pPr>
    </w:p>
    <w:p w:rsidR="007B6728" w:rsidRDefault="007B6728" w:rsidP="007B6728">
      <w:pPr>
        <w:ind w:firstLine="851"/>
        <w:jc w:val="both"/>
      </w:pPr>
      <w:r>
        <w:t>ИНН 3604016496, КПП 360401001</w:t>
      </w:r>
    </w:p>
    <w:p w:rsidR="007B6728" w:rsidRDefault="007B6728" w:rsidP="007B6728">
      <w:pPr>
        <w:ind w:firstLine="851"/>
        <w:jc w:val="both"/>
      </w:pPr>
      <w:r>
        <w:t>ОГРН 1063604012966</w:t>
      </w:r>
    </w:p>
    <w:p w:rsidR="007B6728" w:rsidRDefault="007B6728" w:rsidP="007B6728">
      <w:pPr>
        <w:ind w:firstLine="851"/>
        <w:jc w:val="both"/>
      </w:pPr>
      <w:r>
        <w:t>БИК 042007681</w:t>
      </w:r>
    </w:p>
    <w:p w:rsidR="007B6728" w:rsidRDefault="007B6728" w:rsidP="007B6728">
      <w:pPr>
        <w:ind w:firstLine="851"/>
        <w:jc w:val="both"/>
      </w:pPr>
      <w:r>
        <w:t xml:space="preserve">Банковские реквизиты: </w:t>
      </w:r>
    </w:p>
    <w:p w:rsidR="007B6728" w:rsidRDefault="007B6728" w:rsidP="007B6728">
      <w:pPr>
        <w:ind w:firstLine="851"/>
        <w:jc w:val="both"/>
      </w:pPr>
      <w:r>
        <w:t xml:space="preserve">Центрально-Черноземный банк ПАО «Сбербанк России» г. Воронеж </w:t>
      </w:r>
    </w:p>
    <w:p w:rsidR="007B6728" w:rsidRDefault="007B6728" w:rsidP="007B6728">
      <w:pPr>
        <w:ind w:firstLine="851"/>
        <w:jc w:val="both"/>
      </w:pPr>
      <w:r>
        <w:t>к/с 30101810630101810600000000681</w:t>
      </w:r>
    </w:p>
    <w:p w:rsidR="007B6728" w:rsidRDefault="007B6728" w:rsidP="007B6728">
      <w:pPr>
        <w:ind w:firstLine="851"/>
        <w:jc w:val="both"/>
      </w:pPr>
      <w:proofErr w:type="gramStart"/>
      <w:r>
        <w:t>Р</w:t>
      </w:r>
      <w:proofErr w:type="gramEnd"/>
      <w:r>
        <w:t>/с 40702810513060110642</w:t>
      </w:r>
    </w:p>
    <w:p w:rsidR="007B6728" w:rsidRDefault="007B6728" w:rsidP="00F30327">
      <w:pPr>
        <w:ind w:firstLine="851"/>
        <w:jc w:val="both"/>
      </w:pPr>
    </w:p>
    <w:p w:rsidR="00660C99" w:rsidRDefault="00660C99" w:rsidP="00F30327">
      <w:pPr>
        <w:ind w:firstLine="851"/>
        <w:jc w:val="both"/>
      </w:pPr>
    </w:p>
    <w:p w:rsidR="00660C99" w:rsidRPr="00660C99" w:rsidRDefault="00660C99" w:rsidP="00660C99">
      <w:pPr>
        <w:ind w:firstLine="851"/>
        <w:jc w:val="both"/>
      </w:pPr>
      <w:r w:rsidRPr="00660C99">
        <w:t>ИНН 3604016496, КПП 360401001</w:t>
      </w:r>
    </w:p>
    <w:p w:rsidR="00660C99" w:rsidRPr="00660C99" w:rsidRDefault="00660C99" w:rsidP="00660C99">
      <w:pPr>
        <w:ind w:firstLine="851"/>
        <w:jc w:val="both"/>
      </w:pPr>
      <w:r w:rsidRPr="00660C99">
        <w:t>ОГРН 1063604012966</w:t>
      </w:r>
    </w:p>
    <w:p w:rsidR="00660C99" w:rsidRPr="00660C99" w:rsidRDefault="00660C99" w:rsidP="00660C99">
      <w:pPr>
        <w:ind w:firstLine="851"/>
        <w:jc w:val="both"/>
      </w:pPr>
      <w:r w:rsidRPr="00660C99">
        <w:t>БИК 042007681</w:t>
      </w:r>
    </w:p>
    <w:p w:rsidR="00660C99" w:rsidRPr="00660C99" w:rsidRDefault="00660C99" w:rsidP="00660C99">
      <w:pPr>
        <w:ind w:firstLine="851"/>
        <w:jc w:val="both"/>
      </w:pPr>
      <w:r w:rsidRPr="00660C99">
        <w:t xml:space="preserve">Банковские реквизиты: </w:t>
      </w:r>
    </w:p>
    <w:p w:rsidR="00660C99" w:rsidRPr="00660C99" w:rsidRDefault="00660C99" w:rsidP="00660C99">
      <w:pPr>
        <w:ind w:firstLine="851"/>
        <w:jc w:val="both"/>
      </w:pPr>
      <w:r w:rsidRPr="00660C99">
        <w:t xml:space="preserve">Центрально-Черноземный банк ПАО «Сбербанк России» г. Воронеж </w:t>
      </w:r>
    </w:p>
    <w:p w:rsidR="00660C99" w:rsidRPr="00660C99" w:rsidRDefault="00660C99" w:rsidP="00660C99">
      <w:pPr>
        <w:ind w:firstLine="851"/>
        <w:jc w:val="both"/>
      </w:pPr>
      <w:r w:rsidRPr="00660C99">
        <w:t>к/с 30101810630101810600000000681</w:t>
      </w:r>
    </w:p>
    <w:p w:rsidR="00660C99" w:rsidRPr="00660C99" w:rsidRDefault="00660C99" w:rsidP="00660C99">
      <w:pPr>
        <w:ind w:firstLine="851"/>
        <w:jc w:val="both"/>
      </w:pPr>
      <w:proofErr w:type="gramStart"/>
      <w:r w:rsidRPr="00660C99">
        <w:t>Р</w:t>
      </w:r>
      <w:proofErr w:type="gramEnd"/>
      <w:r w:rsidRPr="00660C99">
        <w:t xml:space="preserve">/с </w:t>
      </w:r>
      <w:r>
        <w:t>40821810113000000271</w:t>
      </w:r>
    </w:p>
    <w:p w:rsidR="00660C99" w:rsidRDefault="00660C99" w:rsidP="00F30327">
      <w:pPr>
        <w:ind w:firstLine="851"/>
        <w:jc w:val="both"/>
      </w:pPr>
    </w:p>
    <w:p w:rsidR="00DA303A" w:rsidRPr="00EB175D" w:rsidRDefault="00DA303A" w:rsidP="00F30327">
      <w:pPr>
        <w:ind w:firstLine="851"/>
        <w:jc w:val="both"/>
      </w:pPr>
    </w:p>
    <w:p w:rsidR="00F30327" w:rsidRPr="00EB175D" w:rsidRDefault="00F30327" w:rsidP="00F30327">
      <w:pPr>
        <w:ind w:firstLine="851"/>
        <w:jc w:val="both"/>
      </w:pPr>
      <w:r w:rsidRPr="00EB175D">
        <w:t>2.2.9. Условия оказания услуг, указанных в п. 2.2.8. настоящего договора приведены в Приложении № 4 к настоящему Договору.</w:t>
      </w:r>
    </w:p>
    <w:p w:rsidR="00F30327" w:rsidRPr="00C6118B" w:rsidRDefault="00F30327" w:rsidP="00F30327">
      <w:pPr>
        <w:autoSpaceDE w:val="0"/>
        <w:autoSpaceDN w:val="0"/>
        <w:adjustRightInd w:val="0"/>
        <w:ind w:firstLine="851"/>
        <w:jc w:val="both"/>
      </w:pPr>
      <w:r w:rsidRPr="00C6118B">
        <w:t>2.3. Заказчик имеет право:</w:t>
      </w:r>
    </w:p>
    <w:p w:rsidR="00F30327" w:rsidRPr="00C6118B" w:rsidRDefault="00F30327" w:rsidP="00F30327">
      <w:pPr>
        <w:autoSpaceDE w:val="0"/>
        <w:autoSpaceDN w:val="0"/>
        <w:adjustRightInd w:val="0"/>
        <w:ind w:firstLine="851"/>
        <w:jc w:val="both"/>
      </w:pPr>
      <w:r w:rsidRPr="00C6118B">
        <w:t xml:space="preserve">2.3.1. </w:t>
      </w:r>
      <w:r>
        <w:t>В</w:t>
      </w:r>
      <w:r w:rsidRPr="00C6118B">
        <w:t xml:space="preserve"> любое время проверять объем и качество оказываемых Исполнителем услуг (не вмешиваясь в область профессиональной компетенции Исполнителя), уведомив об этом Исполнителя в письменной форме, и составить соответствующий акт;</w:t>
      </w:r>
    </w:p>
    <w:p w:rsidR="00F30327" w:rsidRPr="00C6118B" w:rsidRDefault="00F30327" w:rsidP="00F30327">
      <w:pPr>
        <w:autoSpaceDE w:val="0"/>
        <w:autoSpaceDN w:val="0"/>
        <w:adjustRightInd w:val="0"/>
        <w:ind w:firstLine="851"/>
        <w:jc w:val="both"/>
      </w:pPr>
      <w:r w:rsidRPr="00C6118B">
        <w:t>2.4. Заказчик обязан:</w:t>
      </w:r>
    </w:p>
    <w:p w:rsidR="00F30327" w:rsidRPr="00C6118B" w:rsidRDefault="00F30327" w:rsidP="00F30327">
      <w:pPr>
        <w:autoSpaceDE w:val="0"/>
        <w:autoSpaceDN w:val="0"/>
        <w:adjustRightInd w:val="0"/>
        <w:ind w:firstLine="851"/>
        <w:jc w:val="both"/>
      </w:pPr>
      <w:r w:rsidRPr="00C6118B">
        <w:t xml:space="preserve">2.4.1. </w:t>
      </w:r>
      <w:r>
        <w:t>С</w:t>
      </w:r>
      <w:r w:rsidRPr="00C6118B">
        <w:t>воевременно и в полном объеме оплатить услуги, предоставляемые ему Исполнителем по настоящему договору и в связи с ним.</w:t>
      </w:r>
    </w:p>
    <w:p w:rsidR="00F30327" w:rsidRPr="00C6118B" w:rsidRDefault="00F30327" w:rsidP="00F30327">
      <w:pPr>
        <w:autoSpaceDE w:val="0"/>
        <w:autoSpaceDN w:val="0"/>
        <w:adjustRightInd w:val="0"/>
        <w:ind w:firstLine="851"/>
        <w:jc w:val="both"/>
      </w:pPr>
      <w:r w:rsidRPr="00C6118B">
        <w:t xml:space="preserve">2.4.2. </w:t>
      </w:r>
      <w:r>
        <w:t>С</w:t>
      </w:r>
      <w:r w:rsidRPr="00C6118B">
        <w:t>воевременно обеспечить Исполнителя всеми необходимыми для выполнения им своих обязательств документами и информацией, а также предоставлять разъяснения по существу заказа по требованию Исполнителя;</w:t>
      </w:r>
    </w:p>
    <w:p w:rsidR="00F30327" w:rsidRPr="00C6118B" w:rsidRDefault="00F30327" w:rsidP="00F30327">
      <w:pPr>
        <w:autoSpaceDE w:val="0"/>
        <w:autoSpaceDN w:val="0"/>
        <w:adjustRightInd w:val="0"/>
        <w:ind w:firstLine="851"/>
        <w:jc w:val="both"/>
      </w:pPr>
      <w:r w:rsidRPr="00C6118B">
        <w:t xml:space="preserve">2.4.3. </w:t>
      </w:r>
      <w:r>
        <w:t>Н</w:t>
      </w:r>
      <w:r w:rsidRPr="00C6118B">
        <w:t>е распространять каким-либо способом полученные от исполнителя сведения без его письменного согласия, если иное не вытекает из существа заказа.</w:t>
      </w:r>
    </w:p>
    <w:p w:rsidR="00F30327" w:rsidRPr="004F54AC" w:rsidRDefault="00F30327" w:rsidP="00F30327">
      <w:pPr>
        <w:autoSpaceDE w:val="0"/>
        <w:autoSpaceDN w:val="0"/>
        <w:adjustRightInd w:val="0"/>
        <w:ind w:firstLine="851"/>
        <w:jc w:val="both"/>
      </w:pPr>
    </w:p>
    <w:p w:rsidR="00F30327" w:rsidRPr="004F54AC" w:rsidRDefault="00F30327" w:rsidP="00F30327">
      <w:pPr>
        <w:ind w:firstLine="851"/>
        <w:jc w:val="both"/>
        <w:rPr>
          <w:noProof/>
        </w:rPr>
      </w:pPr>
      <w:bookmarkStart w:id="3" w:name="sub_75002"/>
      <w:bookmarkEnd w:id="1"/>
      <w:r w:rsidRPr="004F54AC">
        <w:t xml:space="preserve"> </w:t>
      </w:r>
      <w:bookmarkEnd w:id="3"/>
      <w:r w:rsidRPr="004F54AC">
        <w:t xml:space="preserve"> </w:t>
      </w:r>
      <w:bookmarkStart w:id="4" w:name="sub_46002"/>
      <w:bookmarkEnd w:id="2"/>
    </w:p>
    <w:bookmarkEnd w:id="4"/>
    <w:p w:rsidR="00F30327" w:rsidRDefault="00F30327" w:rsidP="00F30327">
      <w:pPr>
        <w:ind w:firstLine="851"/>
        <w:jc w:val="center"/>
      </w:pPr>
      <w:r>
        <w:rPr>
          <w:b/>
          <w:bCs/>
        </w:rPr>
        <w:t>Раздел</w:t>
      </w:r>
      <w:r w:rsidRPr="004F54AC">
        <w:rPr>
          <w:b/>
          <w:bCs/>
        </w:rPr>
        <w:t xml:space="preserve"> 3. </w:t>
      </w:r>
      <w:r w:rsidRPr="004F54AC">
        <w:t>Место, условия и сроки (периоды) оказания услуг, срок и (или) объем предоставления гарантий к</w:t>
      </w:r>
      <w:r>
        <w:t>ачества, срок действия договора</w:t>
      </w:r>
    </w:p>
    <w:p w:rsidR="007B6728" w:rsidRPr="004F54AC" w:rsidRDefault="007B6728" w:rsidP="00F30327">
      <w:pPr>
        <w:ind w:firstLine="851"/>
        <w:jc w:val="center"/>
      </w:pPr>
    </w:p>
    <w:p w:rsidR="007B6728" w:rsidRDefault="00F30327" w:rsidP="007B6728">
      <w:pPr>
        <w:ind w:firstLine="851"/>
        <w:jc w:val="both"/>
      </w:pPr>
      <w:r w:rsidRPr="004F54AC">
        <w:rPr>
          <w:noProof/>
        </w:rPr>
        <w:t xml:space="preserve">3.1.   Место </w:t>
      </w:r>
      <w:r w:rsidRPr="004F54AC">
        <w:t>оказания услуг:</w:t>
      </w:r>
      <w:r w:rsidR="007B6728" w:rsidRPr="007B6728">
        <w:t xml:space="preserve"> </w:t>
      </w:r>
      <w:r w:rsidR="007B6728">
        <w:t xml:space="preserve">397160, Воронежская обл., г. Борисоглебск Кассы МУП «БЭСО» Борисоглебского городского округа               </w:t>
      </w:r>
    </w:p>
    <w:p w:rsidR="007B6728" w:rsidRDefault="007B6728" w:rsidP="007B6728">
      <w:pPr>
        <w:ind w:firstLine="851"/>
        <w:jc w:val="both"/>
      </w:pPr>
      <w:r>
        <w:t xml:space="preserve">         касса №1 – ул. Советская д.37А</w:t>
      </w:r>
    </w:p>
    <w:p w:rsidR="007B6728" w:rsidRDefault="007B6728" w:rsidP="007B6728">
      <w:pPr>
        <w:ind w:firstLine="851"/>
        <w:jc w:val="both"/>
      </w:pPr>
      <w:r>
        <w:t xml:space="preserve">         касса №2 – Северный микрорайон д.42</w:t>
      </w:r>
    </w:p>
    <w:p w:rsidR="007B6728" w:rsidRDefault="007B6728" w:rsidP="007B6728">
      <w:pPr>
        <w:ind w:firstLine="851"/>
        <w:jc w:val="both"/>
      </w:pPr>
      <w:r>
        <w:t xml:space="preserve">         касса №3 – Аэродромная д.5</w:t>
      </w:r>
    </w:p>
    <w:p w:rsidR="007B6728" w:rsidRDefault="007B6728" w:rsidP="007B6728">
      <w:pPr>
        <w:ind w:firstLine="851"/>
        <w:jc w:val="both"/>
      </w:pPr>
      <w:r>
        <w:t xml:space="preserve">         касса №4 – Юго-Восточный микрорайон д.12</w:t>
      </w:r>
    </w:p>
    <w:p w:rsidR="00F30327" w:rsidRDefault="007B6728" w:rsidP="007B6728">
      <w:pPr>
        <w:ind w:firstLine="851"/>
        <w:jc w:val="both"/>
        <w:rPr>
          <w:iCs/>
        </w:rPr>
      </w:pPr>
      <w:r>
        <w:t xml:space="preserve">         касса №5 – ул. Победы д.2</w:t>
      </w:r>
      <w:r w:rsidR="00F30327" w:rsidRPr="004F54AC">
        <w:rPr>
          <w:noProof/>
        </w:rPr>
        <w:t xml:space="preserve"> </w:t>
      </w:r>
      <w:bookmarkStart w:id="5" w:name="sub_45813"/>
    </w:p>
    <w:p w:rsidR="00F30327" w:rsidRPr="004F54AC" w:rsidRDefault="00F30327" w:rsidP="00F30327">
      <w:pPr>
        <w:ind w:firstLine="851"/>
        <w:jc w:val="both"/>
        <w:rPr>
          <w:iCs/>
        </w:rPr>
      </w:pPr>
      <w:r w:rsidRPr="004F54AC">
        <w:rPr>
          <w:noProof/>
        </w:rPr>
        <w:lastRenderedPageBreak/>
        <w:t xml:space="preserve">3.2. Условия </w:t>
      </w:r>
      <w:r w:rsidRPr="004F54AC">
        <w:t>оказания услуг:</w:t>
      </w:r>
      <w:r w:rsidRPr="004F54AC">
        <w:rPr>
          <w:noProof/>
        </w:rPr>
        <w:t xml:space="preserve"> </w:t>
      </w:r>
      <w:bookmarkEnd w:id="5"/>
      <w:r w:rsidRPr="004F54AC">
        <w:rPr>
          <w:iCs/>
        </w:rPr>
        <w:t xml:space="preserve">в соответствии с условиями, указанными в </w:t>
      </w:r>
      <w:r>
        <w:rPr>
          <w:iCs/>
        </w:rPr>
        <w:t xml:space="preserve">Приложениях № 2-4 к настоящему договору. </w:t>
      </w:r>
    </w:p>
    <w:p w:rsidR="00F30327" w:rsidRPr="004F54AC" w:rsidRDefault="00F30327" w:rsidP="00F30327">
      <w:pPr>
        <w:ind w:firstLine="851"/>
        <w:jc w:val="both"/>
        <w:rPr>
          <w:i/>
          <w:iCs/>
          <w:u w:val="single"/>
        </w:rPr>
      </w:pPr>
      <w:r w:rsidRPr="004F54AC">
        <w:rPr>
          <w:noProof/>
        </w:rPr>
        <w:t xml:space="preserve">3.3. Сроки (периоды) </w:t>
      </w:r>
      <w:r w:rsidRPr="004F54AC">
        <w:t>оказания услуг:</w:t>
      </w:r>
      <w:r w:rsidRPr="004F54AC">
        <w:rPr>
          <w:noProof/>
        </w:rPr>
        <w:t xml:space="preserve"> </w:t>
      </w:r>
      <w:r w:rsidRPr="004F54AC">
        <w:rPr>
          <w:iCs/>
        </w:rPr>
        <w:t xml:space="preserve"> </w:t>
      </w:r>
      <w:r w:rsidR="00660C99">
        <w:rPr>
          <w:iCs/>
        </w:rPr>
        <w:t xml:space="preserve">с 09.01.2020года </w:t>
      </w:r>
      <w:r w:rsidR="007F316E">
        <w:rPr>
          <w:iCs/>
        </w:rPr>
        <w:t xml:space="preserve"> </w:t>
      </w:r>
      <w:r w:rsidRPr="004F54AC">
        <w:rPr>
          <w:iCs/>
        </w:rPr>
        <w:t xml:space="preserve"> по 3</w:t>
      </w:r>
      <w:r>
        <w:rPr>
          <w:iCs/>
        </w:rPr>
        <w:t>1</w:t>
      </w:r>
      <w:r w:rsidRPr="004F54AC">
        <w:rPr>
          <w:iCs/>
        </w:rPr>
        <w:t xml:space="preserve"> </w:t>
      </w:r>
      <w:r>
        <w:rPr>
          <w:iCs/>
        </w:rPr>
        <w:t>декабря</w:t>
      </w:r>
      <w:r w:rsidR="007B6728">
        <w:rPr>
          <w:iCs/>
        </w:rPr>
        <w:t xml:space="preserve"> 2020</w:t>
      </w:r>
      <w:r w:rsidRPr="004F54AC">
        <w:rPr>
          <w:iCs/>
        </w:rPr>
        <w:t xml:space="preserve"> года.</w:t>
      </w:r>
    </w:p>
    <w:p w:rsidR="00F30327" w:rsidRPr="004F54AC" w:rsidRDefault="00F30327" w:rsidP="00F30327">
      <w:pPr>
        <w:ind w:firstLine="851"/>
        <w:jc w:val="both"/>
      </w:pPr>
      <w:r w:rsidRPr="004F54AC">
        <w:rPr>
          <w:noProof/>
        </w:rPr>
        <w:t>3.</w:t>
      </w:r>
      <w:r>
        <w:rPr>
          <w:noProof/>
        </w:rPr>
        <w:t>4</w:t>
      </w:r>
      <w:r w:rsidRPr="004F54AC">
        <w:rPr>
          <w:noProof/>
        </w:rPr>
        <w:t xml:space="preserve">. </w:t>
      </w:r>
      <w:r w:rsidRPr="00C763F7">
        <w:rPr>
          <w:noProof/>
        </w:rPr>
        <w:t xml:space="preserve">Настоящий </w:t>
      </w:r>
      <w:r>
        <w:rPr>
          <w:noProof/>
        </w:rPr>
        <w:t>договор</w:t>
      </w:r>
      <w:r w:rsidRPr="00C763F7">
        <w:rPr>
          <w:noProof/>
        </w:rPr>
        <w:t xml:space="preserve"> вступает в силу с момента его подписания сторонами и заключен на срок до 31</w:t>
      </w:r>
      <w:r w:rsidR="007B6728">
        <w:rPr>
          <w:noProof/>
        </w:rPr>
        <w:t xml:space="preserve"> декабря 2020</w:t>
      </w:r>
      <w:r>
        <w:rPr>
          <w:noProof/>
        </w:rPr>
        <w:t xml:space="preserve"> года.</w:t>
      </w:r>
    </w:p>
    <w:p w:rsidR="00F30327" w:rsidRPr="004F54AC" w:rsidRDefault="00F30327" w:rsidP="00F30327">
      <w:pPr>
        <w:ind w:firstLine="851"/>
        <w:jc w:val="center"/>
      </w:pPr>
      <w:r>
        <w:rPr>
          <w:b/>
          <w:bCs/>
        </w:rPr>
        <w:t>Раздел</w:t>
      </w:r>
      <w:r w:rsidRPr="004F54AC">
        <w:rPr>
          <w:b/>
          <w:bCs/>
        </w:rPr>
        <w:t xml:space="preserve"> 4. </w:t>
      </w:r>
      <w:r>
        <w:t>Качество услуги</w:t>
      </w:r>
    </w:p>
    <w:p w:rsidR="00F30327" w:rsidRPr="004F54AC" w:rsidRDefault="00F30327" w:rsidP="00F30327">
      <w:pPr>
        <w:widowControl w:val="0"/>
        <w:autoSpaceDE w:val="0"/>
        <w:autoSpaceDN w:val="0"/>
        <w:adjustRightInd w:val="0"/>
        <w:ind w:right="57" w:firstLine="851"/>
        <w:jc w:val="both"/>
      </w:pPr>
      <w:bookmarkStart w:id="6" w:name="sub_7551"/>
      <w:r w:rsidRPr="004F54AC">
        <w:t>4.1.</w:t>
      </w:r>
      <w:bookmarkStart w:id="7" w:name="sub_7211"/>
      <w:bookmarkEnd w:id="6"/>
      <w:r w:rsidRPr="004F54AC">
        <w:t xml:space="preserve"> </w:t>
      </w:r>
      <w:r w:rsidRPr="004F54AC">
        <w:rPr>
          <w:color w:val="000000"/>
        </w:rPr>
        <w:t>Исполнитель гарантирует достижение оказываемых Услуг, составляющих предмет настоящего договора, указанных в Приложени</w:t>
      </w:r>
      <w:r>
        <w:rPr>
          <w:color w:val="000000"/>
        </w:rPr>
        <w:t>ях</w:t>
      </w:r>
      <w:r w:rsidRPr="004F54AC">
        <w:rPr>
          <w:color w:val="000000"/>
        </w:rPr>
        <w:t xml:space="preserve"> № 2</w:t>
      </w:r>
      <w:r>
        <w:rPr>
          <w:color w:val="000000"/>
        </w:rPr>
        <w:t>-4</w:t>
      </w:r>
      <w:r w:rsidRPr="004F54AC">
        <w:rPr>
          <w:color w:val="000000"/>
        </w:rPr>
        <w:t xml:space="preserve"> показателей, на протяжении всего срока оказания услуг (гарантийный срок) в соответствии с условиями настоящего договора.</w:t>
      </w:r>
    </w:p>
    <w:p w:rsidR="00F30327" w:rsidRPr="004F54AC" w:rsidRDefault="00F30327" w:rsidP="00F30327">
      <w:pPr>
        <w:widowControl w:val="0"/>
        <w:autoSpaceDE w:val="0"/>
        <w:autoSpaceDN w:val="0"/>
        <w:adjustRightInd w:val="0"/>
        <w:ind w:right="57" w:firstLine="851"/>
        <w:jc w:val="both"/>
      </w:pPr>
      <w:r w:rsidRPr="004F54AC">
        <w:rPr>
          <w:color w:val="000000"/>
        </w:rPr>
        <w:t xml:space="preserve">4.2. Качество оказываемых Исполнителем Услуг должно соответствовать условиям настоящего договора, </w:t>
      </w:r>
      <w:r>
        <w:rPr>
          <w:color w:val="000000"/>
        </w:rPr>
        <w:t xml:space="preserve">условиям оказания услуг, </w:t>
      </w:r>
      <w:r w:rsidRPr="004F54AC">
        <w:rPr>
          <w:color w:val="000000"/>
        </w:rPr>
        <w:t xml:space="preserve">указанным </w:t>
      </w:r>
      <w:r w:rsidRPr="001379D4">
        <w:rPr>
          <w:color w:val="000000"/>
        </w:rPr>
        <w:t>в Приложениях № 2-4</w:t>
      </w:r>
      <w:r w:rsidRPr="004F54AC">
        <w:rPr>
          <w:color w:val="000000"/>
        </w:rPr>
        <w:t>, котор</w:t>
      </w:r>
      <w:r>
        <w:rPr>
          <w:color w:val="000000"/>
        </w:rPr>
        <w:t>ые</w:t>
      </w:r>
      <w:r w:rsidRPr="004F54AC">
        <w:rPr>
          <w:color w:val="000000"/>
        </w:rPr>
        <w:t xml:space="preserve"> является неотъемлемой частью настоящего договора</w:t>
      </w:r>
      <w:r>
        <w:rPr>
          <w:color w:val="000000"/>
        </w:rPr>
        <w:t>.</w:t>
      </w:r>
    </w:p>
    <w:p w:rsidR="00F30327" w:rsidRPr="004F54AC" w:rsidRDefault="00F30327" w:rsidP="00F30327">
      <w:pPr>
        <w:ind w:firstLine="851"/>
        <w:jc w:val="both"/>
        <w:rPr>
          <w:iCs/>
        </w:rPr>
      </w:pPr>
    </w:p>
    <w:bookmarkEnd w:id="7"/>
    <w:p w:rsidR="00F30327" w:rsidRPr="004F54AC" w:rsidRDefault="00F30327" w:rsidP="00F30327">
      <w:pPr>
        <w:ind w:firstLine="851"/>
        <w:jc w:val="center"/>
      </w:pPr>
      <w:r>
        <w:rPr>
          <w:b/>
          <w:bCs/>
          <w:noProof/>
        </w:rPr>
        <w:t>Раздел</w:t>
      </w:r>
      <w:r w:rsidRPr="004F54AC">
        <w:rPr>
          <w:b/>
          <w:bCs/>
          <w:noProof/>
        </w:rPr>
        <w:t xml:space="preserve"> 5. </w:t>
      </w:r>
      <w:r w:rsidRPr="004F54AC">
        <w:rPr>
          <w:noProof/>
        </w:rPr>
        <w:t>Цена договора и порядок расчетов</w:t>
      </w:r>
    </w:p>
    <w:p w:rsidR="00F30327" w:rsidRPr="004F54AC" w:rsidRDefault="00F30327" w:rsidP="00F30327">
      <w:pPr>
        <w:ind w:firstLine="851"/>
        <w:jc w:val="both"/>
        <w:rPr>
          <w:noProof/>
        </w:rPr>
      </w:pPr>
      <w:r w:rsidRPr="004F54AC">
        <w:rPr>
          <w:noProof/>
        </w:rPr>
        <w:t xml:space="preserve">5.1. </w:t>
      </w:r>
      <w:proofErr w:type="gramStart"/>
      <w:r w:rsidRPr="00EB41D2">
        <w:rPr>
          <w:iCs/>
          <w:lang w:eastAsia="en-US"/>
        </w:rPr>
        <w:t xml:space="preserve">Цена договора составляет </w:t>
      </w:r>
      <w:r w:rsidR="00CE249F">
        <w:rPr>
          <w:iCs/>
          <w:lang w:eastAsia="en-US"/>
        </w:rPr>
        <w:t xml:space="preserve">908830 (Девятьсот восемь тысяч восемьсот тридцать) рублей 40 копеек, </w:t>
      </w:r>
      <w:r w:rsidRPr="00EB41D2">
        <w:rPr>
          <w:iCs/>
          <w:lang w:eastAsia="en-US"/>
        </w:rPr>
        <w:t xml:space="preserve"> в том числе на</w:t>
      </w:r>
      <w:r w:rsidR="00CE249F">
        <w:rPr>
          <w:iCs/>
          <w:lang w:eastAsia="en-US"/>
        </w:rPr>
        <w:t>лог на добавленную стоимость 20%  151471</w:t>
      </w:r>
      <w:r w:rsidRPr="00EB41D2">
        <w:rPr>
          <w:iCs/>
          <w:lang w:eastAsia="en-US"/>
        </w:rPr>
        <w:t>(</w:t>
      </w:r>
      <w:r w:rsidR="00CE249F">
        <w:rPr>
          <w:iCs/>
          <w:lang w:eastAsia="en-US"/>
        </w:rPr>
        <w:t>Сто пятьдесят одна тысяча че</w:t>
      </w:r>
      <w:r w:rsidR="00EA4C95">
        <w:rPr>
          <w:iCs/>
          <w:lang w:eastAsia="en-US"/>
        </w:rPr>
        <w:t>тыреста семьдесят один) рубль 73</w:t>
      </w:r>
      <w:r w:rsidRPr="00EB41D2">
        <w:rPr>
          <w:iCs/>
          <w:lang w:eastAsia="en-US"/>
        </w:rPr>
        <w:t xml:space="preserve"> копеек]</w:t>
      </w:r>
      <w:r w:rsidRPr="00DC5736">
        <w:rPr>
          <w:rStyle w:val="ad"/>
          <w:noProof/>
          <w:sz w:val="22"/>
          <w:szCs w:val="22"/>
        </w:rPr>
        <w:footnoteReference w:id="6"/>
      </w:r>
      <w:r w:rsidRPr="00DC5736">
        <w:rPr>
          <w:noProof/>
          <w:sz w:val="22"/>
          <w:szCs w:val="22"/>
        </w:rPr>
        <w:t xml:space="preserve">  </w:t>
      </w:r>
      <w:r w:rsidRPr="00EB41D2">
        <w:rPr>
          <w:iCs/>
          <w:lang w:eastAsia="en-US"/>
        </w:rPr>
        <w:t xml:space="preserve">[, налогом на добавленную стоимость не облагается на основании </w:t>
      </w:r>
      <w:r w:rsidRPr="00EB41D2">
        <w:rPr>
          <w:iCs/>
          <w:lang w:eastAsia="en-US"/>
        </w:rPr>
        <w:tab/>
      </w:r>
      <w:r w:rsidRPr="00EB41D2">
        <w:rPr>
          <w:iCs/>
          <w:lang w:eastAsia="en-US"/>
        </w:rPr>
        <w:tab/>
      </w:r>
      <w:r w:rsidRPr="00EB41D2">
        <w:rPr>
          <w:iCs/>
          <w:lang w:eastAsia="en-US"/>
        </w:rPr>
        <w:tab/>
        <w:t>Налогового кодекса Российской Федерации и ____]</w:t>
      </w:r>
      <w:r w:rsidRPr="00DC5736">
        <w:rPr>
          <w:rStyle w:val="ad"/>
          <w:noProof/>
          <w:sz w:val="22"/>
          <w:szCs w:val="22"/>
        </w:rPr>
        <w:footnoteReference w:id="7"/>
      </w:r>
      <w:r w:rsidRPr="00DC5736">
        <w:rPr>
          <w:noProof/>
          <w:sz w:val="22"/>
          <w:szCs w:val="22"/>
        </w:rPr>
        <w:t>.</w:t>
      </w:r>
      <w:proofErr w:type="gramEnd"/>
    </w:p>
    <w:p w:rsidR="00F30327" w:rsidRPr="004F54AC" w:rsidRDefault="00F30327" w:rsidP="00F30327">
      <w:pPr>
        <w:widowControl w:val="0"/>
        <w:autoSpaceDE w:val="0"/>
        <w:autoSpaceDN w:val="0"/>
        <w:adjustRightInd w:val="0"/>
        <w:ind w:right="57" w:firstLine="851"/>
        <w:jc w:val="both"/>
      </w:pPr>
      <w:r w:rsidRPr="004F54AC">
        <w:rPr>
          <w:noProof/>
        </w:rPr>
        <w:t>5.2. Форма, сроки и порядок оплаты Услуг:</w:t>
      </w:r>
      <w:r w:rsidRPr="004F54AC">
        <w:t xml:space="preserve"> </w:t>
      </w:r>
      <w:r w:rsidRPr="004F54AC">
        <w:rPr>
          <w:iCs/>
          <w:lang w:eastAsia="en-US"/>
        </w:rPr>
        <w:t xml:space="preserve">оплата будет производиться Заказчиком ежемесячно безналичным расчетом путем перечисления денежных средств на расчетный счет Исполнителя. Перечисление денежных средств осуществляется в течение </w:t>
      </w:r>
      <w:r>
        <w:rPr>
          <w:iCs/>
          <w:lang w:eastAsia="en-US"/>
        </w:rPr>
        <w:t>15</w:t>
      </w:r>
      <w:r w:rsidRPr="004F54AC">
        <w:rPr>
          <w:iCs/>
          <w:lang w:eastAsia="en-US"/>
        </w:rPr>
        <w:t xml:space="preserve"> (</w:t>
      </w:r>
      <w:r>
        <w:rPr>
          <w:iCs/>
          <w:lang w:eastAsia="en-US"/>
        </w:rPr>
        <w:t>Пятнадцать</w:t>
      </w:r>
      <w:r w:rsidRPr="004F54AC">
        <w:rPr>
          <w:iCs/>
          <w:lang w:eastAsia="en-US"/>
        </w:rPr>
        <w:t xml:space="preserve">) </w:t>
      </w:r>
      <w:r>
        <w:rPr>
          <w:iCs/>
          <w:lang w:eastAsia="en-US"/>
        </w:rPr>
        <w:t xml:space="preserve">рабочих </w:t>
      </w:r>
      <w:r w:rsidRPr="004F54AC">
        <w:rPr>
          <w:iCs/>
          <w:lang w:eastAsia="en-US"/>
        </w:rPr>
        <w:t xml:space="preserve">дней с момента получения Заказчиком оригинала счета и надлежащим образом оформленных отчетных и финансовых документов (акта </w:t>
      </w:r>
      <w:r>
        <w:rPr>
          <w:iCs/>
          <w:lang w:eastAsia="en-US"/>
        </w:rPr>
        <w:t>сдачи-приема</w:t>
      </w:r>
      <w:r w:rsidRPr="004F54AC">
        <w:rPr>
          <w:iCs/>
          <w:lang w:eastAsia="en-US"/>
        </w:rPr>
        <w:t xml:space="preserve"> услуг, счета-фактуры).</w:t>
      </w:r>
    </w:p>
    <w:p w:rsidR="00F30327" w:rsidRPr="004F54AC" w:rsidRDefault="00F30327" w:rsidP="00F30327">
      <w:pPr>
        <w:widowControl w:val="0"/>
        <w:autoSpaceDE w:val="0"/>
        <w:autoSpaceDN w:val="0"/>
        <w:adjustRightInd w:val="0"/>
        <w:ind w:right="57" w:firstLine="851"/>
        <w:jc w:val="both"/>
      </w:pPr>
      <w:r w:rsidRPr="004F54AC">
        <w:rPr>
          <w:noProof/>
        </w:rPr>
        <w:t>5.3. Источник финансирования:</w:t>
      </w:r>
      <w:r w:rsidRPr="004F54AC">
        <w:t xml:space="preserve"> </w:t>
      </w:r>
      <w:r w:rsidR="007B6728">
        <w:rPr>
          <w:noProof/>
        </w:rPr>
        <w:t>собственные средства Заказчика</w:t>
      </w:r>
    </w:p>
    <w:p w:rsidR="00F30327" w:rsidRPr="004F54AC" w:rsidRDefault="00F30327" w:rsidP="00F30327">
      <w:pPr>
        <w:ind w:firstLine="851"/>
        <w:jc w:val="both"/>
        <w:rPr>
          <w:iCs/>
        </w:rPr>
      </w:pPr>
      <w:r w:rsidRPr="004F54AC">
        <w:rPr>
          <w:noProof/>
        </w:rPr>
        <w:t xml:space="preserve">5.4. Порядок формирования цены договора: </w:t>
      </w:r>
      <w:r w:rsidRPr="004F54AC">
        <w:rPr>
          <w:iCs/>
        </w:rPr>
        <w:t>цена договора формируется с учетом стоимости оказания услуг, а также расходов Исполнителя по уплате пошлин, налогов, сборов и других обязательных платежей.</w:t>
      </w:r>
    </w:p>
    <w:p w:rsidR="00F30327" w:rsidRPr="004F54AC" w:rsidRDefault="00F30327" w:rsidP="00F30327">
      <w:pPr>
        <w:ind w:firstLine="851"/>
        <w:jc w:val="both"/>
        <w:rPr>
          <w:noProof/>
        </w:rPr>
      </w:pPr>
      <w:r w:rsidRPr="004F54AC">
        <w:rPr>
          <w:noProof/>
        </w:rPr>
        <w:t>5.5. Сведения о валюте, используемой для формирования цены договора и расчетов с Исполнителем: РУБЛЬ РФ.</w:t>
      </w:r>
    </w:p>
    <w:p w:rsidR="00F30327" w:rsidRPr="004F54AC" w:rsidRDefault="00F30327" w:rsidP="00F30327">
      <w:pPr>
        <w:ind w:firstLine="851"/>
        <w:jc w:val="both"/>
        <w:rPr>
          <w:noProof/>
        </w:rPr>
      </w:pPr>
      <w:r w:rsidRPr="004F54AC">
        <w:rPr>
          <w:noProof/>
        </w:rPr>
        <w:t>5.6.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настоящего договора: Не предусмотрено.</w:t>
      </w:r>
    </w:p>
    <w:p w:rsidR="00F30327" w:rsidRPr="004F54AC" w:rsidRDefault="00F30327" w:rsidP="00F30327">
      <w:pPr>
        <w:autoSpaceDE w:val="0"/>
        <w:autoSpaceDN w:val="0"/>
        <w:adjustRightInd w:val="0"/>
        <w:ind w:firstLine="851"/>
        <w:jc w:val="center"/>
        <w:rPr>
          <w:b/>
          <w:bCs/>
          <w:noProof/>
        </w:rPr>
      </w:pPr>
      <w:r w:rsidRPr="004F54AC">
        <w:t xml:space="preserve"> </w:t>
      </w:r>
    </w:p>
    <w:p w:rsidR="00F30327" w:rsidRPr="004F54AC" w:rsidRDefault="00F30327" w:rsidP="00F30327">
      <w:pPr>
        <w:autoSpaceDE w:val="0"/>
        <w:autoSpaceDN w:val="0"/>
        <w:adjustRightInd w:val="0"/>
        <w:ind w:firstLine="851"/>
        <w:jc w:val="center"/>
        <w:rPr>
          <w:noProof/>
        </w:rPr>
      </w:pPr>
      <w:r>
        <w:rPr>
          <w:b/>
          <w:bCs/>
          <w:noProof/>
        </w:rPr>
        <w:t>Раздел</w:t>
      </w:r>
      <w:r w:rsidRPr="004F54AC">
        <w:rPr>
          <w:b/>
          <w:bCs/>
          <w:noProof/>
        </w:rPr>
        <w:t xml:space="preserve"> 6. </w:t>
      </w:r>
      <w:r w:rsidRPr="004F54AC">
        <w:rPr>
          <w:noProof/>
        </w:rPr>
        <w:t xml:space="preserve">Ответственность </w:t>
      </w:r>
    </w:p>
    <w:p w:rsidR="00F30327" w:rsidRPr="004F54AC" w:rsidRDefault="00F30327" w:rsidP="00F30327">
      <w:pPr>
        <w:autoSpaceDE w:val="0"/>
        <w:autoSpaceDN w:val="0"/>
        <w:adjustRightInd w:val="0"/>
        <w:ind w:firstLine="851"/>
        <w:jc w:val="center"/>
        <w:rPr>
          <w:noProof/>
        </w:rPr>
      </w:pPr>
      <w:r w:rsidRPr="004F54AC">
        <w:rPr>
          <w:noProof/>
        </w:rPr>
        <w:t>сторон, способы обес</w:t>
      </w:r>
      <w:r>
        <w:rPr>
          <w:noProof/>
        </w:rPr>
        <w:t>печения исполнения обязательств</w:t>
      </w:r>
    </w:p>
    <w:p w:rsidR="00F30327" w:rsidRPr="004F54AC" w:rsidRDefault="00F30327" w:rsidP="00F30327">
      <w:pPr>
        <w:ind w:firstLine="851"/>
        <w:jc w:val="both"/>
      </w:pPr>
      <w:r w:rsidRPr="004F54AC">
        <w:t xml:space="preserve"> 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F30327" w:rsidRPr="004F54AC" w:rsidRDefault="00F30327" w:rsidP="00F30327">
      <w:pPr>
        <w:ind w:firstLine="851"/>
        <w:jc w:val="both"/>
      </w:pPr>
      <w:r w:rsidRPr="004F54AC">
        <w:t>6.2. Установленная настоящим договором неустойка за просрочку исполнения взятых на себя обязатель</w:t>
      </w:r>
      <w:proofErr w:type="gramStart"/>
      <w:r w:rsidRPr="004F54AC">
        <w:t>ств  вз</w:t>
      </w:r>
      <w:proofErr w:type="gramEnd"/>
      <w:r w:rsidRPr="004F54AC">
        <w:t>ыскивается с Исполнителя до момента фактического исполнения  взятых на себя обязательств.</w:t>
      </w:r>
    </w:p>
    <w:p w:rsidR="00F30327" w:rsidRPr="002060CC" w:rsidRDefault="00F30327" w:rsidP="00F30327">
      <w:pPr>
        <w:shd w:val="clear" w:color="auto" w:fill="FFFFFF"/>
        <w:ind w:firstLine="851"/>
        <w:jc w:val="both"/>
      </w:pPr>
      <w:r w:rsidRPr="002060CC">
        <w:t>6.3. В случае утраты инкассаторами Исполнителя пакетов с денежной наличностью Заказчика либо выявления недостачи в дефектном пакете в момент его сдачи, Исполнитель несет ответственность в размере фактически утраченной суммы денежной наличности.</w:t>
      </w:r>
    </w:p>
    <w:p w:rsidR="00F30327" w:rsidRPr="002060CC" w:rsidRDefault="00F30327" w:rsidP="00F30327">
      <w:pPr>
        <w:shd w:val="clear" w:color="auto" w:fill="FFFFFF"/>
        <w:ind w:firstLine="851"/>
        <w:jc w:val="both"/>
      </w:pPr>
      <w:r w:rsidRPr="002060CC">
        <w:t>6.4. Исполнитель не несет ответственности при обнаружении в исправном пакете недостачи или излишков денежной наличности, а также сомнительных, неплатежеспособных, имеющих признаки подделки денежных знаков, выявленных при пересчете денежной наличности Заказчика.</w:t>
      </w:r>
    </w:p>
    <w:p w:rsidR="00F30327" w:rsidRPr="0041466C" w:rsidRDefault="00F30327" w:rsidP="00F30327">
      <w:pPr>
        <w:autoSpaceDE w:val="0"/>
        <w:autoSpaceDN w:val="0"/>
        <w:ind w:firstLine="851"/>
        <w:jc w:val="both"/>
      </w:pPr>
      <w:r>
        <w:t>6</w:t>
      </w:r>
      <w:r w:rsidRPr="0041466C">
        <w:t>.</w:t>
      </w:r>
      <w:r>
        <w:t>5</w:t>
      </w:r>
      <w:r w:rsidRPr="0041466C">
        <w:t>. Заказчик не несёт ответственность за повреждения сумки/пакета с момента принятия её в установленном порядке работниками Исполнителя.</w:t>
      </w:r>
    </w:p>
    <w:p w:rsidR="00F30327" w:rsidRPr="0041466C" w:rsidRDefault="00F30327" w:rsidP="00F30327">
      <w:pPr>
        <w:autoSpaceDE w:val="0"/>
        <w:autoSpaceDN w:val="0"/>
        <w:ind w:firstLine="851"/>
        <w:jc w:val="both"/>
      </w:pPr>
      <w:r>
        <w:lastRenderedPageBreak/>
        <w:t>6</w:t>
      </w:r>
      <w:r w:rsidRPr="0041466C">
        <w:t>.</w:t>
      </w:r>
      <w:r>
        <w:t>6</w:t>
      </w:r>
      <w:r w:rsidRPr="0041466C">
        <w:t>. Исполнитель не несёт ответственность за недостачу денежной наличности в сумке/пакете и наличие в ней сомнительных, неплатёжеспособных, имеющих признаки подделки денежных знаков, если они были выявлены при пересчёте в исправной и целостной сумке/пакете.</w:t>
      </w:r>
    </w:p>
    <w:p w:rsidR="00F30327" w:rsidRDefault="00F30327" w:rsidP="00F30327">
      <w:pPr>
        <w:autoSpaceDE w:val="0"/>
        <w:autoSpaceDN w:val="0"/>
        <w:ind w:firstLine="851"/>
        <w:jc w:val="both"/>
      </w:pPr>
      <w:r w:rsidRPr="0085570C">
        <w:t>6.</w:t>
      </w:r>
      <w:r>
        <w:t>7</w:t>
      </w:r>
      <w:r w:rsidRPr="0085570C">
        <w:t xml:space="preserve">. В случае просрочки исполнения Исполнителем обязательства, предусмотренного настоящим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данным договором срока исполнения обязательства. Размер такой неустойки (штрафа, пеней) устанавливается в размере </w:t>
      </w:r>
      <w:r w:rsidRPr="00AB260E">
        <w:t xml:space="preserve">одной трехсотой действующей на день уплаты неустойки (штрафа, пеней) ставки рефинансирования (ключевой ставки) Центрального банка Российской Федерации. </w:t>
      </w:r>
      <w:r>
        <w:t>Исполнитель</w:t>
      </w:r>
      <w:r w:rsidRPr="00AB260E">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F30327" w:rsidRDefault="00F30327" w:rsidP="00F30327">
      <w:pPr>
        <w:autoSpaceDE w:val="0"/>
        <w:autoSpaceDN w:val="0"/>
        <w:ind w:firstLine="851"/>
        <w:jc w:val="both"/>
        <w:rPr>
          <w:noProof/>
        </w:rPr>
      </w:pPr>
      <w:r w:rsidRPr="004F54AC">
        <w:rPr>
          <w:noProof/>
        </w:rPr>
        <w:t>6.</w:t>
      </w:r>
      <w:r>
        <w:rPr>
          <w:noProof/>
        </w:rPr>
        <w:t>8</w:t>
      </w:r>
      <w:r w:rsidRPr="004F54AC">
        <w:rPr>
          <w:noProof/>
        </w:rPr>
        <w:t>. В случае просрочки исполнения Заказчиком обязательства, предусмотренного настоящим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данным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w:t>
      </w:r>
      <w:r>
        <w:rPr>
          <w:noProof/>
        </w:rPr>
        <w:t xml:space="preserve"> (ключевой ставки)</w:t>
      </w:r>
      <w:r w:rsidRPr="004F54AC">
        <w:rPr>
          <w:noProof/>
        </w:rPr>
        <w:t xml:space="preserve">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F30327" w:rsidRPr="004F54AC" w:rsidRDefault="00F30327" w:rsidP="00F30327">
      <w:pPr>
        <w:ind w:firstLine="851"/>
        <w:jc w:val="both"/>
        <w:rPr>
          <w:noProof/>
        </w:rPr>
      </w:pPr>
      <w:r>
        <w:t>6</w:t>
      </w:r>
      <w:r w:rsidRPr="0041466C">
        <w:t>.</w:t>
      </w:r>
      <w:r>
        <w:t>9</w:t>
      </w:r>
      <w:r w:rsidRPr="0041466C">
        <w:t>. Стороны отвечают друг перед другом за разглашение конфиденциальной информации, полученной в процессе работы по настоящему Договору</w:t>
      </w:r>
    </w:p>
    <w:p w:rsidR="00F30327" w:rsidRPr="004F54AC" w:rsidRDefault="00F30327" w:rsidP="00F30327">
      <w:pPr>
        <w:ind w:firstLine="851"/>
        <w:jc w:val="both"/>
        <w:rPr>
          <w:noProof/>
        </w:rPr>
      </w:pPr>
      <w:r w:rsidRPr="004F54AC">
        <w:rPr>
          <w:noProof/>
        </w:rPr>
        <w:t>6.</w:t>
      </w:r>
      <w:r>
        <w:rPr>
          <w:noProof/>
        </w:rPr>
        <w:t>10</w:t>
      </w:r>
      <w:r w:rsidRPr="004F54AC">
        <w:rPr>
          <w:noProof/>
        </w:rPr>
        <w:t xml:space="preserve">. </w:t>
      </w:r>
      <w:proofErr w:type="gramStart"/>
      <w:r w:rsidRPr="004F54AC">
        <w:rPr>
          <w:noProof/>
        </w:rPr>
        <w:t>В случае неисполнения, ненадлежащего исполнения Исполнителем обязательств, предусмотренных настоящим договором, Заказчик вправе произвести оплату оказанных услуг в размере, уменьшенном на сумму неустойки (штрафа, пени), начисленной в соответствии с п. 6.</w:t>
      </w:r>
      <w:r>
        <w:rPr>
          <w:noProof/>
        </w:rPr>
        <w:t>7</w:t>
      </w:r>
      <w:r w:rsidRPr="004F54AC">
        <w:rPr>
          <w:noProof/>
        </w:rPr>
        <w:t xml:space="preserve">. </w:t>
      </w:r>
      <w:r>
        <w:rPr>
          <w:noProof/>
        </w:rPr>
        <w:t>раздела</w:t>
      </w:r>
      <w:r w:rsidRPr="004F54AC">
        <w:rPr>
          <w:noProof/>
        </w:rPr>
        <w:t xml:space="preserve"> 6 договора и на основании Акта </w:t>
      </w:r>
      <w:r>
        <w:rPr>
          <w:noProof/>
        </w:rPr>
        <w:t>сдачи-приема</w:t>
      </w:r>
      <w:r w:rsidRPr="004F54AC">
        <w:rPr>
          <w:noProof/>
        </w:rPr>
        <w:t xml:space="preserve"> оказанных услуг при уплате неустойки, содержащего сведения об исполнении обязательства Исполнителем, о принятых результатах исполнения договора, включая расчет неустойки (штрафа, пени).</w:t>
      </w:r>
      <w:proofErr w:type="gramEnd"/>
    </w:p>
    <w:p w:rsidR="00F30327" w:rsidRPr="004F54AC" w:rsidRDefault="00F30327" w:rsidP="00F30327">
      <w:pPr>
        <w:autoSpaceDE w:val="0"/>
        <w:autoSpaceDN w:val="0"/>
        <w:adjustRightInd w:val="0"/>
        <w:ind w:firstLine="851"/>
        <w:jc w:val="both"/>
        <w:rPr>
          <w:color w:val="000000"/>
        </w:rPr>
      </w:pPr>
      <w:r w:rsidRPr="004F54AC">
        <w:rPr>
          <w:color w:val="000000"/>
        </w:rPr>
        <w:t>6.</w:t>
      </w:r>
      <w:r>
        <w:rPr>
          <w:color w:val="000000"/>
        </w:rPr>
        <w:t>11</w:t>
      </w:r>
      <w:r w:rsidRPr="004F54AC">
        <w:rPr>
          <w:color w:val="000000"/>
        </w:rPr>
        <w:t>. Уплата неустойки и возмещение  убытков  в  случае  неисполнения либо  ненадлежащего  исполнения  обязательства   любой   из   Сторон   не освобождают Сторону, не исполнившую либо ненадлежащим образом исполнившую свои обязательства по настоящему договору от исполнения  обязательства  в натуре.</w:t>
      </w:r>
    </w:p>
    <w:p w:rsidR="00F30327" w:rsidRPr="004F54AC" w:rsidRDefault="00F30327" w:rsidP="00F30327">
      <w:pPr>
        <w:autoSpaceDE w:val="0"/>
        <w:autoSpaceDN w:val="0"/>
        <w:adjustRightInd w:val="0"/>
        <w:ind w:firstLine="851"/>
        <w:jc w:val="both"/>
        <w:rPr>
          <w:color w:val="000000"/>
        </w:rPr>
      </w:pPr>
      <w:r w:rsidRPr="004F54AC">
        <w:rPr>
          <w:color w:val="000000"/>
        </w:rPr>
        <w:t>6.</w:t>
      </w:r>
      <w:r>
        <w:rPr>
          <w:color w:val="000000"/>
        </w:rPr>
        <w:t>12</w:t>
      </w:r>
      <w:r w:rsidRPr="004F54AC">
        <w:rPr>
          <w:color w:val="000000"/>
        </w:rPr>
        <w:t>.  Ни одна из сторон настоящего договора не несет ответственности перед другой стороной за частичное либо полное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F30327" w:rsidRPr="004F54AC" w:rsidRDefault="00F30327" w:rsidP="00F30327">
      <w:pPr>
        <w:autoSpaceDE w:val="0"/>
        <w:autoSpaceDN w:val="0"/>
        <w:adjustRightInd w:val="0"/>
        <w:ind w:firstLine="851"/>
        <w:jc w:val="both"/>
        <w:rPr>
          <w:color w:val="000000"/>
        </w:rPr>
      </w:pPr>
      <w:r w:rsidRPr="004F54AC">
        <w:rPr>
          <w:color w:val="000000"/>
        </w:rPr>
        <w:t>6.</w:t>
      </w:r>
      <w:r>
        <w:rPr>
          <w:color w:val="000000"/>
        </w:rPr>
        <w:t>13</w:t>
      </w:r>
      <w:r w:rsidRPr="004F54AC">
        <w:rPr>
          <w:color w:val="000000"/>
        </w:rPr>
        <w:t>.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30327" w:rsidRPr="004F54AC" w:rsidRDefault="00F30327" w:rsidP="00F30327">
      <w:pPr>
        <w:tabs>
          <w:tab w:val="left" w:pos="1440"/>
        </w:tabs>
        <w:ind w:firstLine="851"/>
        <w:jc w:val="both"/>
        <w:rPr>
          <w:noProof/>
        </w:rPr>
      </w:pPr>
      <w:r w:rsidRPr="004F54AC">
        <w:rPr>
          <w:noProof/>
        </w:rPr>
        <w:t>6.</w:t>
      </w:r>
      <w:r>
        <w:rPr>
          <w:noProof/>
        </w:rPr>
        <w:t>14</w:t>
      </w:r>
      <w:r w:rsidRPr="004F54AC">
        <w:rPr>
          <w:noProof/>
        </w:rPr>
        <w:t>. Размер обеспечения исполнения настоящего договора, срок и порядок его предоставления: Не установлено.</w:t>
      </w:r>
    </w:p>
    <w:p w:rsidR="00F30327" w:rsidRPr="004F54AC" w:rsidRDefault="00F30327" w:rsidP="00F30327">
      <w:pPr>
        <w:ind w:firstLine="851"/>
        <w:jc w:val="both"/>
      </w:pPr>
    </w:p>
    <w:p w:rsidR="00F30327" w:rsidRPr="004F54AC" w:rsidRDefault="00F30327" w:rsidP="00F30327">
      <w:pPr>
        <w:autoSpaceDE w:val="0"/>
        <w:autoSpaceDN w:val="0"/>
        <w:adjustRightInd w:val="0"/>
        <w:ind w:firstLine="851"/>
        <w:jc w:val="center"/>
        <w:rPr>
          <w:noProof/>
        </w:rPr>
      </w:pPr>
      <w:r>
        <w:rPr>
          <w:b/>
          <w:bCs/>
          <w:noProof/>
        </w:rPr>
        <w:t>Раздел</w:t>
      </w:r>
      <w:r w:rsidRPr="004F54AC">
        <w:rPr>
          <w:b/>
          <w:bCs/>
          <w:noProof/>
        </w:rPr>
        <w:t xml:space="preserve"> 7.   </w:t>
      </w:r>
      <w:r w:rsidRPr="004F54AC">
        <w:rPr>
          <w:noProof/>
        </w:rPr>
        <w:t>Порядок приемки оказываемых услуг на соотве</w:t>
      </w:r>
      <w:r>
        <w:rPr>
          <w:noProof/>
        </w:rPr>
        <w:t>тствие их объема и качества</w:t>
      </w:r>
    </w:p>
    <w:p w:rsidR="00F30327" w:rsidRPr="004F54AC" w:rsidRDefault="00F30327" w:rsidP="00F30327">
      <w:pPr>
        <w:ind w:firstLine="851"/>
        <w:jc w:val="both"/>
      </w:pPr>
      <w:bookmarkStart w:id="8" w:name="sub_72001"/>
      <w:r w:rsidRPr="004F54AC">
        <w:t>7.1.  Заказчик обязан в сроки и в порядке, которые предусмотрены настоящим договором, с участием Исполнителя принять оказанные Услуги на соответствие их объема и качества требованиям настоящего договора, а при обнаружении отступлений от настоящего договора или иных недостатков в оказанных Услугах немедленно заявить об этом Исполнителю.</w:t>
      </w:r>
      <w:bookmarkStart w:id="9" w:name="sub_7531"/>
    </w:p>
    <w:p w:rsidR="00F30327" w:rsidRPr="004F54AC" w:rsidRDefault="00F30327" w:rsidP="00F30327">
      <w:pPr>
        <w:ind w:firstLine="851"/>
        <w:jc w:val="both"/>
      </w:pPr>
      <w:r w:rsidRPr="004F54AC">
        <w:t xml:space="preserve">7.2. </w:t>
      </w:r>
      <w:proofErr w:type="gramStart"/>
      <w:r w:rsidRPr="004F54AC">
        <w:t xml:space="preserve">Заказчик, получивший сообщение Исполнителя, в письменной форме переданное с использованием любых средств связи, позволяющих  достоверно установить, что документ исходит </w:t>
      </w:r>
      <w:r w:rsidRPr="004F54AC">
        <w:lastRenderedPageBreak/>
        <w:t>от стороны по настоящему договору, о готовности к сдаче оказанных Услуг по настоящему договору либо, если это предусмотрено настоящим договором, оказанного  этапа Услуг, обязан немедленно (не позднее пяти рабочих дней) приступить к ее приемке.</w:t>
      </w:r>
      <w:proofErr w:type="gramEnd"/>
    </w:p>
    <w:p w:rsidR="00F30327" w:rsidRPr="004F54AC" w:rsidRDefault="00F30327" w:rsidP="00F30327">
      <w:pPr>
        <w:ind w:firstLine="851"/>
        <w:jc w:val="both"/>
      </w:pPr>
      <w:bookmarkStart w:id="10" w:name="sub_7532"/>
      <w:bookmarkEnd w:id="9"/>
      <w:r w:rsidRPr="004F54AC">
        <w:t>7.3. Исполнитель организует и осуществляет приемку оказанных Услуг за свой счет.</w:t>
      </w:r>
      <w:bookmarkEnd w:id="10"/>
      <w:r w:rsidRPr="004F54AC">
        <w:t xml:space="preserve"> </w:t>
      </w:r>
    </w:p>
    <w:p w:rsidR="00F30327" w:rsidRPr="004F54AC" w:rsidRDefault="00F30327" w:rsidP="00F30327">
      <w:pPr>
        <w:ind w:firstLine="851"/>
        <w:jc w:val="both"/>
      </w:pPr>
      <w:r w:rsidRPr="004F54AC">
        <w:t>7.4. В случаях, когда порядок приема оказанных Услуг установлен законом, иными правовыми актами, обязательными требованиями государственных стандартов,   а равно иных нормативных документов,  порядок приемки,  определяемый пунктами настоящего договора, применяется в части, которая не противоречит этим требованиям.</w:t>
      </w:r>
    </w:p>
    <w:p w:rsidR="00F30327" w:rsidRPr="004F54AC" w:rsidRDefault="00F30327" w:rsidP="00F30327">
      <w:pPr>
        <w:ind w:firstLine="851"/>
        <w:jc w:val="both"/>
      </w:pPr>
      <w:bookmarkStart w:id="11" w:name="sub_7534"/>
      <w:r w:rsidRPr="004F54AC">
        <w:t xml:space="preserve">7.5. Сдача оказанных Услуг Исполнителем и приемка их Заказчиком оформляются актом сдачи-приема услуг, подписанным обеими сторонами. </w:t>
      </w:r>
    </w:p>
    <w:p w:rsidR="00F30327" w:rsidRPr="004F54AC" w:rsidRDefault="00F30327" w:rsidP="00F30327">
      <w:pPr>
        <w:ind w:firstLine="851"/>
        <w:jc w:val="both"/>
      </w:pPr>
      <w:r w:rsidRPr="004F54AC">
        <w:t xml:space="preserve">При отказе одной из сторон от подписания акта в нем делается отметка об </w:t>
      </w:r>
      <w:proofErr w:type="gramStart"/>
      <w:r w:rsidRPr="004F54AC">
        <w:t>этом</w:t>
      </w:r>
      <w:proofErr w:type="gramEnd"/>
      <w:r w:rsidRPr="004F54AC">
        <w:t xml:space="preserve"> и акт подписывается другой стороной.</w:t>
      </w:r>
    </w:p>
    <w:p w:rsidR="00F30327" w:rsidRPr="004F54AC" w:rsidRDefault="00F30327" w:rsidP="00F30327">
      <w:pPr>
        <w:ind w:firstLine="851"/>
        <w:jc w:val="both"/>
      </w:pPr>
      <w:bookmarkStart w:id="12" w:name="sub_753402"/>
      <w:bookmarkEnd w:id="11"/>
      <w:r w:rsidRPr="004F54AC">
        <w:t>Односторонний акт сдачи-приема услуг может быть признан судом недействительным лишь в случае, если мотивы отказа от подписания акта признаны им обоснованными.</w:t>
      </w:r>
    </w:p>
    <w:bookmarkEnd w:id="12"/>
    <w:p w:rsidR="00F30327" w:rsidRPr="004F54AC" w:rsidRDefault="00F30327" w:rsidP="00F30327">
      <w:pPr>
        <w:ind w:firstLine="851"/>
        <w:jc w:val="both"/>
      </w:pPr>
      <w:r w:rsidRPr="004F54AC">
        <w:t>7.6. Исполнитель в момент приемки представляет  Заказчику акты сдачи-приема услуг, а также иные документы, подтверждающие фактическое оказание Услуг, необходимые для сдачи-приема оказанных Услуг.</w:t>
      </w:r>
      <w:bookmarkStart w:id="13" w:name="sub_7202"/>
      <w:bookmarkEnd w:id="8"/>
    </w:p>
    <w:p w:rsidR="00F30327" w:rsidRPr="004F54AC" w:rsidRDefault="00F30327" w:rsidP="00F30327">
      <w:pPr>
        <w:ind w:firstLine="851"/>
        <w:jc w:val="both"/>
      </w:pPr>
      <w:r w:rsidRPr="004F54AC">
        <w:t>7.7. Заказчик, обнаруживший недостатки в оказанных Услугах при их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F30327" w:rsidRPr="004F54AC" w:rsidRDefault="00F30327" w:rsidP="00F30327">
      <w:pPr>
        <w:ind w:firstLine="851"/>
        <w:jc w:val="both"/>
      </w:pPr>
      <w:bookmarkStart w:id="14" w:name="sub_7205"/>
      <w:bookmarkEnd w:id="13"/>
      <w:r w:rsidRPr="004F54AC">
        <w:t xml:space="preserve">7.8.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w:t>
      </w:r>
    </w:p>
    <w:p w:rsidR="00F30327" w:rsidRPr="004F54AC" w:rsidRDefault="00F30327" w:rsidP="00F30327">
      <w:pPr>
        <w:ind w:firstLine="851"/>
        <w:jc w:val="both"/>
      </w:pPr>
      <w:r w:rsidRPr="004F54AC">
        <w:t xml:space="preserve">Расходы на экспертизу несет Исполнитель, за исключением случаев, когда экспертизой установлено отсутствие нарушений Исполнителем настоящего договора или причинной связи между действиями Исполнителя и обнаруженными недостатками. </w:t>
      </w:r>
    </w:p>
    <w:p w:rsidR="00F30327" w:rsidRDefault="00F30327" w:rsidP="00F30327">
      <w:pPr>
        <w:ind w:firstLine="851"/>
        <w:jc w:val="both"/>
      </w:pPr>
      <w:r w:rsidRPr="004F54AC">
        <w:t>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30327" w:rsidRDefault="00F30327" w:rsidP="00F30327">
      <w:pPr>
        <w:ind w:firstLine="851"/>
        <w:jc w:val="both"/>
      </w:pPr>
    </w:p>
    <w:p w:rsidR="00F30327" w:rsidRPr="00DC5736" w:rsidRDefault="00F30327" w:rsidP="00F30327">
      <w:pPr>
        <w:autoSpaceDE w:val="0"/>
        <w:autoSpaceDN w:val="0"/>
        <w:adjustRightInd w:val="0"/>
        <w:ind w:firstLine="567"/>
        <w:jc w:val="center"/>
        <w:rPr>
          <w:rFonts w:eastAsia="Calibri"/>
          <w:b/>
          <w:bCs/>
          <w:iCs/>
          <w:sz w:val="22"/>
          <w:szCs w:val="22"/>
          <w:lang w:eastAsia="en-US"/>
        </w:rPr>
      </w:pPr>
      <w:r>
        <w:rPr>
          <w:rFonts w:eastAsia="Calibri"/>
          <w:b/>
          <w:bCs/>
          <w:iCs/>
          <w:sz w:val="22"/>
          <w:szCs w:val="22"/>
          <w:lang w:eastAsia="en-US"/>
        </w:rPr>
        <w:t>Раздел 8</w:t>
      </w:r>
      <w:r w:rsidRPr="00DC5736">
        <w:rPr>
          <w:rFonts w:eastAsia="Calibri"/>
          <w:b/>
          <w:bCs/>
          <w:iCs/>
          <w:sz w:val="22"/>
          <w:szCs w:val="22"/>
          <w:lang w:eastAsia="en-US"/>
        </w:rPr>
        <w:t xml:space="preserve">. </w:t>
      </w:r>
      <w:r w:rsidRPr="00F4761D">
        <w:rPr>
          <w:rFonts w:eastAsia="Calibri"/>
          <w:bCs/>
          <w:iCs/>
          <w:sz w:val="22"/>
          <w:szCs w:val="22"/>
          <w:lang w:eastAsia="en-US"/>
        </w:rPr>
        <w:t>Антикоррупционная оговорка</w:t>
      </w:r>
    </w:p>
    <w:p w:rsidR="00F30327" w:rsidRPr="00F4761D" w:rsidRDefault="00F30327" w:rsidP="00F30327">
      <w:pPr>
        <w:ind w:firstLine="851"/>
        <w:jc w:val="both"/>
      </w:pPr>
      <w:bookmarkStart w:id="15" w:name="Par0"/>
      <w:bookmarkEnd w:id="15"/>
      <w:r>
        <w:t>8</w:t>
      </w:r>
      <w:r w:rsidRPr="00F4761D">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F30327" w:rsidRPr="00F4761D" w:rsidRDefault="00F30327" w:rsidP="00F30327">
      <w:pPr>
        <w:ind w:firstLine="851"/>
        <w:jc w:val="both"/>
      </w:pPr>
      <w:r w:rsidRPr="00F4761D">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F30327" w:rsidRPr="00F4761D" w:rsidRDefault="00F30327" w:rsidP="00F30327">
      <w:pPr>
        <w:ind w:firstLine="851"/>
        <w:jc w:val="both"/>
      </w:pPr>
      <w:r>
        <w:t>8</w:t>
      </w:r>
      <w:r w:rsidRPr="00F4761D">
        <w:t xml:space="preserve">.2. В случае возникновения у стороны подозрений, что произошло или может произойти нарушение </w:t>
      </w:r>
      <w:hyperlink r:id="rId22" w:anchor="Par0" w:history="1">
        <w:r w:rsidRPr="00F4761D">
          <w:t xml:space="preserve">п. </w:t>
        </w:r>
        <w:r>
          <w:t>8</w:t>
        </w:r>
        <w:r w:rsidRPr="00F4761D">
          <w:t>.1</w:t>
        </w:r>
      </w:hyperlink>
      <w:r w:rsidRPr="00F4761D">
        <w:t xml:space="preserve"> настоящего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F30327" w:rsidRPr="00F4761D" w:rsidRDefault="00F30327" w:rsidP="00F30327">
      <w:pPr>
        <w:ind w:firstLine="851"/>
        <w:jc w:val="both"/>
      </w:pPr>
      <w:r w:rsidRPr="00F4761D">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F30327" w:rsidRPr="00F4761D" w:rsidRDefault="00F30327" w:rsidP="00F30327">
      <w:pPr>
        <w:ind w:firstLine="851"/>
        <w:jc w:val="both"/>
      </w:pPr>
      <w:r>
        <w:t>8</w:t>
      </w:r>
      <w:r w:rsidRPr="00F4761D">
        <w:t xml:space="preserve">.3. Исполнение обязательств по договору приостанавливается с момента направления стороной уведомления, указанного в </w:t>
      </w:r>
      <w:hyperlink r:id="rId23" w:anchor="Par2" w:history="1">
        <w:r w:rsidRPr="00F4761D">
          <w:t xml:space="preserve">п. </w:t>
        </w:r>
        <w:r>
          <w:t>8</w:t>
        </w:r>
        <w:r w:rsidRPr="00F4761D">
          <w:t>.2</w:t>
        </w:r>
      </w:hyperlink>
      <w:r w:rsidRPr="00F4761D">
        <w:t xml:space="preserve"> настоящего договора, до момента получения ею ответа.</w:t>
      </w:r>
    </w:p>
    <w:p w:rsidR="00F30327" w:rsidRPr="00F4761D" w:rsidRDefault="00F30327" w:rsidP="00F30327">
      <w:pPr>
        <w:ind w:firstLine="851"/>
        <w:jc w:val="both"/>
      </w:pPr>
      <w:r>
        <w:lastRenderedPageBreak/>
        <w:t>8</w:t>
      </w:r>
      <w:r w:rsidRPr="00F4761D">
        <w:t xml:space="preserve">.4. Если подтвердилось нарушение другой стороной обязательств, указанных в </w:t>
      </w:r>
      <w:hyperlink r:id="rId24" w:anchor="Par0" w:history="1">
        <w:r w:rsidRPr="00F4761D">
          <w:t xml:space="preserve">п. </w:t>
        </w:r>
        <w:r>
          <w:t>8</w:t>
        </w:r>
        <w:r w:rsidRPr="00F4761D">
          <w:t>.1</w:t>
        </w:r>
      </w:hyperlink>
      <w:r w:rsidRPr="00F4761D">
        <w:t xml:space="preserve"> настоящего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F30327" w:rsidRPr="00DC5736" w:rsidRDefault="00F30327" w:rsidP="00F30327">
      <w:pPr>
        <w:ind w:firstLine="708"/>
        <w:jc w:val="both"/>
        <w:rPr>
          <w:sz w:val="22"/>
          <w:szCs w:val="22"/>
        </w:rPr>
      </w:pPr>
    </w:p>
    <w:bookmarkEnd w:id="14"/>
    <w:p w:rsidR="00F30327" w:rsidRPr="00DC5736" w:rsidRDefault="00F30327" w:rsidP="00F30327">
      <w:pPr>
        <w:pStyle w:val="ConsNormal"/>
        <w:widowControl/>
        <w:ind w:firstLine="0"/>
        <w:jc w:val="center"/>
        <w:rPr>
          <w:rFonts w:ascii="Times New Roman" w:hAnsi="Times New Roman" w:cs="Times New Roman"/>
          <w:b/>
          <w:sz w:val="22"/>
          <w:szCs w:val="22"/>
        </w:rPr>
      </w:pPr>
      <w:r w:rsidRPr="00F4761D">
        <w:rPr>
          <w:rFonts w:ascii="Times New Roman" w:hAnsi="Times New Roman" w:cs="Times New Roman"/>
          <w:b/>
          <w:sz w:val="22"/>
          <w:szCs w:val="22"/>
        </w:rPr>
        <w:t xml:space="preserve">Раздел </w:t>
      </w:r>
      <w:r>
        <w:rPr>
          <w:rFonts w:ascii="Times New Roman" w:hAnsi="Times New Roman" w:cs="Times New Roman"/>
          <w:b/>
          <w:sz w:val="22"/>
          <w:szCs w:val="22"/>
        </w:rPr>
        <w:t>9</w:t>
      </w:r>
      <w:r w:rsidRPr="00DC5736">
        <w:rPr>
          <w:rFonts w:ascii="Times New Roman" w:hAnsi="Times New Roman" w:cs="Times New Roman"/>
          <w:b/>
          <w:sz w:val="22"/>
          <w:szCs w:val="22"/>
        </w:rPr>
        <w:t xml:space="preserve">. </w:t>
      </w:r>
      <w:r w:rsidRPr="00F4761D">
        <w:rPr>
          <w:rFonts w:ascii="Times New Roman" w:hAnsi="Times New Roman" w:cs="Times New Roman"/>
          <w:sz w:val="22"/>
          <w:szCs w:val="22"/>
        </w:rPr>
        <w:t>Порядок разрешения споров</w:t>
      </w:r>
    </w:p>
    <w:p w:rsidR="00F30327" w:rsidRPr="00A051A0" w:rsidRDefault="00F30327" w:rsidP="00F30327">
      <w:pPr>
        <w:ind w:firstLine="851"/>
        <w:jc w:val="both"/>
      </w:pPr>
      <w:r w:rsidRPr="00A051A0">
        <w:t>9.1. Все споры и разногласия между сторонами, возникающие в период действия настоящего Договора, разрешаются путем переговоров.</w:t>
      </w:r>
    </w:p>
    <w:p w:rsidR="00F30327" w:rsidRPr="00A051A0" w:rsidRDefault="00F30327" w:rsidP="00F30327">
      <w:pPr>
        <w:ind w:firstLine="851"/>
        <w:jc w:val="both"/>
      </w:pPr>
      <w:r w:rsidRPr="00A051A0">
        <w:t xml:space="preserve">9.2. В случае не урегулирования споров и разногласий путем переговоров спор подлежит разрешению в Арбитражном суде </w:t>
      </w:r>
      <w:r w:rsidR="007B6728">
        <w:t>Воронежской</w:t>
      </w:r>
      <w:r w:rsidRPr="00A051A0">
        <w:t xml:space="preserve"> области.</w:t>
      </w:r>
    </w:p>
    <w:p w:rsidR="00F30327" w:rsidRPr="00A051A0" w:rsidRDefault="00F30327" w:rsidP="00F30327">
      <w:pPr>
        <w:ind w:firstLine="851"/>
        <w:jc w:val="both"/>
      </w:pPr>
      <w:r w:rsidRPr="00A051A0">
        <w:t>9.3. Во всем остальном, что не предусмотрено настоящим Договором, стороны руководствуются действующим законодательством РФ.</w:t>
      </w:r>
    </w:p>
    <w:p w:rsidR="00F30327" w:rsidRDefault="00F30327" w:rsidP="00F30327">
      <w:pPr>
        <w:pStyle w:val="ConsNormal"/>
        <w:widowControl/>
        <w:spacing w:line="276" w:lineRule="auto"/>
        <w:ind w:firstLine="0"/>
        <w:jc w:val="center"/>
        <w:rPr>
          <w:rFonts w:ascii="Times New Roman" w:hAnsi="Times New Roman" w:cs="Times New Roman"/>
          <w:b/>
          <w:sz w:val="22"/>
          <w:szCs w:val="22"/>
        </w:rPr>
      </w:pPr>
    </w:p>
    <w:p w:rsidR="00F30327" w:rsidRPr="00DC5736" w:rsidRDefault="00F30327" w:rsidP="00F30327">
      <w:pPr>
        <w:pStyle w:val="ConsNormal"/>
        <w:widowControl/>
        <w:spacing w:line="276" w:lineRule="auto"/>
        <w:ind w:firstLine="0"/>
        <w:jc w:val="center"/>
        <w:rPr>
          <w:rFonts w:ascii="Times New Roman" w:hAnsi="Times New Roman" w:cs="Times New Roman"/>
          <w:b/>
          <w:sz w:val="22"/>
          <w:szCs w:val="22"/>
        </w:rPr>
      </w:pPr>
      <w:r>
        <w:rPr>
          <w:rFonts w:ascii="Times New Roman" w:hAnsi="Times New Roman" w:cs="Times New Roman"/>
          <w:b/>
          <w:sz w:val="22"/>
          <w:szCs w:val="22"/>
        </w:rPr>
        <w:t>Раздел 10</w:t>
      </w:r>
      <w:r w:rsidRPr="00DC5736">
        <w:rPr>
          <w:rFonts w:ascii="Times New Roman" w:hAnsi="Times New Roman" w:cs="Times New Roman"/>
          <w:b/>
          <w:sz w:val="22"/>
          <w:szCs w:val="22"/>
        </w:rPr>
        <w:t xml:space="preserve">.  </w:t>
      </w:r>
      <w:r w:rsidRPr="00A051A0">
        <w:rPr>
          <w:rFonts w:ascii="Times New Roman" w:hAnsi="Times New Roman" w:cs="Times New Roman"/>
          <w:sz w:val="22"/>
          <w:szCs w:val="22"/>
        </w:rPr>
        <w:t>Заключительные положения</w:t>
      </w:r>
    </w:p>
    <w:p w:rsidR="00F30327" w:rsidRPr="00A051A0" w:rsidRDefault="00F30327" w:rsidP="00F30327">
      <w:pPr>
        <w:ind w:firstLine="851"/>
        <w:jc w:val="both"/>
      </w:pPr>
      <w:r w:rsidRPr="00A051A0">
        <w:t>10.1. Настоящий Договор вступает в силу со дня заключения настоящего Договор</w:t>
      </w:r>
      <w:r w:rsidR="007B6728">
        <w:t>а и действует по 31 декабря 2020</w:t>
      </w:r>
      <w:r w:rsidRPr="00A051A0">
        <w:t xml:space="preserve"> года.</w:t>
      </w:r>
    </w:p>
    <w:p w:rsidR="00F30327" w:rsidRPr="00A051A0" w:rsidRDefault="00F30327" w:rsidP="00F30327">
      <w:pPr>
        <w:ind w:firstLine="851"/>
        <w:jc w:val="both"/>
      </w:pPr>
      <w:r w:rsidRPr="00A051A0">
        <w:t>10.2. Окончание срока действия Договора  не освобождает стороны от о</w:t>
      </w:r>
      <w:r w:rsidR="00B57A93">
        <w:t>тветственности за его нарушение и неисполнение обязательств возникших в период действия настоящего договора.</w:t>
      </w:r>
    </w:p>
    <w:p w:rsidR="00F30327" w:rsidRDefault="00F30327" w:rsidP="00B57A93">
      <w:pPr>
        <w:ind w:firstLine="851"/>
        <w:jc w:val="both"/>
      </w:pPr>
      <w:r w:rsidRPr="00A051A0">
        <w:t xml:space="preserve">10.3. </w:t>
      </w:r>
      <w:r w:rsidR="00B3123A" w:rsidRPr="00B3123A">
        <w:t>Настоящий договор может быть расторгнут</w:t>
      </w:r>
      <w:r w:rsidR="00B3123A">
        <w:t xml:space="preserve"> по соглашению сторон</w:t>
      </w:r>
      <w:proofErr w:type="gramStart"/>
      <w:r w:rsidR="00B3123A">
        <w:t xml:space="preserve"> ,</w:t>
      </w:r>
      <w:proofErr w:type="gramEnd"/>
      <w:r w:rsidR="00B3123A">
        <w:t xml:space="preserve"> а также в случаях , установленных действующим законодательством Российской Федерации.</w:t>
      </w:r>
    </w:p>
    <w:p w:rsidR="00B3123A" w:rsidRPr="00A051A0" w:rsidRDefault="00B3123A" w:rsidP="00B57A93">
      <w:pPr>
        <w:ind w:firstLine="851"/>
        <w:jc w:val="both"/>
      </w:pPr>
      <w:r>
        <w:t>Досрочное расторжение договора не освобождает стороны от завершения действий по выполнению своих обязательств и проведению взаиморасчетов.</w:t>
      </w:r>
    </w:p>
    <w:p w:rsidR="00B3123A" w:rsidRPr="00A051A0" w:rsidRDefault="00F30327" w:rsidP="0030619C">
      <w:pPr>
        <w:ind w:firstLine="851"/>
        <w:jc w:val="both"/>
      </w:pPr>
      <w:r w:rsidRPr="00A051A0">
        <w:t xml:space="preserve">10.4.  </w:t>
      </w:r>
      <w:r w:rsidR="00B3123A">
        <w:t>Любое положение настоящего договора может быть изменено или дополнено в соответствии с договоренностью Сторон. При этом все изменения</w:t>
      </w:r>
      <w:proofErr w:type="gramStart"/>
      <w:r w:rsidR="00B3123A">
        <w:t xml:space="preserve"> ,</w:t>
      </w:r>
      <w:proofErr w:type="gramEnd"/>
      <w:r w:rsidR="00B3123A">
        <w:t xml:space="preserve"> дополнения , соглашения к настоящему договору должны быть исполнены в письменной форме и подписаны уполномоченными</w:t>
      </w:r>
      <w:r w:rsidR="0030619C">
        <w:t xml:space="preserve"> представителями обеих сторон.</w:t>
      </w:r>
    </w:p>
    <w:p w:rsidR="00F30327" w:rsidRPr="00A051A0" w:rsidRDefault="00F30327" w:rsidP="00F30327">
      <w:pPr>
        <w:ind w:firstLine="851"/>
        <w:jc w:val="both"/>
      </w:pPr>
      <w:r w:rsidRPr="00A051A0">
        <w:t>10.5. Настоящий Договор составлен в двух экземплярах, имеющих одинаковую юридическую силу, по одному экземпляру для каждой из сторон.</w:t>
      </w:r>
    </w:p>
    <w:p w:rsidR="00F30327" w:rsidRPr="00A051A0" w:rsidRDefault="00F30327" w:rsidP="00F30327">
      <w:pPr>
        <w:ind w:firstLine="851"/>
        <w:jc w:val="both"/>
      </w:pPr>
      <w:r w:rsidRPr="00A051A0">
        <w:t>10.6.  Приложения:</w:t>
      </w:r>
    </w:p>
    <w:p w:rsidR="00F30327" w:rsidRDefault="00CE249F" w:rsidP="00F30327">
      <w:pPr>
        <w:ind w:firstLine="851"/>
        <w:jc w:val="both"/>
      </w:pPr>
      <w:r>
        <w:t>1</w:t>
      </w:r>
      <w:r w:rsidR="00F30327">
        <w:t xml:space="preserve">. </w:t>
      </w:r>
      <w:r w:rsidR="00F30327" w:rsidRPr="004F54AC">
        <w:t>Техническое задание.</w:t>
      </w:r>
    </w:p>
    <w:p w:rsidR="00F30327" w:rsidRDefault="00CE249F" w:rsidP="00F30327">
      <w:pPr>
        <w:ind w:firstLine="851"/>
        <w:jc w:val="both"/>
      </w:pPr>
      <w:r>
        <w:t>2</w:t>
      </w:r>
      <w:r w:rsidR="00F30327">
        <w:t>. Условия оказания услуги инкассации денежной наличности.</w:t>
      </w:r>
    </w:p>
    <w:p w:rsidR="00F30327" w:rsidRPr="004F54AC" w:rsidRDefault="00CE249F" w:rsidP="00F30327">
      <w:pPr>
        <w:ind w:firstLine="851"/>
        <w:jc w:val="both"/>
      </w:pPr>
      <w:r>
        <w:t>3</w:t>
      </w:r>
      <w:r w:rsidR="00F30327">
        <w:t xml:space="preserve">. Условия оказания услуг по пересчету денежной наличности и ее перечислению на расчетный счет </w:t>
      </w:r>
      <w:r w:rsidR="00ED2A61">
        <w:t>МУП «БЭСО» Борисоглебского городского округа Воронежской области.</w:t>
      </w:r>
      <w:r w:rsidR="00F30327">
        <w:t xml:space="preserve"> </w:t>
      </w:r>
    </w:p>
    <w:p w:rsidR="00F30327" w:rsidRPr="00DC5736" w:rsidRDefault="00F30327" w:rsidP="00F30327">
      <w:pPr>
        <w:pStyle w:val="ConsNormal"/>
        <w:widowControl/>
        <w:ind w:firstLine="0"/>
        <w:jc w:val="center"/>
        <w:rPr>
          <w:rFonts w:ascii="Times New Roman" w:hAnsi="Times New Roman" w:cs="Times New Roman"/>
          <w:b/>
          <w:sz w:val="22"/>
          <w:szCs w:val="22"/>
        </w:rPr>
      </w:pPr>
    </w:p>
    <w:p w:rsidR="00F30327" w:rsidRPr="00DC5736" w:rsidRDefault="00F30327" w:rsidP="00F30327">
      <w:pPr>
        <w:pStyle w:val="Con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Раздел 11</w:t>
      </w:r>
      <w:r w:rsidRPr="00DC5736">
        <w:rPr>
          <w:rFonts w:ascii="Times New Roman" w:hAnsi="Times New Roman" w:cs="Times New Roman"/>
          <w:b/>
          <w:sz w:val="22"/>
          <w:szCs w:val="22"/>
        </w:rPr>
        <w:t xml:space="preserve">. </w:t>
      </w:r>
      <w:r w:rsidRPr="00A051A0">
        <w:rPr>
          <w:rFonts w:ascii="Times New Roman" w:hAnsi="Times New Roman" w:cs="Times New Roman"/>
          <w:sz w:val="22"/>
          <w:szCs w:val="22"/>
        </w:rPr>
        <w:t>Адреса и банковские реквизиты сторон</w:t>
      </w:r>
      <w:r w:rsidRPr="00DC5736">
        <w:rPr>
          <w:rFonts w:ascii="Times New Roman" w:hAnsi="Times New Roman" w:cs="Times New Roman"/>
          <w:b/>
          <w:sz w:val="22"/>
          <w:szCs w:val="22"/>
        </w:rPr>
        <w:t xml:space="preserve"> </w:t>
      </w:r>
    </w:p>
    <w:p w:rsidR="0030619C" w:rsidRPr="0030619C" w:rsidRDefault="00F30327" w:rsidP="0030619C">
      <w:pPr>
        <w:jc w:val="both"/>
        <w:rPr>
          <w:sz w:val="22"/>
          <w:szCs w:val="22"/>
        </w:rPr>
      </w:pPr>
      <w:r w:rsidRPr="00DC5736">
        <w:rPr>
          <w:b/>
          <w:sz w:val="22"/>
          <w:szCs w:val="22"/>
        </w:rPr>
        <w:t>Заказчик:</w:t>
      </w:r>
      <w:r w:rsidRPr="00DC5736">
        <w:rPr>
          <w:sz w:val="22"/>
          <w:szCs w:val="22"/>
        </w:rPr>
        <w:t xml:space="preserve"> </w:t>
      </w:r>
      <w:r w:rsidR="0030619C" w:rsidRPr="0030619C">
        <w:rPr>
          <w:sz w:val="22"/>
          <w:szCs w:val="22"/>
        </w:rPr>
        <w:t xml:space="preserve">МУП «БЭСО» Борисоглебского городского округа </w:t>
      </w:r>
    </w:p>
    <w:p w:rsidR="0030619C" w:rsidRPr="0030619C" w:rsidRDefault="0030619C" w:rsidP="0030619C">
      <w:pPr>
        <w:jc w:val="both"/>
        <w:rPr>
          <w:sz w:val="22"/>
          <w:szCs w:val="22"/>
        </w:rPr>
      </w:pPr>
      <w:r w:rsidRPr="0030619C">
        <w:rPr>
          <w:sz w:val="22"/>
          <w:szCs w:val="22"/>
        </w:rPr>
        <w:t>Воронежской области</w:t>
      </w:r>
    </w:p>
    <w:p w:rsidR="0030619C" w:rsidRPr="0030619C" w:rsidRDefault="0030619C" w:rsidP="0030619C">
      <w:pPr>
        <w:jc w:val="both"/>
        <w:rPr>
          <w:sz w:val="22"/>
          <w:szCs w:val="22"/>
        </w:rPr>
      </w:pPr>
    </w:p>
    <w:p w:rsidR="0030619C" w:rsidRPr="0030619C" w:rsidRDefault="0030619C" w:rsidP="0030619C">
      <w:pPr>
        <w:jc w:val="both"/>
        <w:rPr>
          <w:sz w:val="22"/>
          <w:szCs w:val="22"/>
        </w:rPr>
      </w:pPr>
      <w:r w:rsidRPr="0030619C">
        <w:rPr>
          <w:sz w:val="22"/>
          <w:szCs w:val="22"/>
        </w:rPr>
        <w:t>Юридический адрес: 397160, Воронежская область, г. Борисоглебск, улица Советская, дом 37, корпус</w:t>
      </w:r>
      <w:proofErr w:type="gramStart"/>
      <w:r w:rsidRPr="0030619C">
        <w:rPr>
          <w:sz w:val="22"/>
          <w:szCs w:val="22"/>
        </w:rPr>
        <w:t xml:space="preserve"> А</w:t>
      </w:r>
      <w:proofErr w:type="gramEnd"/>
    </w:p>
    <w:p w:rsidR="0030619C" w:rsidRPr="0030619C" w:rsidRDefault="0030619C" w:rsidP="0030619C">
      <w:pPr>
        <w:jc w:val="both"/>
        <w:rPr>
          <w:sz w:val="22"/>
          <w:szCs w:val="22"/>
        </w:rPr>
      </w:pPr>
      <w:r w:rsidRPr="0030619C">
        <w:rPr>
          <w:sz w:val="22"/>
          <w:szCs w:val="22"/>
        </w:rPr>
        <w:t>Фактический адрес: 397160, Воронежская область, г. Борисоглебск, улица Советская, дом 37, корпус</w:t>
      </w:r>
      <w:proofErr w:type="gramStart"/>
      <w:r w:rsidRPr="0030619C">
        <w:rPr>
          <w:sz w:val="22"/>
          <w:szCs w:val="22"/>
        </w:rPr>
        <w:t xml:space="preserve"> А</w:t>
      </w:r>
      <w:proofErr w:type="gramEnd"/>
    </w:p>
    <w:p w:rsidR="0030619C" w:rsidRPr="0030619C" w:rsidRDefault="0030619C" w:rsidP="0030619C">
      <w:pPr>
        <w:jc w:val="both"/>
        <w:rPr>
          <w:sz w:val="22"/>
          <w:szCs w:val="22"/>
        </w:rPr>
      </w:pPr>
      <w:r w:rsidRPr="0030619C">
        <w:rPr>
          <w:sz w:val="22"/>
          <w:szCs w:val="22"/>
        </w:rPr>
        <w:t>Тел.: (47354)6-04-32 факс 6-37-77</w:t>
      </w:r>
    </w:p>
    <w:p w:rsidR="0030619C" w:rsidRPr="0030619C" w:rsidRDefault="0030619C" w:rsidP="0030619C">
      <w:pPr>
        <w:jc w:val="both"/>
        <w:rPr>
          <w:sz w:val="22"/>
          <w:szCs w:val="22"/>
        </w:rPr>
      </w:pPr>
      <w:r w:rsidRPr="0030619C">
        <w:rPr>
          <w:sz w:val="22"/>
          <w:szCs w:val="22"/>
        </w:rPr>
        <w:t>Эл</w:t>
      </w:r>
      <w:proofErr w:type="gramStart"/>
      <w:r w:rsidRPr="0030619C">
        <w:rPr>
          <w:sz w:val="22"/>
          <w:szCs w:val="22"/>
        </w:rPr>
        <w:t>.</w:t>
      </w:r>
      <w:proofErr w:type="gramEnd"/>
      <w:r w:rsidRPr="0030619C">
        <w:rPr>
          <w:sz w:val="22"/>
          <w:szCs w:val="22"/>
        </w:rPr>
        <w:t xml:space="preserve"> </w:t>
      </w:r>
      <w:proofErr w:type="gramStart"/>
      <w:r w:rsidRPr="0030619C">
        <w:rPr>
          <w:sz w:val="22"/>
          <w:szCs w:val="22"/>
        </w:rPr>
        <w:t>п</w:t>
      </w:r>
      <w:proofErr w:type="gramEnd"/>
      <w:r w:rsidRPr="0030619C">
        <w:rPr>
          <w:sz w:val="22"/>
          <w:szCs w:val="22"/>
        </w:rPr>
        <w:t>очта: mupbeso@mail.ru</w:t>
      </w:r>
    </w:p>
    <w:p w:rsidR="0030619C" w:rsidRPr="0030619C" w:rsidRDefault="0030619C" w:rsidP="0030619C">
      <w:pPr>
        <w:jc w:val="both"/>
        <w:rPr>
          <w:sz w:val="22"/>
          <w:szCs w:val="22"/>
        </w:rPr>
      </w:pPr>
      <w:r w:rsidRPr="0030619C">
        <w:rPr>
          <w:sz w:val="22"/>
          <w:szCs w:val="22"/>
        </w:rPr>
        <w:t>ИНН 3604016496, КПП 360401001</w:t>
      </w:r>
    </w:p>
    <w:p w:rsidR="0030619C" w:rsidRPr="0030619C" w:rsidRDefault="0030619C" w:rsidP="0030619C">
      <w:pPr>
        <w:jc w:val="both"/>
        <w:rPr>
          <w:sz w:val="22"/>
          <w:szCs w:val="22"/>
        </w:rPr>
      </w:pPr>
      <w:r w:rsidRPr="0030619C">
        <w:rPr>
          <w:sz w:val="22"/>
          <w:szCs w:val="22"/>
        </w:rPr>
        <w:t>ОГРН 1063604012966</w:t>
      </w:r>
    </w:p>
    <w:p w:rsidR="0030619C" w:rsidRPr="0030619C" w:rsidRDefault="0030619C" w:rsidP="0030619C">
      <w:pPr>
        <w:jc w:val="both"/>
        <w:rPr>
          <w:sz w:val="22"/>
          <w:szCs w:val="22"/>
        </w:rPr>
      </w:pPr>
      <w:r w:rsidRPr="0030619C">
        <w:rPr>
          <w:sz w:val="22"/>
          <w:szCs w:val="22"/>
        </w:rPr>
        <w:t>БИК 042007681</w:t>
      </w:r>
    </w:p>
    <w:p w:rsidR="0030619C" w:rsidRPr="0030619C" w:rsidRDefault="0030619C" w:rsidP="0030619C">
      <w:pPr>
        <w:jc w:val="both"/>
        <w:rPr>
          <w:sz w:val="22"/>
          <w:szCs w:val="22"/>
        </w:rPr>
      </w:pPr>
      <w:r w:rsidRPr="0030619C">
        <w:rPr>
          <w:sz w:val="22"/>
          <w:szCs w:val="22"/>
        </w:rPr>
        <w:t xml:space="preserve">Банковские реквизиты: </w:t>
      </w:r>
    </w:p>
    <w:p w:rsidR="0030619C" w:rsidRPr="0030619C" w:rsidRDefault="0030619C" w:rsidP="0030619C">
      <w:pPr>
        <w:jc w:val="both"/>
        <w:rPr>
          <w:sz w:val="22"/>
          <w:szCs w:val="22"/>
        </w:rPr>
      </w:pPr>
      <w:r w:rsidRPr="0030619C">
        <w:rPr>
          <w:sz w:val="22"/>
          <w:szCs w:val="22"/>
        </w:rPr>
        <w:t xml:space="preserve">Центрально-Черноземный банк ПАО «Сбербанк России» г. Воронеж </w:t>
      </w:r>
    </w:p>
    <w:p w:rsidR="0030619C" w:rsidRPr="0030619C" w:rsidRDefault="0030619C" w:rsidP="0030619C">
      <w:pPr>
        <w:jc w:val="both"/>
        <w:rPr>
          <w:sz w:val="22"/>
          <w:szCs w:val="22"/>
        </w:rPr>
      </w:pPr>
      <w:r w:rsidRPr="0030619C">
        <w:rPr>
          <w:sz w:val="22"/>
          <w:szCs w:val="22"/>
        </w:rPr>
        <w:t>к/с 30101810630101810600000000681</w:t>
      </w:r>
    </w:p>
    <w:p w:rsidR="00F30327" w:rsidRPr="00DC5736" w:rsidRDefault="0030619C" w:rsidP="0030619C">
      <w:pPr>
        <w:jc w:val="both"/>
        <w:rPr>
          <w:sz w:val="22"/>
          <w:szCs w:val="22"/>
        </w:rPr>
      </w:pPr>
      <w:proofErr w:type="gramStart"/>
      <w:r w:rsidRPr="0030619C">
        <w:rPr>
          <w:sz w:val="22"/>
          <w:szCs w:val="22"/>
        </w:rPr>
        <w:t>Р</w:t>
      </w:r>
      <w:proofErr w:type="gramEnd"/>
      <w:r w:rsidRPr="0030619C">
        <w:rPr>
          <w:sz w:val="22"/>
          <w:szCs w:val="22"/>
        </w:rPr>
        <w:t>/с 40702810513060110642</w:t>
      </w:r>
    </w:p>
    <w:p w:rsidR="00F30327" w:rsidRPr="00DC5736" w:rsidRDefault="00F30327" w:rsidP="00F30327">
      <w:pPr>
        <w:jc w:val="both"/>
        <w:rPr>
          <w:sz w:val="22"/>
          <w:szCs w:val="22"/>
        </w:rPr>
      </w:pPr>
    </w:p>
    <w:p w:rsidR="00F30327" w:rsidRPr="00DC5736" w:rsidRDefault="00F30327" w:rsidP="00F30327">
      <w:pPr>
        <w:rPr>
          <w:sz w:val="22"/>
          <w:szCs w:val="22"/>
        </w:rPr>
      </w:pPr>
      <w:r w:rsidRPr="00DC5736">
        <w:rPr>
          <w:b/>
          <w:color w:val="000000"/>
          <w:sz w:val="22"/>
          <w:szCs w:val="22"/>
        </w:rPr>
        <w:t>Исполнитель:</w:t>
      </w:r>
      <w:r w:rsidRPr="00DC5736">
        <w:rPr>
          <w:sz w:val="22"/>
          <w:szCs w:val="22"/>
        </w:rPr>
        <w:t>______________________________________________</w:t>
      </w:r>
    </w:p>
    <w:p w:rsidR="00F30327" w:rsidRPr="00DC5736" w:rsidRDefault="00F30327" w:rsidP="00F30327">
      <w:pPr>
        <w:rPr>
          <w:sz w:val="22"/>
          <w:szCs w:val="22"/>
        </w:rPr>
      </w:pPr>
      <w:r w:rsidRPr="00DC5736">
        <w:rPr>
          <w:sz w:val="22"/>
          <w:szCs w:val="22"/>
        </w:rPr>
        <w:t>Место нахождения: _________________________________________</w:t>
      </w:r>
    </w:p>
    <w:p w:rsidR="00F30327" w:rsidRPr="00DC5736" w:rsidRDefault="00F30327" w:rsidP="00F30327">
      <w:pPr>
        <w:pStyle w:val="ConsNormal"/>
        <w:widowControl/>
        <w:ind w:firstLine="0"/>
        <w:jc w:val="both"/>
        <w:rPr>
          <w:rFonts w:ascii="Times New Roman" w:hAnsi="Times New Roman" w:cs="Times New Roman"/>
          <w:sz w:val="22"/>
          <w:szCs w:val="22"/>
        </w:rPr>
      </w:pPr>
      <w:r w:rsidRPr="00DC5736">
        <w:rPr>
          <w:rFonts w:ascii="Times New Roman" w:hAnsi="Times New Roman" w:cs="Times New Roman"/>
          <w:sz w:val="22"/>
          <w:szCs w:val="22"/>
        </w:rPr>
        <w:t>Телефон/факс: _____________________________________________</w:t>
      </w:r>
    </w:p>
    <w:p w:rsidR="00F30327" w:rsidRPr="00DC5736" w:rsidRDefault="00F30327" w:rsidP="00F30327">
      <w:pPr>
        <w:pStyle w:val="ConsNormal"/>
        <w:widowControl/>
        <w:ind w:firstLine="0"/>
        <w:jc w:val="both"/>
        <w:rPr>
          <w:rFonts w:ascii="Times New Roman" w:hAnsi="Times New Roman" w:cs="Times New Roman"/>
          <w:sz w:val="22"/>
          <w:szCs w:val="22"/>
        </w:rPr>
      </w:pPr>
      <w:r w:rsidRPr="00DC5736">
        <w:rPr>
          <w:rFonts w:ascii="Times New Roman" w:hAnsi="Times New Roman" w:cs="Times New Roman"/>
          <w:sz w:val="22"/>
          <w:szCs w:val="22"/>
          <w:lang w:val="en-US"/>
        </w:rPr>
        <w:lastRenderedPageBreak/>
        <w:t>E</w:t>
      </w:r>
      <w:r w:rsidRPr="00DC5736">
        <w:rPr>
          <w:rFonts w:ascii="Times New Roman" w:hAnsi="Times New Roman" w:cs="Times New Roman"/>
          <w:sz w:val="22"/>
          <w:szCs w:val="22"/>
        </w:rPr>
        <w:t>-</w:t>
      </w:r>
      <w:r w:rsidRPr="00DC5736">
        <w:rPr>
          <w:rFonts w:ascii="Times New Roman" w:hAnsi="Times New Roman" w:cs="Times New Roman"/>
          <w:sz w:val="22"/>
          <w:szCs w:val="22"/>
          <w:lang w:val="en-US"/>
        </w:rPr>
        <w:t>mail</w:t>
      </w:r>
      <w:r w:rsidRPr="00DC5736">
        <w:rPr>
          <w:rFonts w:ascii="Times New Roman" w:hAnsi="Times New Roman" w:cs="Times New Roman"/>
          <w:sz w:val="22"/>
          <w:szCs w:val="22"/>
        </w:rPr>
        <w:t xml:space="preserve">: </w:t>
      </w:r>
      <w:hyperlink r:id="rId25" w:history="1">
        <w:r w:rsidRPr="00DC5736">
          <w:rPr>
            <w:rStyle w:val="a8"/>
            <w:rFonts w:ascii="Times New Roman" w:eastAsia="Calibri" w:hAnsi="Times New Roman" w:cs="Times New Roman"/>
            <w:sz w:val="22"/>
            <w:szCs w:val="22"/>
          </w:rPr>
          <w:t>_______________________</w:t>
        </w:r>
      </w:hyperlink>
      <w:r w:rsidRPr="00DC5736">
        <w:rPr>
          <w:rFonts w:ascii="Times New Roman" w:hAnsi="Times New Roman" w:cs="Times New Roman"/>
          <w:sz w:val="22"/>
          <w:szCs w:val="22"/>
        </w:rPr>
        <w:t xml:space="preserve"> </w:t>
      </w:r>
    </w:p>
    <w:p w:rsidR="00F30327" w:rsidRPr="00DC5736" w:rsidRDefault="00F30327" w:rsidP="00F30327">
      <w:pPr>
        <w:pStyle w:val="ConsNormal"/>
        <w:widowControl/>
        <w:ind w:firstLine="0"/>
        <w:jc w:val="both"/>
        <w:rPr>
          <w:rFonts w:ascii="Times New Roman" w:hAnsi="Times New Roman" w:cs="Times New Roman"/>
          <w:sz w:val="22"/>
          <w:szCs w:val="22"/>
        </w:rPr>
      </w:pPr>
    </w:p>
    <w:p w:rsidR="00F30327" w:rsidRPr="00DC5736" w:rsidRDefault="00F30327" w:rsidP="00F30327">
      <w:pPr>
        <w:pStyle w:val="ConsNormal"/>
        <w:widowControl/>
        <w:ind w:firstLine="851"/>
        <w:jc w:val="both"/>
        <w:rPr>
          <w:rFonts w:ascii="Times New Roman" w:hAnsi="Times New Roman" w:cs="Times New Roman"/>
          <w:sz w:val="22"/>
          <w:szCs w:val="22"/>
        </w:rPr>
      </w:pPr>
      <w:r w:rsidRPr="00DC5736">
        <w:rPr>
          <w:rFonts w:ascii="Times New Roman" w:hAnsi="Times New Roman" w:cs="Times New Roman"/>
          <w:sz w:val="22"/>
          <w:szCs w:val="22"/>
        </w:rPr>
        <w:t>ИНН/КПП __________________________</w:t>
      </w:r>
    </w:p>
    <w:p w:rsidR="00F30327" w:rsidRPr="00DC5736" w:rsidRDefault="00F30327" w:rsidP="00F30327">
      <w:pPr>
        <w:pStyle w:val="ConsNormal"/>
        <w:widowControl/>
        <w:ind w:firstLine="851"/>
        <w:jc w:val="both"/>
        <w:rPr>
          <w:rFonts w:ascii="Times New Roman" w:hAnsi="Times New Roman" w:cs="Times New Roman"/>
          <w:sz w:val="22"/>
          <w:szCs w:val="22"/>
        </w:rPr>
      </w:pPr>
      <w:r w:rsidRPr="00DC5736">
        <w:rPr>
          <w:rFonts w:ascii="Times New Roman" w:hAnsi="Times New Roman" w:cs="Times New Roman"/>
          <w:sz w:val="22"/>
          <w:szCs w:val="22"/>
        </w:rPr>
        <w:t>___________________________________</w:t>
      </w:r>
    </w:p>
    <w:p w:rsidR="00F30327" w:rsidRPr="00DC5736" w:rsidRDefault="00F30327" w:rsidP="00F30327">
      <w:pPr>
        <w:pStyle w:val="ConsNormal"/>
        <w:widowControl/>
        <w:ind w:firstLine="851"/>
        <w:jc w:val="both"/>
        <w:rPr>
          <w:rFonts w:ascii="Times New Roman" w:hAnsi="Times New Roman" w:cs="Times New Roman"/>
          <w:sz w:val="22"/>
          <w:szCs w:val="22"/>
        </w:rPr>
      </w:pPr>
      <w:proofErr w:type="gramStart"/>
      <w:r w:rsidRPr="00DC5736">
        <w:rPr>
          <w:rFonts w:ascii="Times New Roman" w:hAnsi="Times New Roman" w:cs="Times New Roman"/>
          <w:sz w:val="22"/>
          <w:szCs w:val="22"/>
        </w:rPr>
        <w:t>Р</w:t>
      </w:r>
      <w:proofErr w:type="gramEnd"/>
      <w:r w:rsidRPr="00DC5736">
        <w:rPr>
          <w:rFonts w:ascii="Times New Roman" w:hAnsi="Times New Roman" w:cs="Times New Roman"/>
          <w:sz w:val="22"/>
          <w:szCs w:val="22"/>
        </w:rPr>
        <w:t>/с ______________________</w:t>
      </w:r>
    </w:p>
    <w:p w:rsidR="00F30327" w:rsidRPr="00DC5736" w:rsidRDefault="00F30327" w:rsidP="00F30327">
      <w:pPr>
        <w:pStyle w:val="ConsNormal"/>
        <w:widowControl/>
        <w:ind w:firstLine="851"/>
        <w:jc w:val="both"/>
        <w:rPr>
          <w:rFonts w:ascii="Times New Roman" w:hAnsi="Times New Roman" w:cs="Times New Roman"/>
          <w:sz w:val="22"/>
          <w:szCs w:val="22"/>
        </w:rPr>
      </w:pPr>
      <w:r w:rsidRPr="00DC5736">
        <w:rPr>
          <w:rFonts w:ascii="Times New Roman" w:hAnsi="Times New Roman" w:cs="Times New Roman"/>
          <w:sz w:val="22"/>
          <w:szCs w:val="22"/>
        </w:rPr>
        <w:t>К/с _____________________</w:t>
      </w:r>
    </w:p>
    <w:p w:rsidR="00F30327" w:rsidRPr="00DC5736" w:rsidRDefault="00F30327" w:rsidP="00F30327">
      <w:pPr>
        <w:pStyle w:val="ConsNormal"/>
        <w:widowControl/>
        <w:ind w:firstLine="851"/>
        <w:jc w:val="both"/>
        <w:rPr>
          <w:rFonts w:ascii="Times New Roman" w:hAnsi="Times New Roman" w:cs="Times New Roman"/>
          <w:sz w:val="22"/>
          <w:szCs w:val="22"/>
        </w:rPr>
      </w:pPr>
      <w:r w:rsidRPr="00DC5736">
        <w:rPr>
          <w:rFonts w:ascii="Times New Roman" w:hAnsi="Times New Roman" w:cs="Times New Roman"/>
          <w:sz w:val="22"/>
          <w:szCs w:val="22"/>
        </w:rPr>
        <w:t>БИК ____________________</w:t>
      </w:r>
      <w:r w:rsidRPr="00DC5736">
        <w:rPr>
          <w:rFonts w:ascii="Times New Roman" w:hAnsi="Times New Roman" w:cs="Times New Roman"/>
          <w:sz w:val="22"/>
          <w:szCs w:val="22"/>
        </w:rPr>
        <w:tab/>
      </w:r>
      <w:r w:rsidRPr="00DC5736">
        <w:rPr>
          <w:rFonts w:ascii="Times New Roman" w:hAnsi="Times New Roman" w:cs="Times New Roman"/>
          <w:sz w:val="22"/>
          <w:szCs w:val="22"/>
        </w:rPr>
        <w:tab/>
      </w:r>
      <w:r w:rsidRPr="00DC5736">
        <w:rPr>
          <w:rFonts w:ascii="Times New Roman" w:hAnsi="Times New Roman" w:cs="Times New Roman"/>
          <w:sz w:val="22"/>
          <w:szCs w:val="22"/>
        </w:rPr>
        <w:tab/>
      </w:r>
      <w:r w:rsidRPr="00DC5736">
        <w:rPr>
          <w:rFonts w:ascii="Times New Roman" w:hAnsi="Times New Roman" w:cs="Times New Roman"/>
          <w:sz w:val="22"/>
          <w:szCs w:val="22"/>
        </w:rPr>
        <w:tab/>
      </w:r>
    </w:p>
    <w:p w:rsidR="00F30327" w:rsidRPr="00DC5736" w:rsidRDefault="00F30327" w:rsidP="00F30327">
      <w:pPr>
        <w:pStyle w:val="ConsNormal"/>
        <w:widowControl/>
        <w:ind w:firstLine="0"/>
        <w:jc w:val="center"/>
        <w:rPr>
          <w:rFonts w:ascii="Times New Roman" w:hAnsi="Times New Roman" w:cs="Times New Roman"/>
          <w:sz w:val="22"/>
          <w:szCs w:val="22"/>
        </w:rPr>
      </w:pPr>
    </w:p>
    <w:p w:rsidR="00F30327" w:rsidRPr="00DC5736" w:rsidRDefault="00F30327" w:rsidP="00F30327">
      <w:pPr>
        <w:overflowPunct w:val="0"/>
        <w:autoSpaceDE w:val="0"/>
        <w:autoSpaceDN w:val="0"/>
        <w:adjustRightInd w:val="0"/>
        <w:jc w:val="center"/>
        <w:rPr>
          <w:sz w:val="22"/>
          <w:szCs w:val="22"/>
        </w:rPr>
      </w:pPr>
      <w:r w:rsidRPr="00DC5736">
        <w:rPr>
          <w:sz w:val="22"/>
          <w:szCs w:val="22"/>
        </w:rPr>
        <w:t>ПОДПИСИ СТОРОН:</w:t>
      </w:r>
    </w:p>
    <w:p w:rsidR="00F30327" w:rsidRPr="00DC5736" w:rsidRDefault="00F30327" w:rsidP="00F30327">
      <w:pPr>
        <w:overflowPunct w:val="0"/>
        <w:autoSpaceDE w:val="0"/>
        <w:autoSpaceDN w:val="0"/>
        <w:adjustRightInd w:val="0"/>
        <w:jc w:val="center"/>
        <w:rPr>
          <w:sz w:val="22"/>
          <w:szCs w:val="22"/>
        </w:rPr>
      </w:pPr>
    </w:p>
    <w:tbl>
      <w:tblPr>
        <w:tblW w:w="0" w:type="auto"/>
        <w:tblLook w:val="04A0" w:firstRow="1" w:lastRow="0" w:firstColumn="1" w:lastColumn="0" w:noHBand="0" w:noVBand="1"/>
      </w:tblPr>
      <w:tblGrid>
        <w:gridCol w:w="5140"/>
        <w:gridCol w:w="5140"/>
      </w:tblGrid>
      <w:tr w:rsidR="00F30327" w:rsidRPr="00DC5736" w:rsidTr="00805172">
        <w:trPr>
          <w:trHeight w:val="443"/>
        </w:trPr>
        <w:tc>
          <w:tcPr>
            <w:tcW w:w="5140" w:type="dxa"/>
            <w:hideMark/>
          </w:tcPr>
          <w:p w:rsidR="00F30327" w:rsidRPr="00DC5736" w:rsidRDefault="00F30327"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r w:rsidRPr="00DC5736">
              <w:rPr>
                <w:rFonts w:ascii="Times New Roman" w:hAnsi="Times New Roman" w:cs="Times New Roman"/>
                <w:color w:val="000000"/>
                <w:sz w:val="22"/>
                <w:szCs w:val="22"/>
                <w:lang w:eastAsia="en-US"/>
              </w:rPr>
              <w:t>От Заказчика:</w:t>
            </w:r>
          </w:p>
          <w:p w:rsidR="00F30327" w:rsidRPr="00DC5736" w:rsidRDefault="00F30327"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p>
          <w:p w:rsidR="00F30327" w:rsidRPr="00DC5736" w:rsidRDefault="0030619C"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proofErr w:type="spellStart"/>
            <w:r>
              <w:rPr>
                <w:rFonts w:ascii="Times New Roman" w:hAnsi="Times New Roman" w:cs="Times New Roman"/>
                <w:color w:val="000000"/>
                <w:sz w:val="22"/>
                <w:szCs w:val="22"/>
                <w:lang w:eastAsia="en-US"/>
              </w:rPr>
              <w:t>Директор________________Егорова</w:t>
            </w:r>
            <w:proofErr w:type="spellEnd"/>
            <w:r>
              <w:rPr>
                <w:rFonts w:ascii="Times New Roman" w:hAnsi="Times New Roman" w:cs="Times New Roman"/>
                <w:color w:val="000000"/>
                <w:sz w:val="22"/>
                <w:szCs w:val="22"/>
                <w:lang w:eastAsia="en-US"/>
              </w:rPr>
              <w:t xml:space="preserve"> А.А. </w:t>
            </w:r>
          </w:p>
          <w:p w:rsidR="00F30327" w:rsidRPr="00DC5736" w:rsidRDefault="00F30327" w:rsidP="00805172">
            <w:pPr>
              <w:pStyle w:val="ConsNormal"/>
              <w:widowControl/>
              <w:spacing w:after="60" w:line="276" w:lineRule="auto"/>
              <w:ind w:firstLine="0"/>
              <w:jc w:val="center"/>
              <w:rPr>
                <w:rFonts w:ascii="Times New Roman" w:hAnsi="Times New Roman" w:cs="Times New Roman"/>
                <w:sz w:val="22"/>
                <w:szCs w:val="22"/>
                <w:lang w:eastAsia="en-US"/>
              </w:rPr>
            </w:pPr>
          </w:p>
        </w:tc>
        <w:tc>
          <w:tcPr>
            <w:tcW w:w="5140" w:type="dxa"/>
          </w:tcPr>
          <w:p w:rsidR="00F30327" w:rsidRPr="00DC5736" w:rsidRDefault="00F30327" w:rsidP="00805172">
            <w:pPr>
              <w:spacing w:after="60" w:line="276" w:lineRule="auto"/>
              <w:ind w:firstLine="567"/>
              <w:jc w:val="center"/>
              <w:rPr>
                <w:color w:val="000000"/>
                <w:sz w:val="22"/>
                <w:szCs w:val="22"/>
                <w:lang w:eastAsia="en-US"/>
              </w:rPr>
            </w:pPr>
            <w:r w:rsidRPr="00DC5736">
              <w:rPr>
                <w:color w:val="000000"/>
                <w:sz w:val="22"/>
                <w:szCs w:val="22"/>
                <w:lang w:eastAsia="en-US"/>
              </w:rPr>
              <w:t>От    Исполнителя:</w:t>
            </w:r>
          </w:p>
          <w:p w:rsidR="00F30327" w:rsidRPr="00DC5736" w:rsidRDefault="00F30327" w:rsidP="00805172">
            <w:pPr>
              <w:pStyle w:val="ConsNormal"/>
              <w:widowControl/>
              <w:spacing w:after="60" w:line="276" w:lineRule="auto"/>
              <w:ind w:firstLine="0"/>
              <w:jc w:val="center"/>
              <w:rPr>
                <w:rFonts w:ascii="Times New Roman" w:hAnsi="Times New Roman" w:cs="Times New Roman"/>
                <w:sz w:val="22"/>
                <w:szCs w:val="22"/>
                <w:lang w:eastAsia="en-US"/>
              </w:rPr>
            </w:pPr>
          </w:p>
        </w:tc>
      </w:tr>
    </w:tbl>
    <w:p w:rsidR="00F30327" w:rsidRPr="003349DF" w:rsidRDefault="00F30327" w:rsidP="00F30327">
      <w:pPr>
        <w:ind w:firstLine="708"/>
        <w:jc w:val="right"/>
        <w:rPr>
          <w:sz w:val="22"/>
          <w:szCs w:val="22"/>
        </w:rPr>
      </w:pPr>
    </w:p>
    <w:p w:rsidR="00F30327" w:rsidRDefault="00F30327" w:rsidP="00F30327">
      <w:pPr>
        <w:tabs>
          <w:tab w:val="num" w:pos="0"/>
        </w:tabs>
        <w:autoSpaceDE w:val="0"/>
        <w:autoSpaceDN w:val="0"/>
        <w:adjustRightInd w:val="0"/>
        <w:jc w:val="both"/>
        <w:outlineLvl w:val="1"/>
      </w:pPr>
    </w:p>
    <w:p w:rsidR="00F30327" w:rsidRPr="004E3C47" w:rsidRDefault="00F30327" w:rsidP="00F30327">
      <w:pPr>
        <w:ind w:firstLine="708"/>
        <w:jc w:val="right"/>
        <w:rPr>
          <w:sz w:val="22"/>
          <w:szCs w:val="22"/>
        </w:rPr>
      </w:pPr>
      <w:r w:rsidRPr="004E3C47">
        <w:rPr>
          <w:sz w:val="22"/>
          <w:szCs w:val="22"/>
        </w:rPr>
        <w:t xml:space="preserve">Приложение № </w:t>
      </w:r>
      <w:r>
        <w:rPr>
          <w:sz w:val="22"/>
          <w:szCs w:val="22"/>
        </w:rPr>
        <w:t>2</w:t>
      </w:r>
    </w:p>
    <w:p w:rsidR="00F30327" w:rsidRPr="004E3C47" w:rsidRDefault="00F30327" w:rsidP="00F30327">
      <w:pPr>
        <w:ind w:firstLine="708"/>
        <w:jc w:val="right"/>
        <w:rPr>
          <w:sz w:val="22"/>
          <w:szCs w:val="22"/>
        </w:rPr>
      </w:pPr>
      <w:r w:rsidRPr="004E3C47">
        <w:rPr>
          <w:sz w:val="22"/>
          <w:szCs w:val="22"/>
        </w:rPr>
        <w:t>К</w:t>
      </w:r>
      <w:r>
        <w:rPr>
          <w:sz w:val="22"/>
          <w:szCs w:val="22"/>
        </w:rPr>
        <w:t xml:space="preserve"> проекту</w:t>
      </w:r>
      <w:r w:rsidRPr="004E3C47">
        <w:rPr>
          <w:sz w:val="22"/>
          <w:szCs w:val="22"/>
        </w:rPr>
        <w:t xml:space="preserve">  договор</w:t>
      </w:r>
      <w:r>
        <w:rPr>
          <w:sz w:val="22"/>
          <w:szCs w:val="22"/>
        </w:rPr>
        <w:t>а</w:t>
      </w:r>
    </w:p>
    <w:p w:rsidR="00F30327" w:rsidRDefault="00F30327" w:rsidP="00F30327">
      <w:pPr>
        <w:ind w:firstLine="708"/>
        <w:jc w:val="right"/>
        <w:rPr>
          <w:sz w:val="22"/>
          <w:szCs w:val="22"/>
        </w:rPr>
      </w:pPr>
      <w:r w:rsidRPr="004E3C47">
        <w:rPr>
          <w:sz w:val="22"/>
          <w:szCs w:val="22"/>
        </w:rPr>
        <w:t>№ ______ от «____» _____</w:t>
      </w:r>
      <w:r>
        <w:rPr>
          <w:sz w:val="22"/>
          <w:szCs w:val="22"/>
        </w:rPr>
        <w:t>_______</w:t>
      </w:r>
      <w:r w:rsidRPr="004E3C47">
        <w:rPr>
          <w:sz w:val="22"/>
          <w:szCs w:val="22"/>
        </w:rPr>
        <w:t>__201</w:t>
      </w:r>
      <w:r>
        <w:rPr>
          <w:sz w:val="22"/>
          <w:szCs w:val="22"/>
        </w:rPr>
        <w:t>9</w:t>
      </w:r>
      <w:r w:rsidRPr="004E3C47">
        <w:rPr>
          <w:sz w:val="22"/>
          <w:szCs w:val="22"/>
        </w:rPr>
        <w:t>г.</w:t>
      </w:r>
    </w:p>
    <w:p w:rsidR="00F30327" w:rsidRDefault="00F30327" w:rsidP="00F30327">
      <w:pPr>
        <w:ind w:firstLine="708"/>
        <w:jc w:val="center"/>
        <w:rPr>
          <w:sz w:val="22"/>
          <w:szCs w:val="22"/>
        </w:rPr>
      </w:pPr>
    </w:p>
    <w:p w:rsidR="00F30327" w:rsidRDefault="00F30327" w:rsidP="00F30327">
      <w:pPr>
        <w:ind w:firstLine="708"/>
        <w:jc w:val="center"/>
        <w:rPr>
          <w:b/>
          <w:sz w:val="22"/>
          <w:szCs w:val="22"/>
        </w:rPr>
      </w:pPr>
    </w:p>
    <w:p w:rsidR="00F30327" w:rsidRDefault="00F30327" w:rsidP="00F30327">
      <w:pPr>
        <w:ind w:firstLine="708"/>
        <w:jc w:val="center"/>
        <w:rPr>
          <w:b/>
          <w:sz w:val="22"/>
          <w:szCs w:val="22"/>
        </w:rPr>
      </w:pPr>
      <w:r w:rsidRPr="00865878">
        <w:rPr>
          <w:b/>
          <w:sz w:val="22"/>
          <w:szCs w:val="22"/>
        </w:rPr>
        <w:t>ТЕХНИЧЕСКОЕ ЗАДАНИЕ</w:t>
      </w:r>
    </w:p>
    <w:p w:rsidR="00F30327" w:rsidRDefault="00F30327" w:rsidP="00F30327">
      <w:pPr>
        <w:ind w:firstLine="851"/>
        <w:jc w:val="center"/>
        <w:rPr>
          <w:b/>
        </w:rPr>
      </w:pPr>
      <w:r w:rsidRPr="0091111D">
        <w:t xml:space="preserve">       </w:t>
      </w:r>
      <w:r>
        <w:rPr>
          <w:b/>
        </w:rPr>
        <w:t>О</w:t>
      </w:r>
      <w:r w:rsidRPr="007E6DC4">
        <w:rPr>
          <w:b/>
        </w:rPr>
        <w:t>казание услуг по инкассации денежной наличности</w:t>
      </w:r>
      <w:r>
        <w:rPr>
          <w:b/>
        </w:rPr>
        <w:t>, ее</w:t>
      </w:r>
      <w:r w:rsidRPr="007E6DC4">
        <w:rPr>
          <w:b/>
        </w:rPr>
        <w:t xml:space="preserve"> </w:t>
      </w:r>
      <w:r>
        <w:rPr>
          <w:b/>
        </w:rPr>
        <w:t>п</w:t>
      </w:r>
      <w:r w:rsidRPr="007E6DC4">
        <w:rPr>
          <w:b/>
        </w:rPr>
        <w:t>ересчет</w:t>
      </w:r>
      <w:r>
        <w:rPr>
          <w:b/>
        </w:rPr>
        <w:t>у</w:t>
      </w:r>
      <w:r w:rsidRPr="007E6DC4">
        <w:rPr>
          <w:b/>
        </w:rPr>
        <w:t xml:space="preserve"> и</w:t>
      </w:r>
      <w:r>
        <w:rPr>
          <w:b/>
        </w:rPr>
        <w:t xml:space="preserve"> </w:t>
      </w:r>
      <w:r w:rsidRPr="007E6DC4">
        <w:rPr>
          <w:b/>
        </w:rPr>
        <w:t>перечислени</w:t>
      </w:r>
      <w:r>
        <w:rPr>
          <w:b/>
        </w:rPr>
        <w:t>ю</w:t>
      </w:r>
      <w:r w:rsidR="00660C99">
        <w:rPr>
          <w:b/>
        </w:rPr>
        <w:t xml:space="preserve"> на расчетные </w:t>
      </w:r>
      <w:r w:rsidRPr="007E6DC4">
        <w:rPr>
          <w:b/>
        </w:rPr>
        <w:t xml:space="preserve"> счет</w:t>
      </w:r>
      <w:r w:rsidR="00660C99">
        <w:rPr>
          <w:b/>
        </w:rPr>
        <w:t>а</w:t>
      </w:r>
      <w:r w:rsidRPr="007E6DC4">
        <w:rPr>
          <w:b/>
        </w:rPr>
        <w:t xml:space="preserve"> </w:t>
      </w:r>
      <w:r w:rsidR="0030619C">
        <w:rPr>
          <w:b/>
        </w:rPr>
        <w:t>Муниципального унитарного предприятия</w:t>
      </w:r>
      <w:r w:rsidR="0030619C" w:rsidRPr="0030619C">
        <w:rPr>
          <w:b/>
        </w:rPr>
        <w:t xml:space="preserve"> «Борисоглебская </w:t>
      </w:r>
      <w:proofErr w:type="spellStart"/>
      <w:r w:rsidR="0030619C" w:rsidRPr="0030619C">
        <w:rPr>
          <w:b/>
        </w:rPr>
        <w:t>энергосбытовая</w:t>
      </w:r>
      <w:proofErr w:type="spellEnd"/>
      <w:r w:rsidR="0030619C" w:rsidRPr="0030619C">
        <w:rPr>
          <w:b/>
        </w:rPr>
        <w:t xml:space="preserve"> организация» Борисоглебского городского округа Воронежской области</w:t>
      </w:r>
    </w:p>
    <w:p w:rsidR="00F30327" w:rsidRDefault="00F30327" w:rsidP="00F30327">
      <w:pPr>
        <w:jc w:val="both"/>
        <w:rPr>
          <w:sz w:val="28"/>
          <w:szCs w:val="2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9812"/>
      </w:tblGrid>
      <w:tr w:rsidR="00F30327" w:rsidRPr="00DD02C3" w:rsidTr="00F30327">
        <w:tc>
          <w:tcPr>
            <w:tcW w:w="786" w:type="dxa"/>
            <w:shd w:val="clear" w:color="auto" w:fill="auto"/>
          </w:tcPr>
          <w:p w:rsidR="00F30327" w:rsidRPr="00DD02C3" w:rsidRDefault="00F30327" w:rsidP="00805172">
            <w:pPr>
              <w:jc w:val="center"/>
              <w:rPr>
                <w:b/>
              </w:rPr>
            </w:pPr>
            <w:r w:rsidRPr="00DD02C3">
              <w:rPr>
                <w:b/>
              </w:rPr>
              <w:t xml:space="preserve">№ </w:t>
            </w:r>
            <w:proofErr w:type="gramStart"/>
            <w:r w:rsidRPr="00DD02C3">
              <w:rPr>
                <w:b/>
              </w:rPr>
              <w:t>П</w:t>
            </w:r>
            <w:proofErr w:type="gramEnd"/>
            <w:r w:rsidRPr="00DD02C3">
              <w:rPr>
                <w:b/>
              </w:rPr>
              <w:t>/П</w:t>
            </w:r>
          </w:p>
        </w:tc>
        <w:tc>
          <w:tcPr>
            <w:tcW w:w="9812" w:type="dxa"/>
            <w:shd w:val="clear" w:color="auto" w:fill="auto"/>
          </w:tcPr>
          <w:p w:rsidR="00F30327" w:rsidRPr="00DD02C3" w:rsidRDefault="00F30327" w:rsidP="0030619C">
            <w:pPr>
              <w:jc w:val="center"/>
              <w:rPr>
                <w:b/>
              </w:rPr>
            </w:pPr>
            <w:r w:rsidRPr="00DD02C3">
              <w:rPr>
                <w:b/>
              </w:rPr>
              <w:t>Требования к услугам по инкассации денежной наличности, ее перес</w:t>
            </w:r>
            <w:r w:rsidR="00660C99">
              <w:rPr>
                <w:b/>
              </w:rPr>
              <w:t>чету и перечислению на расчетные</w:t>
            </w:r>
            <w:r w:rsidRPr="00DD02C3">
              <w:rPr>
                <w:b/>
              </w:rPr>
              <w:t xml:space="preserve"> счет</w:t>
            </w:r>
            <w:r w:rsidR="00660C99">
              <w:rPr>
                <w:b/>
              </w:rPr>
              <w:t>а</w:t>
            </w:r>
            <w:r w:rsidRPr="00DD02C3">
              <w:rPr>
                <w:b/>
              </w:rPr>
              <w:t xml:space="preserve"> </w:t>
            </w:r>
            <w:r w:rsidR="0030619C">
              <w:rPr>
                <w:b/>
              </w:rPr>
              <w:t>Муниципального унитарного предприятия</w:t>
            </w:r>
            <w:r w:rsidR="0030619C" w:rsidRPr="0030619C">
              <w:rPr>
                <w:b/>
              </w:rPr>
              <w:t xml:space="preserve"> «Борисоглебская </w:t>
            </w:r>
            <w:proofErr w:type="spellStart"/>
            <w:r w:rsidR="0030619C" w:rsidRPr="0030619C">
              <w:rPr>
                <w:b/>
              </w:rPr>
              <w:t>энергосбытовая</w:t>
            </w:r>
            <w:proofErr w:type="spellEnd"/>
            <w:r w:rsidR="0030619C" w:rsidRPr="0030619C">
              <w:rPr>
                <w:b/>
              </w:rPr>
              <w:t xml:space="preserve"> организация» Борисоглебского городского округа Воронежской области</w:t>
            </w:r>
          </w:p>
        </w:tc>
      </w:tr>
      <w:tr w:rsidR="00F30327" w:rsidRPr="00DD02C3" w:rsidTr="00F30327">
        <w:tc>
          <w:tcPr>
            <w:tcW w:w="786" w:type="dxa"/>
            <w:vMerge w:val="restart"/>
            <w:shd w:val="clear" w:color="auto" w:fill="auto"/>
          </w:tcPr>
          <w:p w:rsidR="00F30327" w:rsidRPr="00DD02C3" w:rsidRDefault="00F30327" w:rsidP="00805172">
            <w:pPr>
              <w:jc w:val="center"/>
              <w:rPr>
                <w:b/>
              </w:rPr>
            </w:pPr>
            <w:r w:rsidRPr="00DD02C3">
              <w:rPr>
                <w:b/>
              </w:rPr>
              <w:t>1.</w:t>
            </w:r>
          </w:p>
        </w:tc>
        <w:tc>
          <w:tcPr>
            <w:tcW w:w="9812" w:type="dxa"/>
            <w:shd w:val="clear" w:color="auto" w:fill="auto"/>
          </w:tcPr>
          <w:p w:rsidR="00F30327" w:rsidRPr="00DD02C3" w:rsidRDefault="00F30327" w:rsidP="00805172">
            <w:pPr>
              <w:jc w:val="center"/>
              <w:rPr>
                <w:b/>
              </w:rPr>
            </w:pPr>
            <w:r w:rsidRPr="00DD02C3">
              <w:rPr>
                <w:b/>
              </w:rPr>
              <w:t>1.  Общие сведения</w:t>
            </w:r>
          </w:p>
        </w:tc>
      </w:tr>
      <w:tr w:rsidR="00F30327" w:rsidRPr="00DD02C3" w:rsidTr="00F30327">
        <w:tc>
          <w:tcPr>
            <w:tcW w:w="786" w:type="dxa"/>
            <w:vMerge/>
            <w:shd w:val="clear" w:color="auto" w:fill="auto"/>
          </w:tcPr>
          <w:p w:rsidR="00F30327" w:rsidRPr="00DD02C3" w:rsidRDefault="00F30327" w:rsidP="00805172">
            <w:pPr>
              <w:jc w:val="center"/>
              <w:rPr>
                <w:b/>
              </w:rPr>
            </w:pPr>
          </w:p>
        </w:tc>
        <w:tc>
          <w:tcPr>
            <w:tcW w:w="9812" w:type="dxa"/>
            <w:shd w:val="clear" w:color="auto" w:fill="auto"/>
          </w:tcPr>
          <w:p w:rsidR="0030619C" w:rsidRDefault="00F30327" w:rsidP="0030619C">
            <w:pPr>
              <w:jc w:val="both"/>
            </w:pPr>
            <w:r w:rsidRPr="00DD02C3">
              <w:t xml:space="preserve">1.1. Объект:  </w:t>
            </w:r>
            <w:r w:rsidR="0030619C">
              <w:t xml:space="preserve">397160, Воронежская обл., г. Борисоглебск Кассы МУП «БЭСО» Борисоглебского городского округа               </w:t>
            </w:r>
          </w:p>
          <w:p w:rsidR="0030619C" w:rsidRDefault="0030619C" w:rsidP="0030619C">
            <w:pPr>
              <w:jc w:val="both"/>
            </w:pPr>
            <w:r>
              <w:t xml:space="preserve">         касса №1 – ул. Советская д.37А</w:t>
            </w:r>
          </w:p>
          <w:p w:rsidR="0030619C" w:rsidRDefault="0030619C" w:rsidP="0030619C">
            <w:pPr>
              <w:jc w:val="both"/>
            </w:pPr>
            <w:r>
              <w:t xml:space="preserve">         касса №2 – Северный микрорайон д.42</w:t>
            </w:r>
          </w:p>
          <w:p w:rsidR="0030619C" w:rsidRDefault="0030619C" w:rsidP="0030619C">
            <w:pPr>
              <w:jc w:val="both"/>
            </w:pPr>
            <w:r>
              <w:t xml:space="preserve">         касса №3 – Аэродромная д.5</w:t>
            </w:r>
          </w:p>
          <w:p w:rsidR="0030619C" w:rsidRDefault="0030619C" w:rsidP="0030619C">
            <w:pPr>
              <w:jc w:val="both"/>
            </w:pPr>
            <w:r>
              <w:t xml:space="preserve">         касса №4 – Юго-Восточный микрорайон д.12</w:t>
            </w:r>
          </w:p>
          <w:p w:rsidR="0030619C" w:rsidRDefault="0030619C" w:rsidP="0030619C">
            <w:pPr>
              <w:jc w:val="both"/>
            </w:pPr>
            <w:r>
              <w:t xml:space="preserve">         касса №5 – ул. Победы д.2</w:t>
            </w:r>
          </w:p>
          <w:p w:rsidR="00F30327" w:rsidRPr="00DD02C3" w:rsidRDefault="00F30327" w:rsidP="00805172">
            <w:pPr>
              <w:jc w:val="both"/>
            </w:pPr>
            <w:r w:rsidRPr="00DD02C3">
              <w:t>1.2. Цель:   инкассация денежных средств силами и средствами Исполнителя. Инкассация включает в себя принятие денежной наличности, её доставку, пересчет и своевременное зачисление инкассированно</w:t>
            </w:r>
            <w:r w:rsidR="00660C99">
              <w:t>й денежной наличности на расчетные</w:t>
            </w:r>
            <w:r w:rsidRPr="00DD02C3">
              <w:t xml:space="preserve"> счет</w:t>
            </w:r>
            <w:r w:rsidR="00660C99">
              <w:t>а</w:t>
            </w:r>
            <w:r w:rsidRPr="00DD02C3">
              <w:t xml:space="preserve"> </w:t>
            </w:r>
            <w:r w:rsidR="0030619C">
              <w:t>МУП «БЭСО» Борисоглебского городского округа</w:t>
            </w:r>
            <w:r w:rsidR="00ED2A61">
              <w:t xml:space="preserve"> Воронежской области</w:t>
            </w:r>
            <w:r w:rsidR="0030619C">
              <w:t>.</w:t>
            </w:r>
            <w:r w:rsidRPr="00DD02C3">
              <w:t xml:space="preserve"> В период между получением и сдачей денежной наличности Исполнитель осуществляет её временное хранение.</w:t>
            </w:r>
          </w:p>
          <w:p w:rsidR="00F30327" w:rsidRPr="00DD02C3" w:rsidRDefault="00F30327" w:rsidP="00805172">
            <w:pPr>
              <w:jc w:val="both"/>
            </w:pPr>
            <w:r w:rsidRPr="00DD02C3">
              <w:t>1.3. Сумма ежедневных инкассированных денежных средств не ограничена.</w:t>
            </w:r>
          </w:p>
          <w:p w:rsidR="00F30327" w:rsidRPr="00DD02C3" w:rsidRDefault="00F30327" w:rsidP="00805172">
            <w:pPr>
              <w:jc w:val="both"/>
            </w:pPr>
            <w:r w:rsidRPr="00DD02C3">
              <w:t xml:space="preserve">1.4. Форма, сроки и порядок оплаты Услуг: оплата будет производиться Заказчиком ежемесячно безналичным расчетом путем перечисления денежных средств на расчетный счет Исполнителя. Перечисление денежных средств осуществляется в течение 15 (Пятнадцать) рабочих дней со дня получения Заказчиком оригинала счета и надлежащим образом оформленных отчетных и финансовых документов (акта </w:t>
            </w:r>
            <w:r>
              <w:t>сдачи-приема</w:t>
            </w:r>
            <w:r w:rsidRPr="00DD02C3">
              <w:t xml:space="preserve"> услуг, счета-фактуры).</w:t>
            </w:r>
          </w:p>
          <w:p w:rsidR="00F30327" w:rsidRPr="00DD02C3" w:rsidRDefault="0030619C" w:rsidP="00660C99">
            <w:pPr>
              <w:jc w:val="both"/>
            </w:pPr>
            <w:r>
              <w:t>1.5. Срок оказания услуг</w:t>
            </w:r>
            <w:r w:rsidRPr="00ED2A61">
              <w:rPr>
                <w:color w:val="FF0000"/>
              </w:rPr>
              <w:t xml:space="preserve">: </w:t>
            </w:r>
            <w:r w:rsidR="00660C99">
              <w:rPr>
                <w:color w:val="FF0000"/>
              </w:rPr>
              <w:t xml:space="preserve">с 09.01.2020года </w:t>
            </w:r>
            <w:r w:rsidR="00F30327" w:rsidRPr="00ED2A61">
              <w:rPr>
                <w:color w:val="FF0000"/>
              </w:rPr>
              <w:t xml:space="preserve"> по 31.12.</w:t>
            </w:r>
            <w:r w:rsidRPr="00ED2A61">
              <w:rPr>
                <w:color w:val="FF0000"/>
              </w:rPr>
              <w:t>2020г</w:t>
            </w:r>
            <w:r w:rsidR="00F30327" w:rsidRPr="00ED2A61">
              <w:rPr>
                <w:color w:val="FF0000"/>
              </w:rPr>
              <w:t>.</w:t>
            </w:r>
          </w:p>
        </w:tc>
      </w:tr>
      <w:tr w:rsidR="00F30327" w:rsidRPr="00DD02C3" w:rsidTr="00F30327">
        <w:tc>
          <w:tcPr>
            <w:tcW w:w="786" w:type="dxa"/>
            <w:vMerge w:val="restart"/>
            <w:shd w:val="clear" w:color="auto" w:fill="auto"/>
          </w:tcPr>
          <w:p w:rsidR="00F30327" w:rsidRPr="00DD02C3" w:rsidRDefault="00F30327" w:rsidP="00805172">
            <w:pPr>
              <w:jc w:val="center"/>
              <w:rPr>
                <w:b/>
              </w:rPr>
            </w:pPr>
            <w:r w:rsidRPr="00DD02C3">
              <w:rPr>
                <w:b/>
              </w:rPr>
              <w:lastRenderedPageBreak/>
              <w:t>2.</w:t>
            </w:r>
          </w:p>
        </w:tc>
        <w:tc>
          <w:tcPr>
            <w:tcW w:w="9812" w:type="dxa"/>
            <w:shd w:val="clear" w:color="auto" w:fill="auto"/>
          </w:tcPr>
          <w:p w:rsidR="00F30327" w:rsidRPr="00DD02C3" w:rsidRDefault="00F30327" w:rsidP="00805172">
            <w:pPr>
              <w:tabs>
                <w:tab w:val="left" w:pos="4725"/>
              </w:tabs>
              <w:jc w:val="center"/>
              <w:rPr>
                <w:b/>
              </w:rPr>
            </w:pPr>
            <w:r w:rsidRPr="00DD02C3">
              <w:rPr>
                <w:b/>
              </w:rPr>
              <w:t>2. Основные требования к оказанию услуг</w:t>
            </w:r>
          </w:p>
        </w:tc>
      </w:tr>
      <w:tr w:rsidR="00F30327" w:rsidRPr="00DD02C3" w:rsidTr="00F30327">
        <w:trPr>
          <w:trHeight w:val="1550"/>
        </w:trPr>
        <w:tc>
          <w:tcPr>
            <w:tcW w:w="786" w:type="dxa"/>
            <w:vMerge/>
            <w:shd w:val="clear" w:color="auto" w:fill="auto"/>
          </w:tcPr>
          <w:p w:rsidR="00F30327" w:rsidRPr="00DD02C3" w:rsidRDefault="00F30327" w:rsidP="00805172">
            <w:pPr>
              <w:jc w:val="center"/>
              <w:rPr>
                <w:b/>
              </w:rPr>
            </w:pPr>
          </w:p>
        </w:tc>
        <w:tc>
          <w:tcPr>
            <w:tcW w:w="9812" w:type="dxa"/>
            <w:shd w:val="clear" w:color="auto" w:fill="auto"/>
          </w:tcPr>
          <w:p w:rsidR="00F30327" w:rsidRPr="00DD02C3" w:rsidRDefault="00F30327" w:rsidP="00805172">
            <w:pPr>
              <w:jc w:val="both"/>
            </w:pPr>
            <w:r w:rsidRPr="00DD02C3">
              <w:t>2.1. Инкассирование денежной наличности в соответствии с Федеральным законом «О банках  и банковской деятельности» с соблюдением правил и порядка, установленными нормативными актами Центрального Банка Российской Федерации, Порядком осуществления кассового обслуживания.</w:t>
            </w:r>
          </w:p>
          <w:p w:rsidR="00F30327" w:rsidRPr="00DD02C3" w:rsidRDefault="00F30327" w:rsidP="00805172">
            <w:pPr>
              <w:jc w:val="both"/>
            </w:pPr>
            <w:r w:rsidRPr="00DD02C3">
              <w:t xml:space="preserve">2.2. Наличие лицензии Центрального банка России на осуществление соответствующих операций по инкассации денежных средств (Федеральный закон № 395-1 от 02.12.1990 «О банках и банковской деятельности»). </w:t>
            </w:r>
          </w:p>
          <w:p w:rsidR="00F30327" w:rsidRPr="00DD02C3" w:rsidRDefault="00F30327" w:rsidP="00805172">
            <w:pPr>
              <w:jc w:val="both"/>
            </w:pPr>
            <w:r w:rsidRPr="00DD02C3">
              <w:t>2.3. Обеспечение вооруженного сопровождения денежной наличности экипированной бригадой (подготовленный персонал, состоящий в штате организации, оснащенной средствами индивидуальной защиты и связи, боевым ручным стрелковым оружием в соответствии с Федеральным законом от 13.12.1996г № 150-ФЗ «Об оружии»).</w:t>
            </w:r>
          </w:p>
          <w:p w:rsidR="00F30327" w:rsidRPr="00DD02C3" w:rsidRDefault="00F30327" w:rsidP="00805172">
            <w:pPr>
              <w:jc w:val="both"/>
            </w:pPr>
            <w:r w:rsidRPr="00DD02C3">
              <w:t>2.4. Наличие технически исправного автотранспорта, оборудованного в соответствии с требованиями законодательства Российской Федерации к транспортным средствам, предназначенным для перевозки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инкассаторских, кассовых работников, водителей автотранспорта и обеспечения сохранности перевозимых ценностей.</w:t>
            </w:r>
          </w:p>
          <w:p w:rsidR="00F30327" w:rsidRPr="00DD02C3" w:rsidRDefault="00F30327" w:rsidP="00805172">
            <w:pPr>
              <w:jc w:val="both"/>
            </w:pPr>
            <w:r w:rsidRPr="00DD02C3">
              <w:t>2.5. Инкассирование денежной наличности производится ежедневно</w:t>
            </w:r>
            <w:r w:rsidR="0030619C">
              <w:t xml:space="preserve"> в рабочие дни</w:t>
            </w:r>
            <w:r w:rsidRPr="00DD02C3">
              <w:t xml:space="preserve"> с понедельника по пятницу, один раз в день с 16:00  до  17:00. Время инкассации объекта Заказчика устанавливается в договоре.</w:t>
            </w:r>
          </w:p>
          <w:p w:rsidR="00F30327" w:rsidRPr="0030619C" w:rsidRDefault="00F30327" w:rsidP="00805172">
            <w:pPr>
              <w:jc w:val="both"/>
              <w:rPr>
                <w:color w:val="FF0000"/>
              </w:rPr>
            </w:pPr>
            <w:r w:rsidRPr="00DD02C3">
              <w:t>2.6</w:t>
            </w:r>
            <w:r w:rsidRPr="0030619C">
              <w:rPr>
                <w:color w:val="FF0000"/>
              </w:rPr>
              <w:t xml:space="preserve">. Прогнозируемая сумма денежных средств, подлежащих инкассации составляет </w:t>
            </w:r>
            <w:r w:rsidR="00813AFD">
              <w:rPr>
                <w:color w:val="FF0000"/>
              </w:rPr>
              <w:t>412896000</w:t>
            </w:r>
            <w:r w:rsidRPr="0030619C">
              <w:rPr>
                <w:color w:val="FF0000"/>
              </w:rPr>
              <w:t xml:space="preserve"> (</w:t>
            </w:r>
            <w:r w:rsidR="00813AFD">
              <w:rPr>
                <w:color w:val="FF0000"/>
              </w:rPr>
              <w:t>Четыреста двенадцать миллионов восемьсот девяносто шесть тысяч) рублей 00</w:t>
            </w:r>
            <w:r w:rsidRPr="0030619C">
              <w:rPr>
                <w:color w:val="FF0000"/>
              </w:rPr>
              <w:t xml:space="preserve"> копе</w:t>
            </w:r>
            <w:r w:rsidR="00813AFD">
              <w:rPr>
                <w:color w:val="FF0000"/>
              </w:rPr>
              <w:t>ек. Общее количество заездов: 1240</w:t>
            </w:r>
            <w:r w:rsidRPr="0030619C">
              <w:rPr>
                <w:color w:val="FF0000"/>
              </w:rPr>
              <w:t xml:space="preserve"> </w:t>
            </w:r>
          </w:p>
          <w:p w:rsidR="00F30327" w:rsidRPr="00DD02C3" w:rsidRDefault="00F30327" w:rsidP="00805172">
            <w:pPr>
              <w:jc w:val="both"/>
            </w:pPr>
            <w:r w:rsidRPr="00DD02C3">
              <w:t xml:space="preserve">2.7. Обеспечение одноразовыми номерными </w:t>
            </w:r>
            <w:proofErr w:type="gramStart"/>
            <w:r w:rsidRPr="00DD02C3">
              <w:t>сейф-пакетами</w:t>
            </w:r>
            <w:proofErr w:type="gramEnd"/>
            <w:r w:rsidRPr="00DD02C3">
              <w:t xml:space="preserve"> в необходимом количестве (одно  рабочее место) для осуществления инкассации.</w:t>
            </w:r>
          </w:p>
          <w:p w:rsidR="00F30327" w:rsidRPr="00DD02C3" w:rsidRDefault="00F30327" w:rsidP="00805172">
            <w:pPr>
              <w:jc w:val="both"/>
            </w:pPr>
            <w:r w:rsidRPr="00DD02C3">
              <w:t xml:space="preserve">2.8.  Содержание услуг: прием инкассаторскими работниками </w:t>
            </w:r>
            <w:proofErr w:type="gramStart"/>
            <w:r w:rsidRPr="00DD02C3">
              <w:t>сейф-пакетов</w:t>
            </w:r>
            <w:proofErr w:type="gramEnd"/>
            <w:r w:rsidRPr="00DD02C3">
              <w:t xml:space="preserve"> с наличными денежными средствами от работников </w:t>
            </w:r>
            <w:r w:rsidR="00ED2A61">
              <w:t>МУП «БЭСО» Борисоглебского городского округа Воронежской области</w:t>
            </w:r>
            <w:r w:rsidRPr="00DD02C3">
              <w:t xml:space="preserve">, обеспечение доставки (перевозки) </w:t>
            </w:r>
            <w:proofErr w:type="spellStart"/>
            <w:r w:rsidRPr="00DD02C3">
              <w:t>проинкассированной</w:t>
            </w:r>
            <w:proofErr w:type="spellEnd"/>
            <w:r w:rsidRPr="00DD02C3">
              <w:t xml:space="preserve"> денежной наличности в кассовый центр Исполнителя для пересчета и зачисления наличных денежных средств на </w:t>
            </w:r>
            <w:r w:rsidR="00660C99">
              <w:t xml:space="preserve">расчетные счета </w:t>
            </w:r>
            <w:r w:rsidRPr="00DD02C3">
              <w:t>Заказчика.</w:t>
            </w:r>
          </w:p>
          <w:p w:rsidR="00F30327" w:rsidRPr="00DD02C3" w:rsidRDefault="00F30327" w:rsidP="00805172">
            <w:pPr>
              <w:jc w:val="both"/>
            </w:pPr>
            <w:r w:rsidRPr="00DD02C3">
              <w:t>2.9. Исполнитель должен обеспечить своевременное зачисление инкассированно</w:t>
            </w:r>
            <w:r w:rsidR="00660C99">
              <w:t>й денежной наличности на расчетный</w:t>
            </w:r>
            <w:r w:rsidRPr="00DD02C3">
              <w:t xml:space="preserve"> счет Заказчика. Перечисление инкассированной выручки должно осуществляться </w:t>
            </w:r>
            <w:proofErr w:type="spellStart"/>
            <w:r w:rsidRPr="00DD02C3">
              <w:t>безналично</w:t>
            </w:r>
            <w:proofErr w:type="spellEnd"/>
            <w:r w:rsidRPr="00DD02C3">
              <w:t xml:space="preserve"> на сл</w:t>
            </w:r>
            <w:r w:rsidR="00660C99">
              <w:t>едующий рабочий день, на расчетный</w:t>
            </w:r>
            <w:r w:rsidRPr="00DD02C3">
              <w:t xml:space="preserve"> счет заказчика в полном объеме.</w:t>
            </w:r>
          </w:p>
          <w:p w:rsidR="00F30327" w:rsidRPr="00DD02C3" w:rsidRDefault="00F30327" w:rsidP="00805172">
            <w:pPr>
              <w:jc w:val="both"/>
            </w:pPr>
            <w:r w:rsidRPr="00DD02C3">
              <w:t xml:space="preserve">2.10. При доставке денежных средств Исполнитель несет полную материальную ответственность перед Заказчиком за сохранность сейф </w:t>
            </w:r>
            <w:proofErr w:type="gramStart"/>
            <w:r w:rsidRPr="00DD02C3">
              <w:t>–п</w:t>
            </w:r>
            <w:proofErr w:type="gramEnd"/>
            <w:r w:rsidRPr="00DD02C3">
              <w:t xml:space="preserve">акета с денежными средствами с момента их принятия у Заказчика, </w:t>
            </w:r>
            <w:r w:rsidR="00660C99">
              <w:t>до момента зачисления на  расчетный</w:t>
            </w:r>
            <w:r w:rsidRPr="00DD02C3">
              <w:t xml:space="preserve"> счет Заказчика.</w:t>
            </w:r>
          </w:p>
          <w:p w:rsidR="00F30327" w:rsidRPr="00DD02C3" w:rsidRDefault="00F30327" w:rsidP="00805172">
            <w:pPr>
              <w:jc w:val="both"/>
            </w:pPr>
            <w:r w:rsidRPr="00DD02C3">
              <w:t xml:space="preserve">2.11.В случае утраты </w:t>
            </w:r>
            <w:proofErr w:type="gramStart"/>
            <w:r w:rsidRPr="00DD02C3">
              <w:t>сейф-пакета</w:t>
            </w:r>
            <w:proofErr w:type="gramEnd"/>
            <w:r w:rsidRPr="00DD02C3">
              <w:t xml:space="preserve"> с наличными деньгами, либо установления недостачи наличных денег в связи с нарушением целостности сейф-пакета, в том числе по вине инкассаторов, Исполнитель обеспечивает возмещение в полном объеме суммы утраченных наличных денег  в течение 5 рабочих дней с момента причиненного ущерба.</w:t>
            </w:r>
          </w:p>
          <w:p w:rsidR="00F30327" w:rsidRPr="00DD02C3" w:rsidRDefault="00F30327" w:rsidP="00805172">
            <w:pPr>
              <w:jc w:val="both"/>
            </w:pPr>
            <w:r w:rsidRPr="00DD02C3">
              <w:t>2.12. Исполнитель обязан соблюдать конфиденциальность услови</w:t>
            </w:r>
            <w:r>
              <w:t>й</w:t>
            </w:r>
            <w:r w:rsidRPr="00DD02C3">
              <w:t xml:space="preserve"> заключенного договора для обеспечения безопасности доставки.</w:t>
            </w:r>
          </w:p>
          <w:p w:rsidR="00F30327" w:rsidRPr="00DD02C3" w:rsidRDefault="00F30327" w:rsidP="00805172">
            <w:pPr>
              <w:jc w:val="both"/>
            </w:pPr>
            <w:r w:rsidRPr="00DD02C3">
              <w:t>2.13. Привлечение к оказанию услуг инкассации субподрядных организаций не допускается.</w:t>
            </w:r>
          </w:p>
          <w:p w:rsidR="00F30327" w:rsidRPr="00DD02C3" w:rsidRDefault="00F30327" w:rsidP="00805172">
            <w:pPr>
              <w:jc w:val="both"/>
            </w:pPr>
            <w:r w:rsidRPr="00DD02C3">
              <w:t xml:space="preserve">2.14. Цена договора является твердой (фиксированной) и не подлежат изменению в течение всего срока действия договора. </w:t>
            </w:r>
          </w:p>
        </w:tc>
      </w:tr>
    </w:tbl>
    <w:p w:rsidR="00F30327" w:rsidRDefault="00F30327" w:rsidP="00F30327">
      <w:pPr>
        <w:ind w:firstLine="851"/>
        <w:jc w:val="both"/>
        <w:rPr>
          <w:noProof/>
          <w:sz w:val="22"/>
          <w:szCs w:val="22"/>
        </w:rPr>
      </w:pPr>
    </w:p>
    <w:p w:rsidR="00F30327" w:rsidRDefault="00F30327" w:rsidP="00F30327">
      <w:pPr>
        <w:ind w:firstLine="851"/>
        <w:jc w:val="both"/>
        <w:rPr>
          <w:sz w:val="18"/>
          <w:szCs w:val="18"/>
        </w:rPr>
      </w:pPr>
      <w:r w:rsidRPr="00DC5736">
        <w:rPr>
          <w:noProof/>
          <w:sz w:val="22"/>
          <w:szCs w:val="22"/>
        </w:rPr>
        <w:t>Цена договора составляет (</w:t>
      </w:r>
      <w:r w:rsidRPr="00DC5736">
        <w:rPr>
          <w:noProof/>
          <w:sz w:val="22"/>
          <w:szCs w:val="22"/>
          <w:u w:val="single"/>
        </w:rPr>
        <w:tab/>
      </w:r>
      <w:r w:rsidRPr="00DC5736">
        <w:rPr>
          <w:noProof/>
          <w:sz w:val="22"/>
          <w:szCs w:val="22"/>
        </w:rPr>
        <w:t>) рублей ноль копеек, [ в том числе налог на добавленную стоимость  – (</w:t>
      </w:r>
      <w:r w:rsidRPr="00DC5736">
        <w:rPr>
          <w:noProof/>
          <w:sz w:val="22"/>
          <w:szCs w:val="22"/>
          <w:u w:val="single"/>
        </w:rPr>
        <w:tab/>
      </w:r>
      <w:r w:rsidRPr="00DC5736">
        <w:rPr>
          <w:noProof/>
          <w:sz w:val="22"/>
          <w:szCs w:val="22"/>
          <w:u w:val="single"/>
        </w:rPr>
        <w:tab/>
      </w:r>
      <w:r w:rsidRPr="00DC5736">
        <w:rPr>
          <w:noProof/>
          <w:sz w:val="22"/>
          <w:szCs w:val="22"/>
        </w:rPr>
        <w:t>) рублей ноль копеек]</w:t>
      </w:r>
      <w:r w:rsidRPr="00DC5736">
        <w:rPr>
          <w:rStyle w:val="ad"/>
          <w:noProof/>
          <w:sz w:val="22"/>
          <w:szCs w:val="22"/>
        </w:rPr>
        <w:footnoteReference w:id="8"/>
      </w:r>
      <w:r w:rsidRPr="00DC5736">
        <w:rPr>
          <w:noProof/>
          <w:sz w:val="22"/>
          <w:szCs w:val="22"/>
        </w:rPr>
        <w:t xml:space="preserve">  [, налогом на добавленную стоимость не облагается на основании </w:t>
      </w:r>
      <w:r w:rsidRPr="00DC5736">
        <w:rPr>
          <w:noProof/>
          <w:sz w:val="22"/>
          <w:szCs w:val="22"/>
          <w:u w:val="single"/>
        </w:rPr>
        <w:tab/>
      </w:r>
      <w:r w:rsidRPr="00DC5736">
        <w:rPr>
          <w:noProof/>
          <w:sz w:val="22"/>
          <w:szCs w:val="22"/>
          <w:u w:val="single"/>
        </w:rPr>
        <w:tab/>
      </w:r>
      <w:r w:rsidRPr="00DC5736">
        <w:rPr>
          <w:noProof/>
          <w:sz w:val="22"/>
          <w:szCs w:val="22"/>
          <w:u w:val="single"/>
        </w:rPr>
        <w:tab/>
      </w:r>
      <w:r w:rsidRPr="00DC5736">
        <w:rPr>
          <w:noProof/>
          <w:sz w:val="22"/>
          <w:szCs w:val="22"/>
        </w:rPr>
        <w:t>Налогового кодекса Российской Федерации и ____]</w:t>
      </w:r>
      <w:r w:rsidRPr="00DC5736">
        <w:rPr>
          <w:rStyle w:val="ad"/>
          <w:noProof/>
          <w:sz w:val="22"/>
          <w:szCs w:val="22"/>
        </w:rPr>
        <w:footnoteReference w:id="9"/>
      </w:r>
      <w:r w:rsidRPr="00DC5736">
        <w:rPr>
          <w:noProof/>
          <w:sz w:val="22"/>
          <w:szCs w:val="22"/>
        </w:rPr>
        <w:t>.</w:t>
      </w:r>
    </w:p>
    <w:p w:rsidR="00F30327" w:rsidRDefault="00F30327" w:rsidP="00F30327">
      <w:pPr>
        <w:overflowPunct w:val="0"/>
        <w:autoSpaceDE w:val="0"/>
        <w:autoSpaceDN w:val="0"/>
        <w:adjustRightInd w:val="0"/>
        <w:jc w:val="center"/>
        <w:rPr>
          <w:sz w:val="22"/>
          <w:szCs w:val="22"/>
        </w:rPr>
      </w:pPr>
    </w:p>
    <w:p w:rsidR="00F30327" w:rsidRPr="00DC5736" w:rsidRDefault="00F30327" w:rsidP="00F30327">
      <w:pPr>
        <w:overflowPunct w:val="0"/>
        <w:autoSpaceDE w:val="0"/>
        <w:autoSpaceDN w:val="0"/>
        <w:adjustRightInd w:val="0"/>
        <w:jc w:val="center"/>
        <w:rPr>
          <w:sz w:val="22"/>
          <w:szCs w:val="22"/>
        </w:rPr>
      </w:pPr>
      <w:r w:rsidRPr="00DC5736">
        <w:rPr>
          <w:sz w:val="22"/>
          <w:szCs w:val="22"/>
        </w:rPr>
        <w:t>ПОДПИСИ СТОРОН:</w:t>
      </w:r>
    </w:p>
    <w:p w:rsidR="00F30327" w:rsidRPr="00DC5736" w:rsidRDefault="00F30327" w:rsidP="00F30327">
      <w:pPr>
        <w:overflowPunct w:val="0"/>
        <w:autoSpaceDE w:val="0"/>
        <w:autoSpaceDN w:val="0"/>
        <w:adjustRightInd w:val="0"/>
        <w:jc w:val="center"/>
        <w:rPr>
          <w:sz w:val="22"/>
          <w:szCs w:val="22"/>
        </w:rPr>
      </w:pPr>
    </w:p>
    <w:tbl>
      <w:tblPr>
        <w:tblW w:w="0" w:type="auto"/>
        <w:tblLook w:val="04A0" w:firstRow="1" w:lastRow="0" w:firstColumn="1" w:lastColumn="0" w:noHBand="0" w:noVBand="1"/>
      </w:tblPr>
      <w:tblGrid>
        <w:gridCol w:w="5140"/>
        <w:gridCol w:w="5140"/>
      </w:tblGrid>
      <w:tr w:rsidR="00F30327" w:rsidRPr="00DC5736" w:rsidTr="00805172">
        <w:trPr>
          <w:trHeight w:val="443"/>
        </w:trPr>
        <w:tc>
          <w:tcPr>
            <w:tcW w:w="5140" w:type="dxa"/>
            <w:hideMark/>
          </w:tcPr>
          <w:p w:rsidR="00F30327" w:rsidRPr="00DC5736" w:rsidRDefault="00F30327"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r w:rsidRPr="00DC5736">
              <w:rPr>
                <w:rFonts w:ascii="Times New Roman" w:hAnsi="Times New Roman" w:cs="Times New Roman"/>
                <w:color w:val="000000"/>
                <w:sz w:val="22"/>
                <w:szCs w:val="22"/>
                <w:lang w:eastAsia="en-US"/>
              </w:rPr>
              <w:t>От Заказчика:</w:t>
            </w:r>
          </w:p>
          <w:p w:rsidR="00F30327" w:rsidRPr="00DC5736" w:rsidRDefault="00F30327"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p>
          <w:p w:rsidR="00F30327" w:rsidRPr="00DC5736" w:rsidRDefault="0030619C"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Директор _________Егорова А.А.</w:t>
            </w:r>
          </w:p>
          <w:p w:rsidR="00F30327" w:rsidRPr="00DC5736" w:rsidRDefault="00F30327" w:rsidP="00805172">
            <w:pPr>
              <w:pStyle w:val="ConsNormal"/>
              <w:widowControl/>
              <w:spacing w:after="60" w:line="276" w:lineRule="auto"/>
              <w:ind w:firstLine="0"/>
              <w:jc w:val="center"/>
              <w:rPr>
                <w:rFonts w:ascii="Times New Roman" w:hAnsi="Times New Roman" w:cs="Times New Roman"/>
                <w:sz w:val="22"/>
                <w:szCs w:val="22"/>
                <w:lang w:eastAsia="en-US"/>
              </w:rPr>
            </w:pPr>
          </w:p>
        </w:tc>
        <w:tc>
          <w:tcPr>
            <w:tcW w:w="5140" w:type="dxa"/>
          </w:tcPr>
          <w:p w:rsidR="00F30327" w:rsidRPr="00DC5736" w:rsidRDefault="00F30327" w:rsidP="00805172">
            <w:pPr>
              <w:spacing w:after="60" w:line="276" w:lineRule="auto"/>
              <w:ind w:firstLine="567"/>
              <w:jc w:val="center"/>
              <w:rPr>
                <w:color w:val="000000"/>
                <w:sz w:val="22"/>
                <w:szCs w:val="22"/>
                <w:lang w:eastAsia="en-US"/>
              </w:rPr>
            </w:pPr>
            <w:r w:rsidRPr="00DC5736">
              <w:rPr>
                <w:color w:val="000000"/>
                <w:sz w:val="22"/>
                <w:szCs w:val="22"/>
                <w:lang w:eastAsia="en-US"/>
              </w:rPr>
              <w:t>От    Исполнителя:</w:t>
            </w:r>
          </w:p>
          <w:p w:rsidR="00F30327" w:rsidRPr="00DC5736" w:rsidRDefault="00F30327" w:rsidP="00805172">
            <w:pPr>
              <w:pStyle w:val="ConsNormal"/>
              <w:widowControl/>
              <w:spacing w:after="60" w:line="276" w:lineRule="auto"/>
              <w:ind w:firstLine="0"/>
              <w:jc w:val="center"/>
              <w:rPr>
                <w:rFonts w:ascii="Times New Roman" w:hAnsi="Times New Roman" w:cs="Times New Roman"/>
                <w:sz w:val="22"/>
                <w:szCs w:val="22"/>
                <w:lang w:eastAsia="en-US"/>
              </w:rPr>
            </w:pPr>
          </w:p>
        </w:tc>
      </w:tr>
    </w:tbl>
    <w:p w:rsidR="00F30327" w:rsidRDefault="00F30327" w:rsidP="00F30327">
      <w:pPr>
        <w:ind w:firstLine="708"/>
        <w:jc w:val="right"/>
        <w:rPr>
          <w:sz w:val="22"/>
          <w:szCs w:val="22"/>
        </w:rPr>
      </w:pPr>
    </w:p>
    <w:p w:rsidR="00F30327" w:rsidRDefault="00F30327" w:rsidP="00F30327">
      <w:pPr>
        <w:ind w:firstLine="708"/>
        <w:jc w:val="right"/>
        <w:rPr>
          <w:sz w:val="22"/>
          <w:szCs w:val="22"/>
        </w:rPr>
      </w:pPr>
    </w:p>
    <w:p w:rsidR="00F30327" w:rsidRDefault="00F30327" w:rsidP="00F30327">
      <w:pPr>
        <w:ind w:firstLine="708"/>
        <w:jc w:val="right"/>
        <w:rPr>
          <w:sz w:val="22"/>
          <w:szCs w:val="22"/>
        </w:rPr>
      </w:pPr>
    </w:p>
    <w:p w:rsidR="00F30327" w:rsidRDefault="00F30327" w:rsidP="00F30327">
      <w:pPr>
        <w:ind w:firstLine="708"/>
        <w:jc w:val="right"/>
        <w:rPr>
          <w:sz w:val="22"/>
          <w:szCs w:val="22"/>
        </w:rPr>
      </w:pPr>
    </w:p>
    <w:p w:rsidR="00F30327" w:rsidRDefault="00F30327" w:rsidP="00F30327">
      <w:pPr>
        <w:ind w:firstLine="708"/>
        <w:jc w:val="right"/>
        <w:rPr>
          <w:sz w:val="22"/>
          <w:szCs w:val="22"/>
        </w:rPr>
      </w:pPr>
    </w:p>
    <w:p w:rsidR="00F30327" w:rsidRDefault="00F30327" w:rsidP="00F30327">
      <w:pPr>
        <w:ind w:firstLine="708"/>
        <w:jc w:val="right"/>
        <w:rPr>
          <w:sz w:val="22"/>
          <w:szCs w:val="22"/>
        </w:rPr>
      </w:pPr>
    </w:p>
    <w:p w:rsidR="00F30327" w:rsidRDefault="00F30327" w:rsidP="00F30327">
      <w:pPr>
        <w:ind w:firstLine="708"/>
        <w:jc w:val="right"/>
        <w:rPr>
          <w:sz w:val="22"/>
          <w:szCs w:val="22"/>
        </w:rPr>
      </w:pPr>
    </w:p>
    <w:p w:rsidR="00F30327" w:rsidRPr="003349DF" w:rsidRDefault="00F30327" w:rsidP="00F30327">
      <w:pPr>
        <w:ind w:firstLine="708"/>
        <w:jc w:val="right"/>
        <w:rPr>
          <w:sz w:val="22"/>
          <w:szCs w:val="22"/>
        </w:rPr>
      </w:pPr>
    </w:p>
    <w:p w:rsidR="00F30327" w:rsidRPr="006A37A5" w:rsidRDefault="00F30327" w:rsidP="00F30327">
      <w:pPr>
        <w:ind w:firstLine="708"/>
        <w:jc w:val="right"/>
        <w:rPr>
          <w:sz w:val="22"/>
          <w:szCs w:val="22"/>
        </w:rPr>
      </w:pPr>
      <w:r w:rsidRPr="006A37A5">
        <w:rPr>
          <w:sz w:val="22"/>
          <w:szCs w:val="22"/>
        </w:rPr>
        <w:t>Приложение № 3</w:t>
      </w:r>
    </w:p>
    <w:p w:rsidR="00F30327" w:rsidRPr="006A37A5" w:rsidRDefault="00F30327" w:rsidP="00F30327">
      <w:pPr>
        <w:ind w:firstLine="708"/>
        <w:jc w:val="right"/>
        <w:rPr>
          <w:sz w:val="22"/>
          <w:szCs w:val="22"/>
        </w:rPr>
      </w:pPr>
      <w:r w:rsidRPr="006A37A5">
        <w:rPr>
          <w:sz w:val="22"/>
          <w:szCs w:val="22"/>
        </w:rPr>
        <w:t>К проекту договора</w:t>
      </w:r>
    </w:p>
    <w:p w:rsidR="00F30327" w:rsidRPr="006A37A5" w:rsidRDefault="00F30327" w:rsidP="00F30327">
      <w:pPr>
        <w:ind w:firstLine="708"/>
        <w:jc w:val="right"/>
        <w:rPr>
          <w:sz w:val="22"/>
          <w:szCs w:val="22"/>
        </w:rPr>
      </w:pPr>
      <w:r w:rsidRPr="006A37A5">
        <w:rPr>
          <w:sz w:val="22"/>
          <w:szCs w:val="22"/>
        </w:rPr>
        <w:t>№ ______ от «____» ______________201</w:t>
      </w:r>
      <w:r>
        <w:rPr>
          <w:sz w:val="22"/>
          <w:szCs w:val="22"/>
        </w:rPr>
        <w:t>9</w:t>
      </w:r>
      <w:r w:rsidRPr="006A37A5">
        <w:rPr>
          <w:sz w:val="22"/>
          <w:szCs w:val="22"/>
        </w:rPr>
        <w:t>г.</w:t>
      </w:r>
    </w:p>
    <w:p w:rsidR="00F30327" w:rsidRPr="006A37A5" w:rsidRDefault="00F30327" w:rsidP="00F30327">
      <w:pPr>
        <w:ind w:firstLine="708"/>
        <w:jc w:val="right"/>
        <w:rPr>
          <w:sz w:val="22"/>
          <w:szCs w:val="22"/>
        </w:rPr>
      </w:pPr>
    </w:p>
    <w:p w:rsidR="00F30327" w:rsidRPr="006A37A5" w:rsidRDefault="00F30327" w:rsidP="00F30327">
      <w:pPr>
        <w:shd w:val="clear" w:color="auto" w:fill="FFFFFF"/>
        <w:jc w:val="center"/>
        <w:rPr>
          <w:b/>
          <w:sz w:val="22"/>
          <w:szCs w:val="22"/>
        </w:rPr>
      </w:pPr>
      <w:r w:rsidRPr="006A37A5">
        <w:rPr>
          <w:b/>
          <w:sz w:val="22"/>
          <w:szCs w:val="22"/>
        </w:rPr>
        <w:t xml:space="preserve">УСЛОВИЯ ОКАЗАНИЯ УСЛУГИ ИНКАССАЦИИ ДЕНЕЖНОЙ НАЛИЧНОСТИ </w:t>
      </w:r>
    </w:p>
    <w:p w:rsidR="00F30327" w:rsidRPr="006A37A5" w:rsidRDefault="00F30327" w:rsidP="00F30327">
      <w:pPr>
        <w:shd w:val="clear" w:color="auto" w:fill="FFFFFF"/>
        <w:ind w:firstLine="567"/>
        <w:rPr>
          <w:sz w:val="16"/>
          <w:szCs w:val="16"/>
        </w:rPr>
      </w:pPr>
    </w:p>
    <w:p w:rsidR="00F30327" w:rsidRPr="006A37A5" w:rsidRDefault="00F30327" w:rsidP="00F30327">
      <w:pPr>
        <w:shd w:val="clear" w:color="auto" w:fill="FFFFFF"/>
        <w:autoSpaceDE w:val="0"/>
        <w:autoSpaceDN w:val="0"/>
        <w:ind w:firstLine="567"/>
        <w:jc w:val="both"/>
        <w:rPr>
          <w:sz w:val="22"/>
          <w:szCs w:val="22"/>
        </w:rPr>
      </w:pPr>
      <w:r w:rsidRPr="006A37A5">
        <w:rPr>
          <w:sz w:val="22"/>
          <w:szCs w:val="22"/>
        </w:rPr>
        <w:t>При исполнении условий Договора:</w:t>
      </w:r>
    </w:p>
    <w:p w:rsidR="00F30327" w:rsidRPr="006A37A5" w:rsidRDefault="00F30327" w:rsidP="00F30327">
      <w:pPr>
        <w:shd w:val="clear" w:color="auto" w:fill="FFFFFF"/>
        <w:autoSpaceDE w:val="0"/>
        <w:autoSpaceDN w:val="0"/>
        <w:ind w:firstLine="567"/>
        <w:jc w:val="both"/>
        <w:rPr>
          <w:b/>
          <w:sz w:val="22"/>
          <w:szCs w:val="22"/>
        </w:rPr>
      </w:pPr>
      <w:r w:rsidRPr="006A37A5">
        <w:rPr>
          <w:b/>
          <w:sz w:val="22"/>
          <w:szCs w:val="22"/>
        </w:rPr>
        <w:t>1. Исполнитель обязуется:</w:t>
      </w:r>
    </w:p>
    <w:p w:rsidR="00F30327" w:rsidRPr="006A37A5" w:rsidRDefault="00F30327" w:rsidP="00F30327">
      <w:pPr>
        <w:shd w:val="clear" w:color="auto" w:fill="FFFFFF"/>
        <w:ind w:firstLine="567"/>
        <w:jc w:val="both"/>
        <w:rPr>
          <w:sz w:val="22"/>
          <w:szCs w:val="22"/>
        </w:rPr>
      </w:pPr>
      <w:r w:rsidRPr="006A37A5">
        <w:rPr>
          <w:sz w:val="22"/>
          <w:szCs w:val="22"/>
        </w:rPr>
        <w:t>1.1. Обеспечить Заказчика на время действия настоящего Договора необходимым количеством пакетов.</w:t>
      </w:r>
    </w:p>
    <w:p w:rsidR="00F30327" w:rsidRPr="006A37A5" w:rsidRDefault="00F30327" w:rsidP="00F30327">
      <w:pPr>
        <w:shd w:val="clear" w:color="auto" w:fill="FFFFFF"/>
        <w:ind w:firstLine="567"/>
        <w:jc w:val="both"/>
        <w:rPr>
          <w:sz w:val="22"/>
          <w:szCs w:val="22"/>
        </w:rPr>
      </w:pPr>
      <w:r w:rsidRPr="006A37A5">
        <w:rPr>
          <w:sz w:val="22"/>
          <w:szCs w:val="22"/>
        </w:rPr>
        <w:t xml:space="preserve">1.2. Осуществлять сбор силами своих инкассаторов, доставку на </w:t>
      </w:r>
      <w:proofErr w:type="spellStart"/>
      <w:r w:rsidRPr="006A37A5">
        <w:rPr>
          <w:sz w:val="22"/>
          <w:szCs w:val="22"/>
        </w:rPr>
        <w:t>спецавтотранспорте</w:t>
      </w:r>
      <w:proofErr w:type="spellEnd"/>
      <w:r w:rsidRPr="006A37A5">
        <w:rPr>
          <w:sz w:val="22"/>
          <w:szCs w:val="22"/>
        </w:rPr>
        <w:t xml:space="preserve"> и сдачу в кассовое подразделение Исполнителя пакетов с денежной наличностью Заказчика в порядке и сроки, указанные в настоящем Договоре.</w:t>
      </w:r>
    </w:p>
    <w:p w:rsidR="00F30327" w:rsidRPr="006A37A5" w:rsidRDefault="00F30327" w:rsidP="00F30327">
      <w:pPr>
        <w:shd w:val="clear" w:color="auto" w:fill="FFFFFF"/>
        <w:ind w:firstLine="567"/>
        <w:jc w:val="both"/>
        <w:rPr>
          <w:sz w:val="22"/>
          <w:szCs w:val="22"/>
        </w:rPr>
      </w:pPr>
      <w:r w:rsidRPr="006A37A5">
        <w:rPr>
          <w:sz w:val="22"/>
          <w:szCs w:val="22"/>
        </w:rPr>
        <w:t>1.3. Нести ответственность перед Заказчиком за целость пакетов с денежной наличностью, с момента принятия их в установленном порядке инкассаторами Исполнителя.</w:t>
      </w:r>
    </w:p>
    <w:p w:rsidR="00F30327" w:rsidRPr="006A37A5" w:rsidRDefault="00F30327" w:rsidP="00F30327">
      <w:pPr>
        <w:shd w:val="clear" w:color="auto" w:fill="FFFFFF"/>
        <w:ind w:firstLine="567"/>
        <w:jc w:val="both"/>
        <w:rPr>
          <w:sz w:val="22"/>
          <w:szCs w:val="22"/>
        </w:rPr>
      </w:pPr>
      <w:r w:rsidRPr="006A37A5">
        <w:rPr>
          <w:sz w:val="22"/>
          <w:szCs w:val="22"/>
        </w:rPr>
        <w:t>1.4. Не принимать от Заказчика (до устранения недостатков) пакет с денежной наличностью, имеющий дефекты, разрывы материала, повреждение защитного клапана, наличие индикаторной надписи на защитном клапане, другие повреждения или несоответствие пакета описанию вида упаковки, заверенной Исполнителем, а также в случае несоответствия суммы цифрами сумме прописью в препроводительных документах.</w:t>
      </w:r>
    </w:p>
    <w:p w:rsidR="00F30327" w:rsidRPr="006A37A5" w:rsidRDefault="00F30327" w:rsidP="00F30327">
      <w:pPr>
        <w:shd w:val="clear" w:color="auto" w:fill="FFFFFF"/>
        <w:ind w:firstLine="567"/>
        <w:rPr>
          <w:b/>
          <w:sz w:val="22"/>
          <w:szCs w:val="22"/>
        </w:rPr>
      </w:pPr>
      <w:r w:rsidRPr="006A37A5">
        <w:rPr>
          <w:b/>
          <w:sz w:val="22"/>
          <w:szCs w:val="22"/>
        </w:rPr>
        <w:t>2. Заказчик обязуется:</w:t>
      </w:r>
    </w:p>
    <w:p w:rsidR="00F30327" w:rsidRPr="006A37A5" w:rsidRDefault="00F30327" w:rsidP="00F30327">
      <w:pPr>
        <w:shd w:val="clear" w:color="auto" w:fill="FFFFFF"/>
        <w:ind w:firstLine="567"/>
        <w:jc w:val="both"/>
        <w:rPr>
          <w:sz w:val="22"/>
          <w:szCs w:val="22"/>
        </w:rPr>
      </w:pPr>
      <w:r w:rsidRPr="006A37A5">
        <w:rPr>
          <w:sz w:val="22"/>
          <w:szCs w:val="22"/>
        </w:rPr>
        <w:t>2.1. Обеспечить наличие свободных и освещенных подъездных путей, входов, коридоров, изолированного и запираемого изнутри помещения, оборудованного местом (столом, барьером и т.д.) для приема-передачи пакета и проставления подписей и отметок в документах.</w:t>
      </w:r>
    </w:p>
    <w:p w:rsidR="00F30327" w:rsidRPr="006A37A5" w:rsidRDefault="00F30327" w:rsidP="00F30327">
      <w:pPr>
        <w:shd w:val="clear" w:color="auto" w:fill="FFFFFF"/>
        <w:ind w:firstLine="567"/>
        <w:jc w:val="both"/>
        <w:rPr>
          <w:sz w:val="22"/>
          <w:szCs w:val="22"/>
        </w:rPr>
      </w:pPr>
      <w:r w:rsidRPr="006A37A5">
        <w:rPr>
          <w:sz w:val="22"/>
          <w:szCs w:val="22"/>
        </w:rPr>
        <w:t>В случае отсутствия изолированного и запираемого изнутри помещения, допускается производить операцию в служебной (</w:t>
      </w:r>
      <w:proofErr w:type="spellStart"/>
      <w:r w:rsidRPr="006A37A5">
        <w:rPr>
          <w:sz w:val="22"/>
          <w:szCs w:val="22"/>
        </w:rPr>
        <w:t>закассовой</w:t>
      </w:r>
      <w:proofErr w:type="spellEnd"/>
      <w:r w:rsidRPr="006A37A5">
        <w:rPr>
          <w:sz w:val="22"/>
          <w:szCs w:val="22"/>
        </w:rPr>
        <w:t>) зоне, а также в кассовой зоне объекта. При этом должно быть обеспечено место (стол, барьер и т.п.) для приема-передачи пакета и оформления сопроводительных документов.</w:t>
      </w:r>
    </w:p>
    <w:p w:rsidR="00F30327" w:rsidRPr="006A37A5" w:rsidRDefault="00F30327" w:rsidP="00F30327">
      <w:pPr>
        <w:shd w:val="clear" w:color="auto" w:fill="FFFFFF"/>
        <w:ind w:firstLine="567"/>
        <w:jc w:val="both"/>
        <w:rPr>
          <w:sz w:val="22"/>
          <w:szCs w:val="22"/>
          <w:shd w:val="clear" w:color="auto" w:fill="FFFFFF"/>
        </w:rPr>
      </w:pPr>
      <w:r w:rsidRPr="006A37A5">
        <w:rPr>
          <w:sz w:val="22"/>
          <w:szCs w:val="22"/>
          <w:shd w:val="clear" w:color="auto" w:fill="FFFFFF"/>
        </w:rPr>
        <w:t xml:space="preserve">2.2. Обеспечить своевременную упаковку денежной наличности в исправные пакеты в соответствии с требованиями, установленными правилами Банка России и </w:t>
      </w:r>
      <w:r w:rsidRPr="006A37A5">
        <w:rPr>
          <w:sz w:val="22"/>
          <w:szCs w:val="22"/>
        </w:rPr>
        <w:t>Исполнителя</w:t>
      </w:r>
      <w:r w:rsidRPr="006A37A5">
        <w:rPr>
          <w:sz w:val="22"/>
          <w:szCs w:val="22"/>
          <w:shd w:val="clear" w:color="auto" w:fill="FFFFFF"/>
        </w:rPr>
        <w:t>.</w:t>
      </w:r>
    </w:p>
    <w:p w:rsidR="00F30327" w:rsidRPr="006A37A5" w:rsidRDefault="00F30327" w:rsidP="00F30327">
      <w:pPr>
        <w:shd w:val="clear" w:color="auto" w:fill="FFFFFF"/>
        <w:ind w:firstLine="567"/>
        <w:jc w:val="both"/>
        <w:rPr>
          <w:sz w:val="22"/>
          <w:szCs w:val="22"/>
        </w:rPr>
      </w:pPr>
      <w:r w:rsidRPr="006A37A5">
        <w:rPr>
          <w:sz w:val="22"/>
          <w:szCs w:val="22"/>
        </w:rPr>
        <w:t>2.3. Исключить нахождение в помещении по приему-выдаче пакетов с денежной наличностью инкассаторам лиц, не участвующих в передаче/приеме пакетов с денежной наличностью, за исключением руководителей Исполнителя и Заказчика, или лиц, уполномоченных ими для осуществления проверки работы инкассаторского работника или кассира.</w:t>
      </w:r>
    </w:p>
    <w:p w:rsidR="00F30327" w:rsidRPr="006A37A5" w:rsidRDefault="00F30327" w:rsidP="00F30327">
      <w:pPr>
        <w:shd w:val="clear" w:color="auto" w:fill="FFFFFF"/>
        <w:ind w:firstLine="567"/>
        <w:jc w:val="both"/>
        <w:rPr>
          <w:sz w:val="22"/>
          <w:szCs w:val="22"/>
        </w:rPr>
      </w:pPr>
      <w:r w:rsidRPr="006A37A5">
        <w:rPr>
          <w:sz w:val="22"/>
          <w:szCs w:val="22"/>
        </w:rPr>
        <w:t xml:space="preserve">2.4. Обеспечить возможность парковки </w:t>
      </w:r>
      <w:proofErr w:type="spellStart"/>
      <w:r w:rsidRPr="006A37A5">
        <w:rPr>
          <w:sz w:val="22"/>
          <w:szCs w:val="22"/>
        </w:rPr>
        <w:t>спецавтомобиля</w:t>
      </w:r>
      <w:proofErr w:type="spellEnd"/>
      <w:r w:rsidRPr="006A37A5">
        <w:rPr>
          <w:sz w:val="22"/>
          <w:szCs w:val="22"/>
        </w:rPr>
        <w:t xml:space="preserve"> Исполнителя около объектов Заказчика в дни и часы осуществления инкассации, указанные в Приложении №3 к настоящему Договору, с достижением максимально возможного условия - "дверь в дверь", а также </w:t>
      </w:r>
      <w:proofErr w:type="gramStart"/>
      <w:r w:rsidRPr="006A37A5">
        <w:rPr>
          <w:sz w:val="22"/>
          <w:szCs w:val="22"/>
        </w:rPr>
        <w:t>визуальное</w:t>
      </w:r>
      <w:proofErr w:type="gramEnd"/>
      <w:r w:rsidRPr="006A37A5">
        <w:rPr>
          <w:sz w:val="22"/>
          <w:szCs w:val="22"/>
        </w:rPr>
        <w:t xml:space="preserve"> (в том числе с использованием </w:t>
      </w:r>
      <w:r w:rsidRPr="006A37A5">
        <w:rPr>
          <w:sz w:val="22"/>
          <w:szCs w:val="22"/>
        </w:rPr>
        <w:lastRenderedPageBreak/>
        <w:t xml:space="preserve">аппаратуры видеонаблюдения), при наличии необходимых условий на объекте. В случае нападения на инкассаторов немедленно сообщить об этом в ближайшее отделение внутренних дел и </w:t>
      </w:r>
      <w:proofErr w:type="gramStart"/>
      <w:r w:rsidRPr="006A37A5">
        <w:rPr>
          <w:sz w:val="22"/>
          <w:szCs w:val="22"/>
        </w:rPr>
        <w:t>в</w:t>
      </w:r>
      <w:proofErr w:type="gramEnd"/>
      <w:r w:rsidRPr="006A37A5">
        <w:rPr>
          <w:sz w:val="22"/>
          <w:szCs w:val="22"/>
        </w:rPr>
        <w:t xml:space="preserve"> Исполнитель.</w:t>
      </w:r>
    </w:p>
    <w:p w:rsidR="00F30327" w:rsidRPr="006A37A5" w:rsidRDefault="00F30327" w:rsidP="00F30327">
      <w:pPr>
        <w:shd w:val="clear" w:color="auto" w:fill="FFFFFF"/>
        <w:ind w:firstLine="567"/>
        <w:jc w:val="both"/>
        <w:rPr>
          <w:sz w:val="22"/>
          <w:szCs w:val="22"/>
        </w:rPr>
      </w:pPr>
      <w:r w:rsidRPr="006A37A5">
        <w:rPr>
          <w:sz w:val="22"/>
          <w:szCs w:val="22"/>
        </w:rPr>
        <w:t>2.5. Письменно сообщать Исполнителю обо всех планируемых изменениях, в том числе: наименования, места нахождения, реквизитов Заказчика, адресах объектов и времени инкассации, ликвидации Заказчик</w:t>
      </w:r>
      <w:r w:rsidR="0030619C">
        <w:rPr>
          <w:sz w:val="22"/>
          <w:szCs w:val="22"/>
        </w:rPr>
        <w:t>а и т.д. - не позднее, чем за 5 (пять</w:t>
      </w:r>
      <w:r w:rsidRPr="006A37A5">
        <w:rPr>
          <w:sz w:val="22"/>
          <w:szCs w:val="22"/>
        </w:rPr>
        <w:t>) рабочих дней до принятия соответствующих изменений.</w:t>
      </w:r>
    </w:p>
    <w:p w:rsidR="00F30327" w:rsidRPr="006A37A5" w:rsidRDefault="00F30327" w:rsidP="00F30327">
      <w:pPr>
        <w:shd w:val="clear" w:color="auto" w:fill="FFFFFF"/>
        <w:autoSpaceDE w:val="0"/>
        <w:autoSpaceDN w:val="0"/>
        <w:ind w:firstLine="567"/>
        <w:jc w:val="both"/>
        <w:rPr>
          <w:sz w:val="22"/>
          <w:szCs w:val="22"/>
        </w:rPr>
      </w:pPr>
      <w:r w:rsidRPr="006A37A5">
        <w:rPr>
          <w:sz w:val="22"/>
          <w:szCs w:val="22"/>
        </w:rPr>
        <w:t>2.7. Не позднее, чем за два часа, до времени инкассации, указанном в настоящем Договоре, проинформировать по телефону подразделение инкассации Исполнителя, оказывающее услуги по инкассации, об отказе от операции, в случае отсутствия необходимости в инкассации, осуществляемой в соответствии с установленным настоящим Договором графиком.</w:t>
      </w:r>
    </w:p>
    <w:p w:rsidR="00F30327" w:rsidRPr="006A37A5" w:rsidRDefault="00F30327" w:rsidP="00F30327">
      <w:pPr>
        <w:ind w:firstLine="567"/>
        <w:rPr>
          <w:sz w:val="22"/>
          <w:szCs w:val="22"/>
        </w:rPr>
      </w:pPr>
      <w:r w:rsidRPr="006A37A5">
        <w:rPr>
          <w:sz w:val="22"/>
          <w:szCs w:val="22"/>
        </w:rPr>
        <w:t xml:space="preserve">2.8. Обеспечить: </w:t>
      </w:r>
    </w:p>
    <w:p w:rsidR="00F30327" w:rsidRPr="006A37A5" w:rsidRDefault="00F30327" w:rsidP="00F30327">
      <w:pPr>
        <w:ind w:firstLine="567"/>
        <w:jc w:val="both"/>
        <w:rPr>
          <w:sz w:val="22"/>
          <w:szCs w:val="22"/>
        </w:rPr>
      </w:pPr>
      <w:r w:rsidRPr="006A37A5">
        <w:rPr>
          <w:sz w:val="22"/>
          <w:szCs w:val="22"/>
        </w:rPr>
        <w:t xml:space="preserve">– предоставление физическими лицами, уполномоченными </w:t>
      </w:r>
      <w:r w:rsidRPr="006A37A5">
        <w:rPr>
          <w:iCs/>
          <w:sz w:val="22"/>
          <w:szCs w:val="22"/>
        </w:rPr>
        <w:t>Заказчиком</w:t>
      </w:r>
      <w:r w:rsidRPr="006A37A5">
        <w:rPr>
          <w:sz w:val="22"/>
          <w:szCs w:val="22"/>
        </w:rPr>
        <w:t xml:space="preserve"> подписывать Договор, своих персональных данных </w:t>
      </w:r>
      <w:r w:rsidRPr="006A37A5">
        <w:rPr>
          <w:iCs/>
          <w:sz w:val="22"/>
          <w:szCs w:val="22"/>
        </w:rPr>
        <w:t>Исполнителю</w:t>
      </w:r>
      <w:r w:rsidRPr="006A37A5">
        <w:rPr>
          <w:sz w:val="22"/>
          <w:szCs w:val="22"/>
        </w:rPr>
        <w:t xml:space="preserve">; </w:t>
      </w:r>
    </w:p>
    <w:p w:rsidR="00F30327" w:rsidRPr="006A37A5" w:rsidRDefault="00F30327" w:rsidP="00F30327">
      <w:pPr>
        <w:ind w:firstLine="567"/>
        <w:jc w:val="both"/>
        <w:rPr>
          <w:sz w:val="22"/>
          <w:szCs w:val="22"/>
        </w:rPr>
      </w:pPr>
      <w:r w:rsidRPr="006A37A5">
        <w:rPr>
          <w:sz w:val="22"/>
          <w:szCs w:val="22"/>
        </w:rPr>
        <w:t xml:space="preserve">– предоставление вышеуказанными и иными физическими лицами, чьи персональные данные содержатся в представляемых </w:t>
      </w:r>
      <w:r w:rsidRPr="006A37A5">
        <w:rPr>
          <w:iCs/>
          <w:sz w:val="22"/>
          <w:szCs w:val="22"/>
        </w:rPr>
        <w:t>Заказчиком Исполнителю</w:t>
      </w:r>
      <w:r w:rsidRPr="006A37A5">
        <w:rPr>
          <w:sz w:val="22"/>
          <w:szCs w:val="22"/>
        </w:rPr>
        <w:t xml:space="preserve"> документах, согласия на проверку и обработку (включая автоматизированную обработку) этих данных </w:t>
      </w:r>
      <w:r w:rsidRPr="006A37A5">
        <w:rPr>
          <w:iCs/>
          <w:sz w:val="22"/>
          <w:szCs w:val="22"/>
        </w:rPr>
        <w:t>Исполнителем</w:t>
      </w:r>
      <w:r w:rsidRPr="006A37A5">
        <w:rPr>
          <w:sz w:val="22"/>
          <w:szCs w:val="22"/>
        </w:rPr>
        <w:t xml:space="preserve"> 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 данных".</w:t>
      </w:r>
    </w:p>
    <w:p w:rsidR="00F30327" w:rsidRPr="006A37A5" w:rsidRDefault="00F30327" w:rsidP="00F30327">
      <w:pPr>
        <w:ind w:firstLine="567"/>
        <w:jc w:val="both"/>
        <w:rPr>
          <w:sz w:val="22"/>
          <w:szCs w:val="22"/>
        </w:rPr>
      </w:pPr>
      <w:r w:rsidRPr="006A37A5">
        <w:rPr>
          <w:sz w:val="22"/>
          <w:szCs w:val="22"/>
        </w:rPr>
        <w:t xml:space="preserve">2.9. </w:t>
      </w:r>
      <w:proofErr w:type="gramStart"/>
      <w:r w:rsidRPr="006A37A5">
        <w:rPr>
          <w:sz w:val="22"/>
          <w:szCs w:val="22"/>
        </w:rPr>
        <w:t xml:space="preserve">Предоставлять </w:t>
      </w:r>
      <w:r w:rsidRPr="006A37A5">
        <w:rPr>
          <w:iCs/>
          <w:sz w:val="22"/>
          <w:szCs w:val="22"/>
        </w:rPr>
        <w:t>Исполнителю</w:t>
      </w:r>
      <w:r w:rsidRPr="006A37A5">
        <w:rPr>
          <w:sz w:val="22"/>
          <w:szCs w:val="22"/>
        </w:rPr>
        <w:t xml:space="preserve"> (по месту заключения настоящего Договора), как при заключении настоящего Договора, так и при обновлении информации (не реже одного раза в год), необходимые документы (их копии), подтверждающие изменение сведений, подлежащих установлению при заключении договора банковского счета, а также сведения и документы, необходимые для выполнения </w:t>
      </w:r>
      <w:r w:rsidRPr="006A37A5">
        <w:rPr>
          <w:iCs/>
          <w:sz w:val="22"/>
          <w:szCs w:val="22"/>
        </w:rPr>
        <w:t>Исполнителем</w:t>
      </w:r>
      <w:r w:rsidRPr="006A37A5">
        <w:rPr>
          <w:sz w:val="22"/>
          <w:szCs w:val="22"/>
        </w:rPr>
        <w:t xml:space="preserve"> функций, установленных Федеральным законом от 07.08.2001 №115-ФЗ "О противодействии легализации (отмыванию) доходов, полученных преступным</w:t>
      </w:r>
      <w:proofErr w:type="gramEnd"/>
      <w:r w:rsidRPr="006A37A5">
        <w:rPr>
          <w:sz w:val="22"/>
          <w:szCs w:val="22"/>
        </w:rPr>
        <w:t xml:space="preserve"> </w:t>
      </w:r>
      <w:proofErr w:type="gramStart"/>
      <w:r w:rsidRPr="006A37A5">
        <w:rPr>
          <w:sz w:val="22"/>
          <w:szCs w:val="22"/>
        </w:rPr>
        <w:t>путём, и финансированию терроризма",</w:t>
      </w:r>
      <w:r w:rsidRPr="006A37A5">
        <w:rPr>
          <w:i/>
          <w:iCs/>
          <w:sz w:val="22"/>
          <w:szCs w:val="22"/>
        </w:rPr>
        <w:t xml:space="preserve"> </w:t>
      </w:r>
      <w:r w:rsidRPr="006A37A5">
        <w:rPr>
          <w:sz w:val="22"/>
          <w:szCs w:val="22"/>
        </w:rPr>
        <w:t xml:space="preserve">в том числе, но не исключительно: представлять документы в </w:t>
      </w:r>
      <w:r w:rsidRPr="006A37A5">
        <w:rPr>
          <w:iCs/>
          <w:sz w:val="22"/>
          <w:szCs w:val="22"/>
        </w:rPr>
        <w:t>Исполнитель</w:t>
      </w:r>
      <w:r w:rsidRPr="006A37A5">
        <w:rPr>
          <w:sz w:val="22"/>
          <w:szCs w:val="22"/>
        </w:rPr>
        <w:t>, об изменении учредительных документов, оттиска печати, наименования, организационно-правовой формы, органах управления юридического лица, величине зарегистрированного и оплаченного уставного (складочного) капитала или величине уставного фонда (имущества), лицензиях на право осуществления деятельности, подлежащей лицензированию, местонахождения, почтового адреса, номеров контактных телефонов и факсов, реорганизации, банкротстве, ликвидации, а также информацию</w:t>
      </w:r>
      <w:proofErr w:type="gramEnd"/>
      <w:r w:rsidRPr="006A37A5">
        <w:rPr>
          <w:sz w:val="22"/>
          <w:szCs w:val="22"/>
        </w:rPr>
        <w:t xml:space="preserve"> о своих </w:t>
      </w:r>
      <w:proofErr w:type="spellStart"/>
      <w:r w:rsidRPr="006A37A5">
        <w:rPr>
          <w:sz w:val="22"/>
          <w:szCs w:val="22"/>
        </w:rPr>
        <w:t>бенефициарных</w:t>
      </w:r>
      <w:proofErr w:type="spellEnd"/>
      <w:r w:rsidRPr="006A37A5">
        <w:rPr>
          <w:sz w:val="22"/>
          <w:szCs w:val="22"/>
        </w:rPr>
        <w:t xml:space="preserve"> владельцах.</w:t>
      </w:r>
    </w:p>
    <w:p w:rsidR="00F30327" w:rsidRPr="006A37A5" w:rsidRDefault="00F30327" w:rsidP="00F30327">
      <w:pPr>
        <w:ind w:firstLine="567"/>
        <w:jc w:val="both"/>
        <w:rPr>
          <w:sz w:val="22"/>
          <w:szCs w:val="22"/>
        </w:rPr>
      </w:pPr>
      <w:r w:rsidRPr="006A37A5">
        <w:rPr>
          <w:sz w:val="22"/>
          <w:szCs w:val="22"/>
        </w:rPr>
        <w:t>2.10. При совершении операций инкассации с использованием технологии штрихового кодирования информации оформлять препроводительную ведомость к сумке ф. 0402300 в электронном виде с помощью программного обеспечения, размещенного на сайте Исполнителя в сети Интернет по адресу: ____________, и осуществлять её последующую печать.</w:t>
      </w:r>
    </w:p>
    <w:p w:rsidR="00F30327" w:rsidRPr="006A37A5" w:rsidRDefault="00F30327" w:rsidP="00F30327">
      <w:pPr>
        <w:shd w:val="clear" w:color="auto" w:fill="FFFFFF"/>
        <w:autoSpaceDE w:val="0"/>
        <w:autoSpaceDN w:val="0"/>
        <w:ind w:firstLine="567"/>
        <w:jc w:val="both"/>
        <w:rPr>
          <w:b/>
          <w:sz w:val="22"/>
          <w:szCs w:val="22"/>
        </w:rPr>
      </w:pPr>
      <w:r w:rsidRPr="006A37A5">
        <w:rPr>
          <w:b/>
          <w:sz w:val="22"/>
          <w:szCs w:val="22"/>
        </w:rPr>
        <w:t>3. Исполнитель имеет право:</w:t>
      </w:r>
    </w:p>
    <w:p w:rsidR="00F30327" w:rsidRPr="006A37A5" w:rsidRDefault="00F30327" w:rsidP="00F30327">
      <w:pPr>
        <w:shd w:val="clear" w:color="auto" w:fill="FFFFFF"/>
        <w:ind w:firstLine="567"/>
        <w:jc w:val="both"/>
        <w:rPr>
          <w:sz w:val="22"/>
          <w:szCs w:val="22"/>
        </w:rPr>
      </w:pPr>
      <w:r w:rsidRPr="006A37A5">
        <w:rPr>
          <w:sz w:val="22"/>
          <w:szCs w:val="22"/>
        </w:rPr>
        <w:t>3.1. Проводить предварительное обследование инкассируемых объектов Заказчика на предмет соответствия их требованиям безопасности, принятым Исполнителем, давать им оценку и вносить свои предложения по принятию дополнительных мер в следующих случаях: до заключения договора; после проведения ремонтных работ на объектах Заказчика.</w:t>
      </w:r>
    </w:p>
    <w:p w:rsidR="00F30327" w:rsidRPr="006A37A5" w:rsidRDefault="00F30327" w:rsidP="00F30327">
      <w:pPr>
        <w:shd w:val="clear" w:color="auto" w:fill="FFFFFF"/>
        <w:ind w:firstLine="567"/>
        <w:rPr>
          <w:b/>
          <w:sz w:val="22"/>
          <w:szCs w:val="22"/>
        </w:rPr>
      </w:pPr>
      <w:r w:rsidRPr="006A37A5">
        <w:rPr>
          <w:b/>
          <w:sz w:val="22"/>
          <w:szCs w:val="22"/>
        </w:rPr>
        <w:t>4. Размер платы за оказанные услуги</w:t>
      </w:r>
    </w:p>
    <w:tbl>
      <w:tblPr>
        <w:tblW w:w="10490" w:type="dxa"/>
        <w:tblInd w:w="-34" w:type="dxa"/>
        <w:tblLayout w:type="fixed"/>
        <w:tblLook w:val="04A0" w:firstRow="1" w:lastRow="0" w:firstColumn="1" w:lastColumn="0" w:noHBand="0" w:noVBand="1"/>
      </w:tblPr>
      <w:tblGrid>
        <w:gridCol w:w="568"/>
        <w:gridCol w:w="1842"/>
        <w:gridCol w:w="851"/>
        <w:gridCol w:w="1276"/>
        <w:gridCol w:w="1417"/>
        <w:gridCol w:w="1559"/>
        <w:gridCol w:w="851"/>
        <w:gridCol w:w="992"/>
        <w:gridCol w:w="1134"/>
      </w:tblGrid>
      <w:tr w:rsidR="00F30327" w:rsidRPr="006A37A5" w:rsidTr="00F30327">
        <w:trPr>
          <w:trHeight w:val="20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327" w:rsidRPr="006A37A5" w:rsidRDefault="00F30327" w:rsidP="00805172">
            <w:pPr>
              <w:jc w:val="center"/>
              <w:rPr>
                <w:b/>
                <w:color w:val="000000"/>
                <w:sz w:val="16"/>
                <w:szCs w:val="16"/>
              </w:rPr>
            </w:pPr>
            <w:r w:rsidRPr="006A37A5">
              <w:rPr>
                <w:b/>
                <w:color w:val="000000"/>
                <w:sz w:val="16"/>
                <w:szCs w:val="16"/>
              </w:rPr>
              <w:t xml:space="preserve">№ </w:t>
            </w:r>
            <w:proofErr w:type="gramStart"/>
            <w:r w:rsidRPr="006A37A5">
              <w:rPr>
                <w:b/>
                <w:color w:val="000000"/>
                <w:sz w:val="16"/>
                <w:szCs w:val="16"/>
              </w:rPr>
              <w:t>п</w:t>
            </w:r>
            <w:proofErr w:type="gramEnd"/>
            <w:r w:rsidRPr="006A37A5">
              <w:rPr>
                <w:b/>
                <w:color w:val="000000"/>
                <w:sz w:val="16"/>
                <w:szCs w:val="16"/>
              </w:rPr>
              <w:t>/п</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327" w:rsidRPr="006A37A5" w:rsidRDefault="00F30327" w:rsidP="00805172">
            <w:pPr>
              <w:jc w:val="center"/>
              <w:rPr>
                <w:b/>
                <w:color w:val="000000"/>
                <w:sz w:val="16"/>
                <w:szCs w:val="16"/>
              </w:rPr>
            </w:pPr>
            <w:r w:rsidRPr="006A37A5">
              <w:rPr>
                <w:b/>
                <w:color w:val="000000"/>
                <w:sz w:val="16"/>
                <w:szCs w:val="16"/>
              </w:rPr>
              <w:t>Наименование услуг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327" w:rsidRPr="006A37A5" w:rsidRDefault="00F30327" w:rsidP="00805172">
            <w:pPr>
              <w:jc w:val="center"/>
              <w:rPr>
                <w:b/>
                <w:color w:val="000000"/>
                <w:sz w:val="16"/>
                <w:szCs w:val="16"/>
              </w:rPr>
            </w:pPr>
            <w:r w:rsidRPr="006A37A5">
              <w:rPr>
                <w:b/>
                <w:color w:val="000000"/>
                <w:sz w:val="16"/>
                <w:szCs w:val="16"/>
              </w:rPr>
              <w:t>Кол-во, заездов</w:t>
            </w:r>
          </w:p>
        </w:tc>
        <w:tc>
          <w:tcPr>
            <w:tcW w:w="1276" w:type="dxa"/>
            <w:tcBorders>
              <w:top w:val="single" w:sz="4" w:space="0" w:color="auto"/>
              <w:left w:val="nil"/>
              <w:bottom w:val="single" w:sz="4" w:space="0" w:color="auto"/>
              <w:right w:val="single" w:sz="4" w:space="0" w:color="auto"/>
            </w:tcBorders>
            <w:vAlign w:val="center"/>
          </w:tcPr>
          <w:p w:rsidR="00F30327" w:rsidRPr="006A37A5" w:rsidRDefault="00F30327" w:rsidP="00805172">
            <w:pPr>
              <w:jc w:val="center"/>
              <w:rPr>
                <w:b/>
                <w:color w:val="000000"/>
                <w:sz w:val="16"/>
                <w:szCs w:val="16"/>
              </w:rPr>
            </w:pPr>
            <w:r w:rsidRPr="006A37A5">
              <w:rPr>
                <w:b/>
                <w:color w:val="000000"/>
                <w:sz w:val="16"/>
                <w:szCs w:val="16"/>
              </w:rPr>
              <w:t>Ориентировочно перевозимая денежная наличность в год,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327" w:rsidRPr="006A37A5" w:rsidRDefault="00F30327" w:rsidP="00805172">
            <w:pPr>
              <w:jc w:val="center"/>
              <w:rPr>
                <w:b/>
                <w:color w:val="000000"/>
                <w:sz w:val="16"/>
                <w:szCs w:val="16"/>
              </w:rPr>
            </w:pPr>
            <w:r w:rsidRPr="006A37A5">
              <w:rPr>
                <w:b/>
                <w:sz w:val="16"/>
                <w:szCs w:val="16"/>
              </w:rPr>
              <w:t>Стоимость одного заезда бригады инкассаторов (с НДС), руб.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0327" w:rsidRPr="006A37A5" w:rsidRDefault="00F30327" w:rsidP="00805172">
            <w:pPr>
              <w:jc w:val="center"/>
              <w:rPr>
                <w:b/>
                <w:color w:val="000000"/>
                <w:sz w:val="16"/>
                <w:szCs w:val="16"/>
              </w:rPr>
            </w:pPr>
            <w:r w:rsidRPr="006A37A5">
              <w:rPr>
                <w:b/>
                <w:sz w:val="16"/>
                <w:szCs w:val="16"/>
              </w:rPr>
              <w:t xml:space="preserve">% </w:t>
            </w:r>
            <w:proofErr w:type="gramStart"/>
            <w:r w:rsidRPr="006A37A5">
              <w:rPr>
                <w:b/>
                <w:sz w:val="16"/>
                <w:szCs w:val="16"/>
              </w:rPr>
              <w:t>взимаемый</w:t>
            </w:r>
            <w:proofErr w:type="gramEnd"/>
            <w:r w:rsidRPr="006A37A5">
              <w:rPr>
                <w:b/>
                <w:sz w:val="16"/>
                <w:szCs w:val="16"/>
              </w:rPr>
              <w:t xml:space="preserve"> от перевезенной суммы/суммы подлежащей пересчету и перечислению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0327" w:rsidRPr="006A37A5" w:rsidRDefault="00F30327" w:rsidP="00805172">
            <w:pPr>
              <w:jc w:val="center"/>
              <w:rPr>
                <w:b/>
                <w:color w:val="000000"/>
                <w:sz w:val="16"/>
                <w:szCs w:val="16"/>
              </w:rPr>
            </w:pPr>
            <w:r w:rsidRPr="006A37A5">
              <w:rPr>
                <w:b/>
                <w:color w:val="000000"/>
                <w:sz w:val="16"/>
                <w:szCs w:val="16"/>
              </w:rPr>
              <w:t xml:space="preserve">Итого, руб. (ст.3*ст.5)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0327" w:rsidRPr="006A37A5" w:rsidRDefault="00F30327" w:rsidP="00805172">
            <w:pPr>
              <w:jc w:val="center"/>
              <w:rPr>
                <w:b/>
                <w:color w:val="000000"/>
                <w:sz w:val="16"/>
                <w:szCs w:val="16"/>
              </w:rPr>
            </w:pPr>
            <w:r w:rsidRPr="006A37A5">
              <w:rPr>
                <w:b/>
                <w:color w:val="000000"/>
                <w:sz w:val="16"/>
                <w:szCs w:val="16"/>
              </w:rPr>
              <w:t>Итого, руб. (</w:t>
            </w:r>
            <w:r>
              <w:rPr>
                <w:b/>
                <w:color w:val="000000"/>
                <w:sz w:val="16"/>
                <w:szCs w:val="16"/>
              </w:rPr>
              <w:t>ст</w:t>
            </w:r>
            <w:proofErr w:type="gramStart"/>
            <w:r w:rsidRPr="006A37A5">
              <w:rPr>
                <w:b/>
                <w:color w:val="000000"/>
                <w:sz w:val="16"/>
                <w:szCs w:val="16"/>
              </w:rPr>
              <w:t>4</w:t>
            </w:r>
            <w:proofErr w:type="gramEnd"/>
            <w:r w:rsidRPr="006A37A5">
              <w:rPr>
                <w:b/>
                <w:color w:val="000000"/>
                <w:sz w:val="16"/>
                <w:szCs w:val="16"/>
              </w:rPr>
              <w:t>*ст.6)</w:t>
            </w:r>
          </w:p>
        </w:tc>
        <w:tc>
          <w:tcPr>
            <w:tcW w:w="1134" w:type="dxa"/>
            <w:tcBorders>
              <w:top w:val="single" w:sz="4" w:space="0" w:color="auto"/>
              <w:left w:val="single" w:sz="4" w:space="0" w:color="auto"/>
              <w:bottom w:val="single" w:sz="4" w:space="0" w:color="auto"/>
              <w:right w:val="single" w:sz="4" w:space="0" w:color="auto"/>
            </w:tcBorders>
            <w:vAlign w:val="center"/>
          </w:tcPr>
          <w:p w:rsidR="00F30327" w:rsidRDefault="00F30327" w:rsidP="00805172">
            <w:pPr>
              <w:jc w:val="center"/>
              <w:rPr>
                <w:b/>
                <w:color w:val="000000"/>
                <w:sz w:val="16"/>
                <w:szCs w:val="16"/>
              </w:rPr>
            </w:pPr>
            <w:r w:rsidRPr="006A37A5">
              <w:rPr>
                <w:b/>
                <w:color w:val="000000"/>
                <w:sz w:val="16"/>
                <w:szCs w:val="16"/>
              </w:rPr>
              <w:t>Сумма общая, руб.</w:t>
            </w:r>
          </w:p>
          <w:p w:rsidR="00F30327" w:rsidRPr="006A37A5" w:rsidRDefault="00F30327" w:rsidP="00805172">
            <w:pPr>
              <w:jc w:val="center"/>
              <w:rPr>
                <w:b/>
                <w:color w:val="000000"/>
                <w:sz w:val="16"/>
                <w:szCs w:val="16"/>
              </w:rPr>
            </w:pPr>
            <w:r w:rsidRPr="006A37A5">
              <w:rPr>
                <w:b/>
                <w:color w:val="000000"/>
                <w:sz w:val="16"/>
                <w:szCs w:val="16"/>
              </w:rPr>
              <w:t>(</w:t>
            </w:r>
            <w:r>
              <w:rPr>
                <w:b/>
                <w:color w:val="000000"/>
                <w:sz w:val="16"/>
                <w:szCs w:val="16"/>
              </w:rPr>
              <w:t>ст</w:t>
            </w:r>
            <w:proofErr w:type="gramStart"/>
            <w:r>
              <w:rPr>
                <w:b/>
                <w:color w:val="000000"/>
                <w:sz w:val="16"/>
                <w:szCs w:val="16"/>
              </w:rPr>
              <w:t>7</w:t>
            </w:r>
            <w:proofErr w:type="gramEnd"/>
            <w:r>
              <w:rPr>
                <w:b/>
                <w:color w:val="000000"/>
                <w:sz w:val="16"/>
                <w:szCs w:val="16"/>
              </w:rPr>
              <w:t>+</w:t>
            </w:r>
            <w:r w:rsidRPr="006A37A5">
              <w:rPr>
                <w:b/>
                <w:color w:val="000000"/>
                <w:sz w:val="16"/>
                <w:szCs w:val="16"/>
              </w:rPr>
              <w:t>ст.</w:t>
            </w:r>
            <w:r>
              <w:rPr>
                <w:b/>
                <w:color w:val="000000"/>
                <w:sz w:val="16"/>
                <w:szCs w:val="16"/>
              </w:rPr>
              <w:t>8</w:t>
            </w:r>
            <w:r w:rsidRPr="006A37A5">
              <w:rPr>
                <w:b/>
                <w:color w:val="000000"/>
                <w:sz w:val="16"/>
                <w:szCs w:val="16"/>
              </w:rPr>
              <w:t>)</w:t>
            </w:r>
          </w:p>
        </w:tc>
      </w:tr>
      <w:tr w:rsidR="00F30327" w:rsidRPr="006A37A5" w:rsidTr="00F30327">
        <w:trPr>
          <w:trHeight w:val="376"/>
        </w:trPr>
        <w:tc>
          <w:tcPr>
            <w:tcW w:w="568" w:type="dxa"/>
            <w:tcBorders>
              <w:top w:val="single" w:sz="4" w:space="0" w:color="auto"/>
              <w:left w:val="single" w:sz="4" w:space="0" w:color="auto"/>
              <w:bottom w:val="single" w:sz="4" w:space="0" w:color="auto"/>
              <w:right w:val="single" w:sz="4" w:space="0" w:color="auto"/>
            </w:tcBorders>
            <w:vAlign w:val="center"/>
          </w:tcPr>
          <w:p w:rsidR="00F30327" w:rsidRPr="006A37A5" w:rsidRDefault="00F30327" w:rsidP="00805172">
            <w:pPr>
              <w:jc w:val="center"/>
              <w:rPr>
                <w:b/>
                <w:color w:val="000000"/>
                <w:sz w:val="16"/>
                <w:szCs w:val="16"/>
              </w:rPr>
            </w:pPr>
            <w:r w:rsidRPr="006A37A5">
              <w:rPr>
                <w:b/>
                <w:color w:val="000000"/>
                <w:sz w:val="16"/>
                <w:szCs w:val="16"/>
              </w:rPr>
              <w:t>1</w:t>
            </w:r>
          </w:p>
        </w:tc>
        <w:tc>
          <w:tcPr>
            <w:tcW w:w="1842" w:type="dxa"/>
            <w:tcBorders>
              <w:top w:val="single" w:sz="4" w:space="0" w:color="auto"/>
              <w:left w:val="single" w:sz="4" w:space="0" w:color="auto"/>
              <w:bottom w:val="single" w:sz="4" w:space="0" w:color="auto"/>
              <w:right w:val="single" w:sz="4" w:space="0" w:color="auto"/>
            </w:tcBorders>
            <w:vAlign w:val="center"/>
          </w:tcPr>
          <w:p w:rsidR="00F30327" w:rsidRPr="006A37A5" w:rsidRDefault="00F30327" w:rsidP="00805172">
            <w:pPr>
              <w:jc w:val="center"/>
              <w:rPr>
                <w:b/>
                <w:color w:val="000000"/>
                <w:sz w:val="16"/>
                <w:szCs w:val="16"/>
              </w:rPr>
            </w:pPr>
            <w:r w:rsidRPr="006A37A5">
              <w:rPr>
                <w:b/>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F30327" w:rsidRPr="006A37A5" w:rsidRDefault="00F30327" w:rsidP="00805172">
            <w:pPr>
              <w:jc w:val="center"/>
              <w:rPr>
                <w:b/>
                <w:color w:val="000000"/>
                <w:sz w:val="16"/>
                <w:szCs w:val="16"/>
              </w:rPr>
            </w:pPr>
            <w:r w:rsidRPr="006A37A5">
              <w:rPr>
                <w:b/>
                <w:color w:val="000000"/>
                <w:sz w:val="16"/>
                <w:szCs w:val="16"/>
              </w:rPr>
              <w:t>3</w:t>
            </w:r>
          </w:p>
        </w:tc>
        <w:tc>
          <w:tcPr>
            <w:tcW w:w="1276" w:type="dxa"/>
            <w:tcBorders>
              <w:top w:val="single" w:sz="4" w:space="0" w:color="auto"/>
              <w:left w:val="nil"/>
              <w:bottom w:val="single" w:sz="4" w:space="0" w:color="auto"/>
              <w:right w:val="single" w:sz="4" w:space="0" w:color="auto"/>
            </w:tcBorders>
            <w:vAlign w:val="center"/>
          </w:tcPr>
          <w:p w:rsidR="00F30327" w:rsidRPr="006A37A5" w:rsidRDefault="00F30327" w:rsidP="00805172">
            <w:pPr>
              <w:jc w:val="center"/>
              <w:rPr>
                <w:b/>
                <w:color w:val="000000"/>
                <w:sz w:val="16"/>
                <w:szCs w:val="16"/>
              </w:rPr>
            </w:pPr>
            <w:r w:rsidRPr="006A37A5">
              <w:rPr>
                <w:b/>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30327" w:rsidRPr="006A37A5" w:rsidRDefault="00F30327" w:rsidP="00805172">
            <w:pPr>
              <w:jc w:val="center"/>
              <w:rPr>
                <w:b/>
                <w:sz w:val="16"/>
                <w:szCs w:val="16"/>
              </w:rPr>
            </w:pPr>
            <w:r w:rsidRPr="006A37A5">
              <w:rPr>
                <w:b/>
                <w:sz w:val="16"/>
                <w:szCs w:val="16"/>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F30327" w:rsidRPr="006A37A5" w:rsidRDefault="00F30327" w:rsidP="00805172">
            <w:pPr>
              <w:jc w:val="center"/>
              <w:rPr>
                <w:b/>
                <w:sz w:val="16"/>
                <w:szCs w:val="16"/>
              </w:rPr>
            </w:pPr>
            <w:r w:rsidRPr="006A37A5">
              <w:rPr>
                <w:b/>
                <w:sz w:val="16"/>
                <w:szCs w:val="16"/>
              </w:rPr>
              <w:t>6</w:t>
            </w:r>
          </w:p>
        </w:tc>
        <w:tc>
          <w:tcPr>
            <w:tcW w:w="851" w:type="dxa"/>
            <w:tcBorders>
              <w:top w:val="single" w:sz="4" w:space="0" w:color="auto"/>
              <w:left w:val="nil"/>
              <w:bottom w:val="single" w:sz="4" w:space="0" w:color="auto"/>
              <w:right w:val="single" w:sz="4" w:space="0" w:color="auto"/>
            </w:tcBorders>
            <w:vAlign w:val="center"/>
          </w:tcPr>
          <w:p w:rsidR="00F30327" w:rsidRPr="006A37A5" w:rsidRDefault="00F30327" w:rsidP="00805172">
            <w:pPr>
              <w:jc w:val="center"/>
              <w:rPr>
                <w:b/>
                <w:color w:val="000000"/>
                <w:sz w:val="16"/>
                <w:szCs w:val="16"/>
              </w:rPr>
            </w:pPr>
            <w:r w:rsidRPr="006A37A5">
              <w:rPr>
                <w:b/>
                <w:color w:val="000000"/>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rsidR="00F30327" w:rsidRPr="006A37A5" w:rsidRDefault="00F30327" w:rsidP="00805172">
            <w:pPr>
              <w:jc w:val="center"/>
              <w:rPr>
                <w:b/>
                <w:sz w:val="16"/>
                <w:szCs w:val="16"/>
              </w:rPr>
            </w:pPr>
            <w:r w:rsidRPr="006A37A5">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F30327" w:rsidRPr="006A37A5" w:rsidRDefault="00F30327" w:rsidP="00805172">
            <w:pPr>
              <w:jc w:val="center"/>
              <w:rPr>
                <w:b/>
                <w:sz w:val="16"/>
                <w:szCs w:val="16"/>
              </w:rPr>
            </w:pPr>
          </w:p>
        </w:tc>
      </w:tr>
      <w:tr w:rsidR="00F30327" w:rsidRPr="006A37A5" w:rsidTr="00F30327">
        <w:trPr>
          <w:trHeight w:val="695"/>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F30327" w:rsidRPr="006A37A5" w:rsidRDefault="00F30327" w:rsidP="00805172">
            <w:pPr>
              <w:jc w:val="center"/>
              <w:rPr>
                <w:color w:val="000000"/>
                <w:sz w:val="16"/>
                <w:szCs w:val="16"/>
              </w:rPr>
            </w:pPr>
            <w:r w:rsidRPr="006A37A5">
              <w:rPr>
                <w:color w:val="000000"/>
                <w:sz w:val="16"/>
                <w:szCs w:val="16"/>
              </w:rPr>
              <w:t>1</w:t>
            </w:r>
          </w:p>
        </w:tc>
        <w:tc>
          <w:tcPr>
            <w:tcW w:w="1842" w:type="dxa"/>
            <w:tcBorders>
              <w:top w:val="single" w:sz="4" w:space="0" w:color="auto"/>
              <w:left w:val="nil"/>
              <w:bottom w:val="single" w:sz="4" w:space="0" w:color="auto"/>
              <w:right w:val="single" w:sz="4" w:space="0" w:color="auto"/>
            </w:tcBorders>
            <w:shd w:val="clear" w:color="auto" w:fill="auto"/>
            <w:hideMark/>
          </w:tcPr>
          <w:p w:rsidR="00F30327" w:rsidRPr="006A37A5" w:rsidRDefault="00F30327" w:rsidP="00805172">
            <w:pPr>
              <w:jc w:val="center"/>
              <w:rPr>
                <w:color w:val="000000"/>
                <w:sz w:val="16"/>
                <w:szCs w:val="16"/>
              </w:rPr>
            </w:pPr>
            <w:r w:rsidRPr="006A37A5">
              <w:rPr>
                <w:color w:val="000000"/>
                <w:sz w:val="16"/>
                <w:szCs w:val="16"/>
              </w:rPr>
              <w:t xml:space="preserve">Оказание услуг по инкассации </w:t>
            </w:r>
            <w:r w:rsidR="0030619C">
              <w:rPr>
                <w:color w:val="000000"/>
                <w:sz w:val="16"/>
                <w:szCs w:val="16"/>
              </w:rPr>
              <w:t>денежной наличности в кассах МУП «БЭСО»</w:t>
            </w:r>
          </w:p>
        </w:tc>
        <w:tc>
          <w:tcPr>
            <w:tcW w:w="851" w:type="dxa"/>
            <w:tcBorders>
              <w:top w:val="single" w:sz="4" w:space="0" w:color="auto"/>
              <w:left w:val="nil"/>
              <w:bottom w:val="single" w:sz="4" w:space="0" w:color="auto"/>
              <w:right w:val="single" w:sz="4" w:space="0" w:color="auto"/>
            </w:tcBorders>
            <w:shd w:val="clear" w:color="auto" w:fill="auto"/>
            <w:noWrap/>
            <w:hideMark/>
          </w:tcPr>
          <w:p w:rsidR="00F30327" w:rsidRPr="0030619C" w:rsidRDefault="00813AFD" w:rsidP="00805172">
            <w:pPr>
              <w:jc w:val="center"/>
              <w:rPr>
                <w:color w:val="FF0000"/>
                <w:sz w:val="16"/>
                <w:szCs w:val="16"/>
              </w:rPr>
            </w:pPr>
            <w:r>
              <w:rPr>
                <w:color w:val="FF0000"/>
                <w:sz w:val="16"/>
                <w:szCs w:val="16"/>
              </w:rPr>
              <w:t>1240</w:t>
            </w:r>
          </w:p>
        </w:tc>
        <w:tc>
          <w:tcPr>
            <w:tcW w:w="1276" w:type="dxa"/>
            <w:tcBorders>
              <w:top w:val="single" w:sz="4" w:space="0" w:color="auto"/>
              <w:left w:val="nil"/>
              <w:bottom w:val="single" w:sz="4" w:space="0" w:color="auto"/>
              <w:right w:val="single" w:sz="4" w:space="0" w:color="auto"/>
            </w:tcBorders>
          </w:tcPr>
          <w:p w:rsidR="00F30327" w:rsidRPr="0030619C" w:rsidRDefault="00813AFD" w:rsidP="00805172">
            <w:pPr>
              <w:jc w:val="center"/>
              <w:rPr>
                <w:color w:val="FF0000"/>
                <w:sz w:val="16"/>
                <w:szCs w:val="16"/>
              </w:rPr>
            </w:pPr>
            <w:r>
              <w:rPr>
                <w:color w:val="FF0000"/>
                <w:sz w:val="16"/>
                <w:szCs w:val="16"/>
              </w:rPr>
              <w:t>412896000,00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F30327" w:rsidRPr="006A37A5" w:rsidRDefault="00F30327" w:rsidP="00805172">
            <w:pPr>
              <w:jc w:val="center"/>
              <w:rPr>
                <w:color w:val="000000"/>
                <w:sz w:val="16"/>
                <w:szCs w:val="16"/>
              </w:rPr>
            </w:pPr>
          </w:p>
        </w:tc>
        <w:tc>
          <w:tcPr>
            <w:tcW w:w="1559" w:type="dxa"/>
            <w:tcBorders>
              <w:top w:val="single" w:sz="4" w:space="0" w:color="auto"/>
              <w:left w:val="nil"/>
              <w:bottom w:val="single" w:sz="4" w:space="0" w:color="auto"/>
              <w:right w:val="single" w:sz="4" w:space="0" w:color="auto"/>
            </w:tcBorders>
            <w:shd w:val="clear" w:color="auto" w:fill="auto"/>
            <w:noWrap/>
            <w:hideMark/>
          </w:tcPr>
          <w:p w:rsidR="00F30327" w:rsidRPr="006A37A5" w:rsidRDefault="00F30327" w:rsidP="00805172">
            <w:pPr>
              <w:jc w:val="center"/>
              <w:rPr>
                <w:color w:val="000000"/>
                <w:sz w:val="16"/>
                <w:szCs w:val="16"/>
              </w:rPr>
            </w:pPr>
          </w:p>
        </w:tc>
        <w:tc>
          <w:tcPr>
            <w:tcW w:w="851" w:type="dxa"/>
            <w:tcBorders>
              <w:top w:val="single" w:sz="4" w:space="0" w:color="auto"/>
              <w:left w:val="nil"/>
              <w:bottom w:val="single" w:sz="4" w:space="0" w:color="auto"/>
              <w:right w:val="single" w:sz="4" w:space="0" w:color="auto"/>
            </w:tcBorders>
          </w:tcPr>
          <w:p w:rsidR="00F30327" w:rsidRPr="006A37A5" w:rsidRDefault="00F30327" w:rsidP="00805172">
            <w:pPr>
              <w:jc w:val="cente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F30327" w:rsidRPr="006A37A5" w:rsidRDefault="00F30327" w:rsidP="00805172">
            <w:pPr>
              <w:jc w:val="center"/>
              <w:rPr>
                <w:color w:val="000000"/>
                <w:sz w:val="16"/>
                <w:szCs w:val="16"/>
              </w:rPr>
            </w:pPr>
            <w:r w:rsidRPr="006A37A5">
              <w:rPr>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F30327" w:rsidRPr="006A37A5" w:rsidRDefault="00F30327" w:rsidP="00805172">
            <w:pPr>
              <w:jc w:val="center"/>
              <w:rPr>
                <w:color w:val="000000"/>
                <w:sz w:val="16"/>
                <w:szCs w:val="16"/>
              </w:rPr>
            </w:pPr>
          </w:p>
        </w:tc>
      </w:tr>
    </w:tbl>
    <w:p w:rsidR="00F30327" w:rsidRPr="006A37A5" w:rsidRDefault="00F30327" w:rsidP="00F30327">
      <w:pPr>
        <w:shd w:val="clear" w:color="auto" w:fill="FFFFFF"/>
        <w:ind w:firstLine="567"/>
        <w:jc w:val="both"/>
        <w:rPr>
          <w:b/>
          <w:bCs/>
          <w:sz w:val="22"/>
          <w:szCs w:val="22"/>
        </w:rPr>
      </w:pPr>
      <w:r w:rsidRPr="006A37A5">
        <w:rPr>
          <w:b/>
          <w:iCs/>
          <w:sz w:val="22"/>
          <w:szCs w:val="22"/>
        </w:rPr>
        <w:t>5</w:t>
      </w:r>
      <w:r w:rsidRPr="006A37A5">
        <w:rPr>
          <w:iCs/>
          <w:sz w:val="22"/>
          <w:szCs w:val="22"/>
        </w:rPr>
        <w:t xml:space="preserve">. </w:t>
      </w:r>
      <w:r w:rsidRPr="006A37A5">
        <w:rPr>
          <w:b/>
          <w:bCs/>
          <w:sz w:val="22"/>
          <w:szCs w:val="22"/>
        </w:rPr>
        <w:t>Адрес</w:t>
      </w:r>
      <w:r w:rsidR="0030619C">
        <w:rPr>
          <w:b/>
          <w:bCs/>
          <w:sz w:val="22"/>
          <w:szCs w:val="22"/>
        </w:rPr>
        <w:t>а</w:t>
      </w:r>
      <w:r w:rsidRPr="006A37A5">
        <w:rPr>
          <w:b/>
          <w:bCs/>
          <w:sz w:val="22"/>
          <w:szCs w:val="22"/>
        </w:rPr>
        <w:t xml:space="preserve"> </w:t>
      </w:r>
      <w:r w:rsidR="0030619C">
        <w:rPr>
          <w:b/>
          <w:sz w:val="22"/>
          <w:szCs w:val="22"/>
        </w:rPr>
        <w:t>МУП «БЭСО»</w:t>
      </w:r>
      <w:r w:rsidRPr="006A37A5">
        <w:rPr>
          <w:b/>
          <w:sz w:val="22"/>
          <w:szCs w:val="22"/>
        </w:rPr>
        <w:t xml:space="preserve">, </w:t>
      </w:r>
      <w:r w:rsidR="0030619C">
        <w:rPr>
          <w:b/>
          <w:bCs/>
          <w:sz w:val="22"/>
          <w:szCs w:val="22"/>
        </w:rPr>
        <w:t>по которым</w:t>
      </w:r>
      <w:r w:rsidRPr="006A37A5">
        <w:rPr>
          <w:b/>
          <w:bCs/>
          <w:sz w:val="22"/>
          <w:szCs w:val="22"/>
        </w:rPr>
        <w:t xml:space="preserve"> подразделение инкассации Исполнителя производит инкассацию денежной наличности</w:t>
      </w:r>
    </w:p>
    <w:p w:rsidR="00F30327" w:rsidRPr="006A37A5" w:rsidRDefault="00F30327" w:rsidP="00F30327">
      <w:pPr>
        <w:shd w:val="clear" w:color="auto" w:fill="FFFFFF"/>
        <w:rPr>
          <w:b/>
          <w:bCs/>
          <w:sz w:val="16"/>
          <w:szCs w:val="16"/>
        </w:rPr>
      </w:pPr>
    </w:p>
    <w:tbl>
      <w:tblPr>
        <w:tblW w:w="10477" w:type="dxa"/>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560"/>
        <w:gridCol w:w="2551"/>
        <w:gridCol w:w="1560"/>
        <w:gridCol w:w="1134"/>
        <w:gridCol w:w="1275"/>
        <w:gridCol w:w="1887"/>
      </w:tblGrid>
      <w:tr w:rsidR="00F30327" w:rsidRPr="006A37A5" w:rsidTr="00805172">
        <w:trPr>
          <w:cantSplit/>
          <w:jc w:val="center"/>
        </w:trPr>
        <w:tc>
          <w:tcPr>
            <w:tcW w:w="510" w:type="dxa"/>
            <w:vMerge w:val="restart"/>
          </w:tcPr>
          <w:p w:rsidR="00F30327" w:rsidRPr="006A37A5" w:rsidRDefault="00F30327" w:rsidP="00805172">
            <w:pPr>
              <w:shd w:val="clear" w:color="auto" w:fill="FFFFFF"/>
              <w:jc w:val="center"/>
              <w:rPr>
                <w:b/>
                <w:bCs/>
                <w:sz w:val="20"/>
                <w:szCs w:val="20"/>
              </w:rPr>
            </w:pPr>
            <w:r w:rsidRPr="006A37A5">
              <w:rPr>
                <w:b/>
                <w:bCs/>
                <w:sz w:val="20"/>
                <w:szCs w:val="20"/>
              </w:rPr>
              <w:t>№</w:t>
            </w:r>
          </w:p>
          <w:p w:rsidR="00F30327" w:rsidRPr="006A37A5" w:rsidRDefault="00F30327" w:rsidP="00805172">
            <w:pPr>
              <w:shd w:val="clear" w:color="auto" w:fill="FFFFFF"/>
              <w:jc w:val="center"/>
              <w:rPr>
                <w:b/>
                <w:bCs/>
                <w:sz w:val="20"/>
                <w:szCs w:val="20"/>
              </w:rPr>
            </w:pPr>
            <w:proofErr w:type="gramStart"/>
            <w:r w:rsidRPr="006A37A5">
              <w:rPr>
                <w:b/>
                <w:bCs/>
                <w:sz w:val="20"/>
                <w:szCs w:val="20"/>
              </w:rPr>
              <w:t>п</w:t>
            </w:r>
            <w:proofErr w:type="gramEnd"/>
            <w:r w:rsidRPr="006A37A5">
              <w:rPr>
                <w:b/>
                <w:bCs/>
                <w:sz w:val="20"/>
                <w:szCs w:val="20"/>
              </w:rPr>
              <w:t>/п</w:t>
            </w:r>
          </w:p>
        </w:tc>
        <w:tc>
          <w:tcPr>
            <w:tcW w:w="1560" w:type="dxa"/>
            <w:vMerge w:val="restart"/>
          </w:tcPr>
          <w:p w:rsidR="00F30327" w:rsidRPr="006A37A5" w:rsidRDefault="00F30327" w:rsidP="00805172">
            <w:pPr>
              <w:shd w:val="clear" w:color="auto" w:fill="FFFFFF"/>
              <w:ind w:left="-136" w:right="-108"/>
              <w:jc w:val="center"/>
              <w:rPr>
                <w:b/>
                <w:bCs/>
                <w:sz w:val="20"/>
                <w:szCs w:val="20"/>
              </w:rPr>
            </w:pPr>
            <w:r w:rsidRPr="006A37A5">
              <w:rPr>
                <w:b/>
                <w:bCs/>
                <w:sz w:val="20"/>
                <w:szCs w:val="20"/>
              </w:rPr>
              <w:t xml:space="preserve">Наименование обслуживаемого </w:t>
            </w:r>
            <w:r w:rsidRPr="006A37A5">
              <w:rPr>
                <w:b/>
                <w:bCs/>
                <w:sz w:val="20"/>
                <w:szCs w:val="20"/>
              </w:rPr>
              <w:lastRenderedPageBreak/>
              <w:t>объекта</w:t>
            </w:r>
          </w:p>
        </w:tc>
        <w:tc>
          <w:tcPr>
            <w:tcW w:w="2551" w:type="dxa"/>
            <w:vMerge w:val="restart"/>
          </w:tcPr>
          <w:p w:rsidR="00F30327" w:rsidRPr="006A37A5" w:rsidRDefault="00F30327" w:rsidP="00805172">
            <w:pPr>
              <w:keepNext/>
              <w:shd w:val="clear" w:color="auto" w:fill="FFFFFF"/>
              <w:jc w:val="center"/>
              <w:outlineLvl w:val="1"/>
              <w:rPr>
                <w:b/>
                <w:bCs/>
                <w:sz w:val="20"/>
                <w:szCs w:val="20"/>
              </w:rPr>
            </w:pPr>
            <w:r w:rsidRPr="006A37A5">
              <w:rPr>
                <w:b/>
                <w:bCs/>
                <w:sz w:val="20"/>
                <w:szCs w:val="20"/>
              </w:rPr>
              <w:lastRenderedPageBreak/>
              <w:t>Адрес</w:t>
            </w:r>
          </w:p>
        </w:tc>
        <w:tc>
          <w:tcPr>
            <w:tcW w:w="3969" w:type="dxa"/>
            <w:gridSpan w:val="3"/>
          </w:tcPr>
          <w:p w:rsidR="00F30327" w:rsidRPr="006A37A5" w:rsidRDefault="00F30327" w:rsidP="00805172">
            <w:pPr>
              <w:shd w:val="clear" w:color="auto" w:fill="FFFFFF"/>
              <w:jc w:val="center"/>
              <w:rPr>
                <w:b/>
                <w:bCs/>
                <w:sz w:val="20"/>
                <w:szCs w:val="20"/>
              </w:rPr>
            </w:pPr>
            <w:r w:rsidRPr="006A37A5">
              <w:rPr>
                <w:b/>
                <w:bCs/>
                <w:sz w:val="20"/>
                <w:szCs w:val="20"/>
              </w:rPr>
              <w:t>Время обслуживания</w:t>
            </w:r>
          </w:p>
          <w:p w:rsidR="00F30327" w:rsidRPr="006A37A5" w:rsidRDefault="00F30327" w:rsidP="00805172">
            <w:pPr>
              <w:shd w:val="clear" w:color="auto" w:fill="FFFFFF"/>
              <w:jc w:val="center"/>
              <w:rPr>
                <w:b/>
                <w:bCs/>
                <w:sz w:val="20"/>
                <w:szCs w:val="20"/>
              </w:rPr>
            </w:pPr>
            <w:r w:rsidRPr="006A37A5">
              <w:rPr>
                <w:sz w:val="14"/>
                <w:szCs w:val="14"/>
              </w:rPr>
              <w:t>(в ходе выполнения операций, время заездов инкассаторов может корректироваться)</w:t>
            </w:r>
          </w:p>
        </w:tc>
        <w:tc>
          <w:tcPr>
            <w:tcW w:w="1887" w:type="dxa"/>
          </w:tcPr>
          <w:p w:rsidR="00F30327" w:rsidRPr="006A37A5" w:rsidRDefault="00F30327" w:rsidP="00805172">
            <w:pPr>
              <w:shd w:val="clear" w:color="auto" w:fill="FFFFFF"/>
              <w:jc w:val="center"/>
              <w:rPr>
                <w:b/>
                <w:bCs/>
                <w:sz w:val="20"/>
                <w:szCs w:val="20"/>
              </w:rPr>
            </w:pPr>
            <w:r w:rsidRPr="006A37A5">
              <w:rPr>
                <w:b/>
                <w:bCs/>
                <w:sz w:val="20"/>
                <w:szCs w:val="20"/>
              </w:rPr>
              <w:t>Периодичность обслуживания*</w:t>
            </w:r>
          </w:p>
        </w:tc>
      </w:tr>
      <w:tr w:rsidR="00F30327" w:rsidRPr="006A37A5" w:rsidTr="00805172">
        <w:trPr>
          <w:cantSplit/>
          <w:jc w:val="center"/>
        </w:trPr>
        <w:tc>
          <w:tcPr>
            <w:tcW w:w="510" w:type="dxa"/>
            <w:vMerge/>
          </w:tcPr>
          <w:p w:rsidR="00F30327" w:rsidRPr="006A37A5" w:rsidRDefault="00F30327" w:rsidP="00805172">
            <w:pPr>
              <w:shd w:val="clear" w:color="auto" w:fill="FFFFFF"/>
              <w:jc w:val="center"/>
              <w:rPr>
                <w:b/>
                <w:bCs/>
                <w:sz w:val="20"/>
                <w:szCs w:val="20"/>
              </w:rPr>
            </w:pPr>
          </w:p>
        </w:tc>
        <w:tc>
          <w:tcPr>
            <w:tcW w:w="1560" w:type="dxa"/>
            <w:vMerge/>
          </w:tcPr>
          <w:p w:rsidR="00F30327" w:rsidRPr="006A37A5" w:rsidRDefault="00F30327" w:rsidP="00805172">
            <w:pPr>
              <w:shd w:val="clear" w:color="auto" w:fill="FFFFFF"/>
              <w:ind w:left="-136" w:right="-108"/>
              <w:jc w:val="center"/>
              <w:rPr>
                <w:b/>
                <w:bCs/>
                <w:sz w:val="20"/>
                <w:szCs w:val="20"/>
              </w:rPr>
            </w:pPr>
          </w:p>
        </w:tc>
        <w:tc>
          <w:tcPr>
            <w:tcW w:w="2551" w:type="dxa"/>
            <w:vMerge/>
          </w:tcPr>
          <w:p w:rsidR="00F30327" w:rsidRPr="006A37A5" w:rsidRDefault="00F30327" w:rsidP="00805172">
            <w:pPr>
              <w:shd w:val="clear" w:color="auto" w:fill="FFFFFF"/>
              <w:jc w:val="center"/>
              <w:rPr>
                <w:b/>
                <w:bCs/>
                <w:sz w:val="20"/>
                <w:szCs w:val="20"/>
              </w:rPr>
            </w:pPr>
          </w:p>
        </w:tc>
        <w:tc>
          <w:tcPr>
            <w:tcW w:w="1560" w:type="dxa"/>
          </w:tcPr>
          <w:p w:rsidR="00F30327" w:rsidRPr="006A37A5" w:rsidRDefault="00F30327" w:rsidP="00805172">
            <w:pPr>
              <w:shd w:val="clear" w:color="auto" w:fill="FFFFFF"/>
              <w:ind w:left="-108" w:right="-108"/>
              <w:jc w:val="center"/>
              <w:rPr>
                <w:b/>
                <w:bCs/>
                <w:sz w:val="20"/>
                <w:szCs w:val="20"/>
              </w:rPr>
            </w:pPr>
            <w:r w:rsidRPr="006A37A5">
              <w:rPr>
                <w:b/>
                <w:bCs/>
                <w:sz w:val="20"/>
                <w:szCs w:val="20"/>
              </w:rPr>
              <w:t>Будние дни</w:t>
            </w:r>
          </w:p>
        </w:tc>
        <w:tc>
          <w:tcPr>
            <w:tcW w:w="1134" w:type="dxa"/>
          </w:tcPr>
          <w:p w:rsidR="00F30327" w:rsidRPr="006A37A5" w:rsidRDefault="00F30327" w:rsidP="00805172">
            <w:pPr>
              <w:shd w:val="clear" w:color="auto" w:fill="FFFFFF"/>
              <w:ind w:left="-108" w:right="-108"/>
              <w:jc w:val="center"/>
              <w:rPr>
                <w:sz w:val="20"/>
                <w:szCs w:val="20"/>
              </w:rPr>
            </w:pPr>
            <w:r w:rsidRPr="006A37A5">
              <w:rPr>
                <w:b/>
                <w:bCs/>
                <w:sz w:val="20"/>
                <w:szCs w:val="20"/>
              </w:rPr>
              <w:t>Суббота</w:t>
            </w:r>
          </w:p>
        </w:tc>
        <w:tc>
          <w:tcPr>
            <w:tcW w:w="1275" w:type="dxa"/>
          </w:tcPr>
          <w:p w:rsidR="00F30327" w:rsidRPr="006A37A5" w:rsidRDefault="00F30327" w:rsidP="00805172">
            <w:pPr>
              <w:shd w:val="clear" w:color="auto" w:fill="FFFFFF"/>
              <w:ind w:left="-108" w:right="-107"/>
              <w:jc w:val="center"/>
              <w:rPr>
                <w:b/>
                <w:sz w:val="20"/>
                <w:szCs w:val="20"/>
              </w:rPr>
            </w:pPr>
            <w:r w:rsidRPr="006A37A5">
              <w:rPr>
                <w:b/>
                <w:sz w:val="20"/>
                <w:szCs w:val="20"/>
              </w:rPr>
              <w:t>Воскресенье</w:t>
            </w:r>
          </w:p>
        </w:tc>
        <w:tc>
          <w:tcPr>
            <w:tcW w:w="1887" w:type="dxa"/>
          </w:tcPr>
          <w:p w:rsidR="00F30327" w:rsidRPr="006A37A5" w:rsidRDefault="00F30327" w:rsidP="00805172">
            <w:pPr>
              <w:shd w:val="clear" w:color="auto" w:fill="FFFFFF"/>
              <w:jc w:val="center"/>
              <w:rPr>
                <w:sz w:val="20"/>
                <w:szCs w:val="20"/>
              </w:rPr>
            </w:pPr>
          </w:p>
        </w:tc>
      </w:tr>
      <w:tr w:rsidR="00B22435" w:rsidRPr="006A37A5" w:rsidTr="00CC4992">
        <w:trPr>
          <w:trHeight w:val="728"/>
          <w:jc w:val="center"/>
        </w:trPr>
        <w:tc>
          <w:tcPr>
            <w:tcW w:w="510" w:type="dxa"/>
            <w:vAlign w:val="center"/>
          </w:tcPr>
          <w:p w:rsidR="00B22435" w:rsidRPr="006A37A5" w:rsidRDefault="00B22435" w:rsidP="00CC4992">
            <w:pPr>
              <w:shd w:val="clear" w:color="auto" w:fill="FFFFFF"/>
              <w:jc w:val="center"/>
              <w:rPr>
                <w:sz w:val="20"/>
                <w:szCs w:val="20"/>
              </w:rPr>
            </w:pPr>
            <w:r w:rsidRPr="006A37A5">
              <w:rPr>
                <w:sz w:val="20"/>
                <w:szCs w:val="20"/>
              </w:rPr>
              <w:lastRenderedPageBreak/>
              <w:t>1</w:t>
            </w:r>
          </w:p>
        </w:tc>
        <w:tc>
          <w:tcPr>
            <w:tcW w:w="1560" w:type="dxa"/>
            <w:vAlign w:val="center"/>
          </w:tcPr>
          <w:p w:rsidR="00B22435" w:rsidRPr="00B22435" w:rsidRDefault="00B22435" w:rsidP="00CC4992">
            <w:pPr>
              <w:widowControl w:val="0"/>
              <w:jc w:val="center"/>
              <w:rPr>
                <w:sz w:val="20"/>
                <w:szCs w:val="20"/>
              </w:rPr>
            </w:pPr>
            <w:r>
              <w:rPr>
                <w:sz w:val="20"/>
                <w:szCs w:val="20"/>
              </w:rPr>
              <w:t>Касса № 1</w:t>
            </w:r>
          </w:p>
        </w:tc>
        <w:tc>
          <w:tcPr>
            <w:tcW w:w="2551" w:type="dxa"/>
            <w:vAlign w:val="center"/>
          </w:tcPr>
          <w:p w:rsidR="00B22435" w:rsidRPr="006A37A5" w:rsidRDefault="00B22435" w:rsidP="00CC4992">
            <w:pPr>
              <w:jc w:val="center"/>
              <w:rPr>
                <w:sz w:val="20"/>
                <w:szCs w:val="20"/>
              </w:rPr>
            </w:pPr>
            <w:r>
              <w:rPr>
                <w:sz w:val="20"/>
                <w:szCs w:val="20"/>
              </w:rPr>
              <w:t>Воронежская область г. Борисоглебск ул. Советская д.37А</w:t>
            </w:r>
          </w:p>
        </w:tc>
        <w:tc>
          <w:tcPr>
            <w:tcW w:w="1560" w:type="dxa"/>
            <w:vAlign w:val="center"/>
          </w:tcPr>
          <w:p w:rsidR="00B22435" w:rsidRPr="006A37A5" w:rsidRDefault="00B22435" w:rsidP="00CC4992">
            <w:pPr>
              <w:shd w:val="clear" w:color="auto" w:fill="FFFFFF"/>
              <w:jc w:val="center"/>
              <w:rPr>
                <w:sz w:val="20"/>
                <w:szCs w:val="20"/>
              </w:rPr>
            </w:pPr>
            <w:r w:rsidRPr="006A37A5">
              <w:rPr>
                <w:sz w:val="20"/>
                <w:szCs w:val="20"/>
              </w:rPr>
              <w:t>16:00-1</w:t>
            </w:r>
            <w:r w:rsidRPr="00B22435">
              <w:rPr>
                <w:sz w:val="20"/>
                <w:szCs w:val="20"/>
              </w:rPr>
              <w:t>7</w:t>
            </w:r>
            <w:r w:rsidRPr="006A37A5">
              <w:rPr>
                <w:sz w:val="20"/>
                <w:szCs w:val="20"/>
              </w:rPr>
              <w:t>:</w:t>
            </w:r>
            <w:r w:rsidRPr="00B22435">
              <w:rPr>
                <w:sz w:val="20"/>
                <w:szCs w:val="20"/>
              </w:rPr>
              <w:t>0</w:t>
            </w:r>
            <w:r w:rsidRPr="006A37A5">
              <w:rPr>
                <w:sz w:val="20"/>
                <w:szCs w:val="20"/>
              </w:rPr>
              <w:t>0</w:t>
            </w:r>
          </w:p>
        </w:tc>
        <w:tc>
          <w:tcPr>
            <w:tcW w:w="1134" w:type="dxa"/>
            <w:vAlign w:val="center"/>
          </w:tcPr>
          <w:p w:rsidR="00B22435" w:rsidRPr="006A37A5" w:rsidRDefault="00B22435" w:rsidP="00CC4992">
            <w:pPr>
              <w:shd w:val="clear" w:color="auto" w:fill="FFFFFF"/>
              <w:jc w:val="center"/>
              <w:rPr>
                <w:sz w:val="20"/>
                <w:szCs w:val="20"/>
              </w:rPr>
            </w:pPr>
            <w:r w:rsidRPr="006A37A5">
              <w:rPr>
                <w:sz w:val="20"/>
                <w:szCs w:val="20"/>
              </w:rPr>
              <w:t>---</w:t>
            </w:r>
          </w:p>
        </w:tc>
        <w:tc>
          <w:tcPr>
            <w:tcW w:w="1275" w:type="dxa"/>
            <w:vAlign w:val="center"/>
          </w:tcPr>
          <w:p w:rsidR="00B22435" w:rsidRPr="006A37A5" w:rsidRDefault="00B22435" w:rsidP="00CC4992">
            <w:pPr>
              <w:shd w:val="clear" w:color="auto" w:fill="FFFFFF"/>
              <w:jc w:val="center"/>
              <w:rPr>
                <w:sz w:val="20"/>
                <w:szCs w:val="20"/>
              </w:rPr>
            </w:pPr>
            <w:r w:rsidRPr="006A37A5">
              <w:rPr>
                <w:sz w:val="20"/>
                <w:szCs w:val="20"/>
              </w:rPr>
              <w:t>---</w:t>
            </w:r>
          </w:p>
        </w:tc>
        <w:tc>
          <w:tcPr>
            <w:tcW w:w="1887" w:type="dxa"/>
            <w:vAlign w:val="center"/>
          </w:tcPr>
          <w:p w:rsidR="00B22435" w:rsidRPr="006A37A5" w:rsidRDefault="00B22435" w:rsidP="00CC4992">
            <w:pPr>
              <w:shd w:val="clear" w:color="auto" w:fill="FFFFFF"/>
              <w:jc w:val="center"/>
              <w:rPr>
                <w:sz w:val="20"/>
                <w:szCs w:val="20"/>
              </w:rPr>
            </w:pPr>
            <w:r w:rsidRPr="006A37A5">
              <w:rPr>
                <w:sz w:val="20"/>
                <w:szCs w:val="20"/>
              </w:rPr>
              <w:t>Будние дни</w:t>
            </w:r>
          </w:p>
        </w:tc>
      </w:tr>
      <w:tr w:rsidR="00F30327" w:rsidRPr="006A37A5" w:rsidTr="00805172">
        <w:trPr>
          <w:trHeight w:val="728"/>
          <w:jc w:val="center"/>
        </w:trPr>
        <w:tc>
          <w:tcPr>
            <w:tcW w:w="510" w:type="dxa"/>
            <w:vAlign w:val="center"/>
          </w:tcPr>
          <w:p w:rsidR="00F30327" w:rsidRPr="006A37A5" w:rsidRDefault="00F30327" w:rsidP="00805172">
            <w:pPr>
              <w:shd w:val="clear" w:color="auto" w:fill="FFFFFF"/>
              <w:jc w:val="center"/>
              <w:rPr>
                <w:sz w:val="20"/>
                <w:szCs w:val="20"/>
              </w:rPr>
            </w:pPr>
            <w:r w:rsidRPr="006A37A5">
              <w:rPr>
                <w:sz w:val="20"/>
                <w:szCs w:val="20"/>
              </w:rPr>
              <w:t>1</w:t>
            </w:r>
          </w:p>
        </w:tc>
        <w:tc>
          <w:tcPr>
            <w:tcW w:w="1560" w:type="dxa"/>
            <w:vAlign w:val="center"/>
          </w:tcPr>
          <w:p w:rsidR="00F30327" w:rsidRPr="00B22435" w:rsidRDefault="00B22435" w:rsidP="00805172">
            <w:pPr>
              <w:widowControl w:val="0"/>
              <w:jc w:val="center"/>
              <w:rPr>
                <w:sz w:val="20"/>
                <w:szCs w:val="20"/>
              </w:rPr>
            </w:pPr>
            <w:r>
              <w:rPr>
                <w:sz w:val="20"/>
                <w:szCs w:val="20"/>
              </w:rPr>
              <w:t>Касса № 2</w:t>
            </w:r>
          </w:p>
        </w:tc>
        <w:tc>
          <w:tcPr>
            <w:tcW w:w="2551" w:type="dxa"/>
            <w:vAlign w:val="center"/>
          </w:tcPr>
          <w:p w:rsidR="00F30327" w:rsidRPr="006A37A5" w:rsidRDefault="00B22435" w:rsidP="00B22435">
            <w:pPr>
              <w:jc w:val="center"/>
              <w:rPr>
                <w:sz w:val="20"/>
                <w:szCs w:val="20"/>
              </w:rPr>
            </w:pPr>
            <w:r>
              <w:rPr>
                <w:sz w:val="20"/>
                <w:szCs w:val="20"/>
              </w:rPr>
              <w:t>Воронежская область г. Борисоглебск  Северный микрорайон д.42</w:t>
            </w:r>
          </w:p>
        </w:tc>
        <w:tc>
          <w:tcPr>
            <w:tcW w:w="1560" w:type="dxa"/>
            <w:vAlign w:val="center"/>
          </w:tcPr>
          <w:p w:rsidR="00F30327" w:rsidRPr="006A37A5" w:rsidRDefault="00F30327" w:rsidP="00805172">
            <w:pPr>
              <w:shd w:val="clear" w:color="auto" w:fill="FFFFFF"/>
              <w:jc w:val="center"/>
              <w:rPr>
                <w:sz w:val="20"/>
                <w:szCs w:val="20"/>
              </w:rPr>
            </w:pPr>
            <w:r w:rsidRPr="006A37A5">
              <w:rPr>
                <w:sz w:val="20"/>
                <w:szCs w:val="20"/>
              </w:rPr>
              <w:t>16:00-1</w:t>
            </w:r>
            <w:r w:rsidRPr="00B22435">
              <w:rPr>
                <w:sz w:val="20"/>
                <w:szCs w:val="20"/>
              </w:rPr>
              <w:t>7</w:t>
            </w:r>
            <w:r w:rsidRPr="006A37A5">
              <w:rPr>
                <w:sz w:val="20"/>
                <w:szCs w:val="20"/>
              </w:rPr>
              <w:t>:</w:t>
            </w:r>
            <w:r w:rsidRPr="00B22435">
              <w:rPr>
                <w:sz w:val="20"/>
                <w:szCs w:val="20"/>
              </w:rPr>
              <w:t>0</w:t>
            </w:r>
            <w:r w:rsidRPr="006A37A5">
              <w:rPr>
                <w:sz w:val="20"/>
                <w:szCs w:val="20"/>
              </w:rPr>
              <w:t>0</w:t>
            </w:r>
          </w:p>
        </w:tc>
        <w:tc>
          <w:tcPr>
            <w:tcW w:w="1134" w:type="dxa"/>
            <w:vAlign w:val="center"/>
          </w:tcPr>
          <w:p w:rsidR="00F30327" w:rsidRPr="006A37A5" w:rsidRDefault="00F30327" w:rsidP="00805172">
            <w:pPr>
              <w:shd w:val="clear" w:color="auto" w:fill="FFFFFF"/>
              <w:jc w:val="center"/>
              <w:rPr>
                <w:sz w:val="20"/>
                <w:szCs w:val="20"/>
              </w:rPr>
            </w:pPr>
            <w:r w:rsidRPr="006A37A5">
              <w:rPr>
                <w:sz w:val="20"/>
                <w:szCs w:val="20"/>
              </w:rPr>
              <w:t>---</w:t>
            </w:r>
          </w:p>
        </w:tc>
        <w:tc>
          <w:tcPr>
            <w:tcW w:w="1275" w:type="dxa"/>
            <w:vAlign w:val="center"/>
          </w:tcPr>
          <w:p w:rsidR="00F30327" w:rsidRPr="006A37A5" w:rsidRDefault="00F30327" w:rsidP="00805172">
            <w:pPr>
              <w:shd w:val="clear" w:color="auto" w:fill="FFFFFF"/>
              <w:jc w:val="center"/>
              <w:rPr>
                <w:sz w:val="20"/>
                <w:szCs w:val="20"/>
              </w:rPr>
            </w:pPr>
            <w:r w:rsidRPr="006A37A5">
              <w:rPr>
                <w:sz w:val="20"/>
                <w:szCs w:val="20"/>
              </w:rPr>
              <w:t>---</w:t>
            </w:r>
          </w:p>
        </w:tc>
        <w:tc>
          <w:tcPr>
            <w:tcW w:w="1887" w:type="dxa"/>
            <w:vAlign w:val="center"/>
          </w:tcPr>
          <w:p w:rsidR="00F30327" w:rsidRPr="006A37A5" w:rsidRDefault="00F30327" w:rsidP="00805172">
            <w:pPr>
              <w:shd w:val="clear" w:color="auto" w:fill="FFFFFF"/>
              <w:jc w:val="center"/>
              <w:rPr>
                <w:sz w:val="20"/>
                <w:szCs w:val="20"/>
              </w:rPr>
            </w:pPr>
            <w:r w:rsidRPr="006A37A5">
              <w:rPr>
                <w:sz w:val="20"/>
                <w:szCs w:val="20"/>
              </w:rPr>
              <w:t>Будние дни</w:t>
            </w:r>
          </w:p>
        </w:tc>
      </w:tr>
      <w:tr w:rsidR="00B22435" w:rsidRPr="006A37A5" w:rsidTr="00B22435">
        <w:trPr>
          <w:trHeight w:val="728"/>
          <w:jc w:val="center"/>
        </w:trPr>
        <w:tc>
          <w:tcPr>
            <w:tcW w:w="510"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B22435" w:rsidRPr="00B22435" w:rsidRDefault="00B22435" w:rsidP="00CC4992">
            <w:pPr>
              <w:widowControl w:val="0"/>
              <w:jc w:val="center"/>
              <w:rPr>
                <w:sz w:val="20"/>
                <w:szCs w:val="20"/>
              </w:rPr>
            </w:pPr>
            <w:r>
              <w:rPr>
                <w:sz w:val="20"/>
                <w:szCs w:val="20"/>
              </w:rPr>
              <w:t>Касса № 3</w:t>
            </w:r>
          </w:p>
        </w:tc>
        <w:tc>
          <w:tcPr>
            <w:tcW w:w="2551"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jc w:val="center"/>
              <w:rPr>
                <w:sz w:val="20"/>
                <w:szCs w:val="20"/>
              </w:rPr>
            </w:pPr>
            <w:r>
              <w:rPr>
                <w:sz w:val="20"/>
                <w:szCs w:val="20"/>
              </w:rPr>
              <w:t>Воронежская область г. Борисоглебск Аэродромная д.5</w:t>
            </w:r>
          </w:p>
        </w:tc>
        <w:tc>
          <w:tcPr>
            <w:tcW w:w="1560"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16:00-1</w:t>
            </w:r>
            <w:r w:rsidRPr="00B22435">
              <w:rPr>
                <w:sz w:val="20"/>
                <w:szCs w:val="20"/>
              </w:rPr>
              <w:t>7</w:t>
            </w:r>
            <w:r w:rsidRPr="006A37A5">
              <w:rPr>
                <w:sz w:val="20"/>
                <w:szCs w:val="20"/>
              </w:rPr>
              <w:t>:</w:t>
            </w:r>
            <w:r w:rsidRPr="00B22435">
              <w:rPr>
                <w:sz w:val="20"/>
                <w:szCs w:val="20"/>
              </w:rPr>
              <w:t>0</w:t>
            </w:r>
            <w:r w:rsidRPr="006A37A5">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w:t>
            </w:r>
          </w:p>
        </w:tc>
        <w:tc>
          <w:tcPr>
            <w:tcW w:w="1887"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Будние дни</w:t>
            </w:r>
          </w:p>
        </w:tc>
      </w:tr>
      <w:tr w:rsidR="00B22435" w:rsidRPr="006A37A5" w:rsidTr="00B22435">
        <w:trPr>
          <w:trHeight w:val="728"/>
          <w:jc w:val="center"/>
        </w:trPr>
        <w:tc>
          <w:tcPr>
            <w:tcW w:w="510"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B22435" w:rsidRPr="00B22435" w:rsidRDefault="00B22435" w:rsidP="00CC4992">
            <w:pPr>
              <w:widowControl w:val="0"/>
              <w:jc w:val="center"/>
              <w:rPr>
                <w:sz w:val="20"/>
                <w:szCs w:val="20"/>
              </w:rPr>
            </w:pPr>
            <w:r>
              <w:rPr>
                <w:sz w:val="20"/>
                <w:szCs w:val="20"/>
              </w:rPr>
              <w:t>Касса № 4</w:t>
            </w:r>
          </w:p>
        </w:tc>
        <w:tc>
          <w:tcPr>
            <w:tcW w:w="2551"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B22435">
            <w:pPr>
              <w:jc w:val="center"/>
              <w:rPr>
                <w:sz w:val="20"/>
                <w:szCs w:val="20"/>
              </w:rPr>
            </w:pPr>
            <w:r>
              <w:rPr>
                <w:sz w:val="20"/>
                <w:szCs w:val="20"/>
              </w:rPr>
              <w:t>Воронежская область г. Борисоглебск Юго-Восточный микрорайон д.12</w:t>
            </w:r>
          </w:p>
        </w:tc>
        <w:tc>
          <w:tcPr>
            <w:tcW w:w="1560"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16:00-1</w:t>
            </w:r>
            <w:r w:rsidRPr="00B22435">
              <w:rPr>
                <w:sz w:val="20"/>
                <w:szCs w:val="20"/>
              </w:rPr>
              <w:t>7</w:t>
            </w:r>
            <w:r w:rsidRPr="006A37A5">
              <w:rPr>
                <w:sz w:val="20"/>
                <w:szCs w:val="20"/>
              </w:rPr>
              <w:t>:</w:t>
            </w:r>
            <w:r w:rsidRPr="00B22435">
              <w:rPr>
                <w:sz w:val="20"/>
                <w:szCs w:val="20"/>
              </w:rPr>
              <w:t>0</w:t>
            </w:r>
            <w:r w:rsidRPr="006A37A5">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w:t>
            </w:r>
          </w:p>
        </w:tc>
        <w:tc>
          <w:tcPr>
            <w:tcW w:w="1887"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Будние дни</w:t>
            </w:r>
          </w:p>
        </w:tc>
      </w:tr>
      <w:tr w:rsidR="00B22435" w:rsidRPr="006A37A5" w:rsidTr="00B22435">
        <w:trPr>
          <w:trHeight w:val="728"/>
          <w:jc w:val="center"/>
        </w:trPr>
        <w:tc>
          <w:tcPr>
            <w:tcW w:w="510"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B22435" w:rsidRPr="00B22435" w:rsidRDefault="00B22435" w:rsidP="00CC4992">
            <w:pPr>
              <w:widowControl w:val="0"/>
              <w:jc w:val="center"/>
              <w:rPr>
                <w:sz w:val="20"/>
                <w:szCs w:val="20"/>
              </w:rPr>
            </w:pPr>
            <w:r>
              <w:rPr>
                <w:sz w:val="20"/>
                <w:szCs w:val="20"/>
              </w:rPr>
              <w:t>Касса № 5</w:t>
            </w:r>
          </w:p>
        </w:tc>
        <w:tc>
          <w:tcPr>
            <w:tcW w:w="2551"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B22435">
            <w:pPr>
              <w:jc w:val="center"/>
              <w:rPr>
                <w:sz w:val="20"/>
                <w:szCs w:val="20"/>
              </w:rPr>
            </w:pPr>
            <w:r>
              <w:rPr>
                <w:sz w:val="20"/>
                <w:szCs w:val="20"/>
              </w:rPr>
              <w:t>Воронежская область г. Борисоглебск ул. Победы д.2</w:t>
            </w:r>
          </w:p>
        </w:tc>
        <w:tc>
          <w:tcPr>
            <w:tcW w:w="1560"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16:00-1</w:t>
            </w:r>
            <w:r w:rsidRPr="00B22435">
              <w:rPr>
                <w:sz w:val="20"/>
                <w:szCs w:val="20"/>
              </w:rPr>
              <w:t>7</w:t>
            </w:r>
            <w:r w:rsidRPr="006A37A5">
              <w:rPr>
                <w:sz w:val="20"/>
                <w:szCs w:val="20"/>
              </w:rPr>
              <w:t>:</w:t>
            </w:r>
            <w:r w:rsidRPr="00B22435">
              <w:rPr>
                <w:sz w:val="20"/>
                <w:szCs w:val="20"/>
              </w:rPr>
              <w:t>0</w:t>
            </w:r>
            <w:r w:rsidRPr="006A37A5">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w:t>
            </w:r>
          </w:p>
        </w:tc>
        <w:tc>
          <w:tcPr>
            <w:tcW w:w="1887" w:type="dxa"/>
            <w:tcBorders>
              <w:top w:val="single" w:sz="4" w:space="0" w:color="auto"/>
              <w:left w:val="single" w:sz="4" w:space="0" w:color="auto"/>
              <w:bottom w:val="single" w:sz="4" w:space="0" w:color="auto"/>
              <w:right w:val="single" w:sz="4" w:space="0" w:color="auto"/>
            </w:tcBorders>
            <w:vAlign w:val="center"/>
          </w:tcPr>
          <w:p w:rsidR="00B22435" w:rsidRPr="006A37A5" w:rsidRDefault="00B22435" w:rsidP="00CC4992">
            <w:pPr>
              <w:shd w:val="clear" w:color="auto" w:fill="FFFFFF"/>
              <w:jc w:val="center"/>
              <w:rPr>
                <w:sz w:val="20"/>
                <w:szCs w:val="20"/>
              </w:rPr>
            </w:pPr>
            <w:r w:rsidRPr="006A37A5">
              <w:rPr>
                <w:sz w:val="20"/>
                <w:szCs w:val="20"/>
              </w:rPr>
              <w:t>Будние дни</w:t>
            </w:r>
          </w:p>
        </w:tc>
      </w:tr>
    </w:tbl>
    <w:p w:rsidR="00F30327" w:rsidRPr="006A37A5" w:rsidRDefault="00F30327" w:rsidP="00F30327">
      <w:pPr>
        <w:shd w:val="clear" w:color="auto" w:fill="FFFFFF"/>
        <w:jc w:val="center"/>
        <w:rPr>
          <w:sz w:val="22"/>
          <w:szCs w:val="22"/>
        </w:rPr>
      </w:pPr>
    </w:p>
    <w:p w:rsidR="00F30327" w:rsidRPr="006A37A5" w:rsidRDefault="00F30327" w:rsidP="00F30327">
      <w:pPr>
        <w:jc w:val="both"/>
        <w:rPr>
          <w:bCs/>
          <w:sz w:val="18"/>
          <w:szCs w:val="18"/>
        </w:rPr>
      </w:pPr>
      <w:proofErr w:type="gramStart"/>
      <w:r w:rsidRPr="006A37A5">
        <w:rPr>
          <w:sz w:val="18"/>
          <w:szCs w:val="18"/>
        </w:rPr>
        <w:t xml:space="preserve">* </w:t>
      </w:r>
      <w:r w:rsidRPr="006A37A5">
        <w:rPr>
          <w:bCs/>
          <w:sz w:val="18"/>
          <w:szCs w:val="18"/>
        </w:rPr>
        <w:t>ежедневно; ежедневно в рабочие дни; по заявке; по заявке в рабочие дни; субботние и воскресные дни; субботние и воскресные дни по заявке; указание определенных дней (например: понедельник, среда, пятница и т.п.); указание определенных дней по заявке (например: по заявке понедельник, среда, пятница) и т.п.</w:t>
      </w:r>
      <w:proofErr w:type="gramEnd"/>
    </w:p>
    <w:p w:rsidR="00F30327" w:rsidRPr="006A37A5" w:rsidRDefault="00F30327" w:rsidP="00F30327">
      <w:pPr>
        <w:shd w:val="clear" w:color="auto" w:fill="FFFFFF"/>
        <w:jc w:val="both"/>
        <w:rPr>
          <w:sz w:val="16"/>
          <w:szCs w:val="16"/>
        </w:rPr>
      </w:pPr>
    </w:p>
    <w:p w:rsidR="00F30327" w:rsidRPr="006A37A5" w:rsidRDefault="00F30327" w:rsidP="00F30327">
      <w:pPr>
        <w:shd w:val="clear" w:color="auto" w:fill="FFFFFF"/>
        <w:tabs>
          <w:tab w:val="left" w:pos="851"/>
        </w:tabs>
        <w:ind w:firstLine="567"/>
        <w:jc w:val="both"/>
        <w:rPr>
          <w:b/>
          <w:sz w:val="22"/>
          <w:szCs w:val="22"/>
        </w:rPr>
      </w:pPr>
      <w:r w:rsidRPr="006A37A5">
        <w:rPr>
          <w:b/>
          <w:sz w:val="22"/>
          <w:szCs w:val="22"/>
        </w:rPr>
        <w:t>5. Правила инкассации.</w:t>
      </w:r>
    </w:p>
    <w:p w:rsidR="00F30327" w:rsidRPr="006A37A5" w:rsidRDefault="00F30327" w:rsidP="00F30327">
      <w:pPr>
        <w:shd w:val="clear" w:color="auto" w:fill="FFFFFF"/>
        <w:tabs>
          <w:tab w:val="left" w:pos="851"/>
        </w:tabs>
        <w:ind w:firstLine="567"/>
        <w:jc w:val="both"/>
        <w:rPr>
          <w:sz w:val="22"/>
          <w:szCs w:val="22"/>
        </w:rPr>
      </w:pPr>
      <w:r w:rsidRPr="006A37A5">
        <w:rPr>
          <w:sz w:val="22"/>
          <w:szCs w:val="22"/>
        </w:rPr>
        <w:t>Инкассация денежной наличности Заказчика подразделением инкассации Исполнителя производится путём приёма пакетов с денежной наличностью непосредственным заездом по согласованному с Заказчиком графику.</w:t>
      </w:r>
    </w:p>
    <w:p w:rsidR="00F30327" w:rsidRPr="006A37A5" w:rsidRDefault="00F30327" w:rsidP="00F30327">
      <w:pPr>
        <w:shd w:val="clear" w:color="auto" w:fill="FFFFFF"/>
        <w:tabs>
          <w:tab w:val="left" w:pos="851"/>
        </w:tabs>
        <w:ind w:firstLine="567"/>
        <w:jc w:val="both"/>
        <w:rPr>
          <w:sz w:val="22"/>
          <w:szCs w:val="22"/>
        </w:rPr>
      </w:pPr>
      <w:r w:rsidRPr="006A37A5">
        <w:rPr>
          <w:spacing w:val="1"/>
          <w:sz w:val="22"/>
          <w:szCs w:val="22"/>
        </w:rPr>
        <w:t xml:space="preserve">Одноразовые номерные пакеты - пакеты, предназначенные для </w:t>
      </w:r>
      <w:r w:rsidRPr="006A37A5">
        <w:rPr>
          <w:spacing w:val="-2"/>
          <w:sz w:val="22"/>
          <w:szCs w:val="22"/>
        </w:rPr>
        <w:t xml:space="preserve">одноразового использования при упаковке денежной наличности, </w:t>
      </w:r>
      <w:r w:rsidRPr="006A37A5">
        <w:rPr>
          <w:spacing w:val="-1"/>
          <w:sz w:val="22"/>
          <w:szCs w:val="22"/>
        </w:rPr>
        <w:t>обеспечивающие её сохранность. Каждый пакет</w:t>
      </w:r>
      <w:r w:rsidRPr="006A37A5">
        <w:rPr>
          <w:spacing w:val="-2"/>
          <w:sz w:val="22"/>
          <w:szCs w:val="22"/>
        </w:rPr>
        <w:t xml:space="preserve"> имеет уникальный (индивидуальный) </w:t>
      </w:r>
      <w:r w:rsidRPr="006A37A5">
        <w:rPr>
          <w:sz w:val="22"/>
          <w:szCs w:val="22"/>
        </w:rPr>
        <w:t xml:space="preserve">заводской номер (далее по тексту </w:t>
      </w:r>
      <w:proofErr w:type="gramStart"/>
      <w:r w:rsidRPr="006A37A5">
        <w:rPr>
          <w:sz w:val="22"/>
          <w:szCs w:val="22"/>
        </w:rPr>
        <w:t>У-номер</w:t>
      </w:r>
      <w:proofErr w:type="gramEnd"/>
      <w:r w:rsidRPr="006A37A5">
        <w:rPr>
          <w:sz w:val="22"/>
          <w:szCs w:val="22"/>
        </w:rPr>
        <w:t xml:space="preserve">) и защитный клапан, представляющий собой </w:t>
      </w:r>
      <w:r w:rsidRPr="006A37A5">
        <w:rPr>
          <w:spacing w:val="-3"/>
          <w:sz w:val="22"/>
          <w:szCs w:val="22"/>
        </w:rPr>
        <w:t>специальную ленту с клеевым слоем.</w:t>
      </w:r>
    </w:p>
    <w:p w:rsidR="00F30327" w:rsidRPr="006A37A5" w:rsidRDefault="00F30327" w:rsidP="00F30327">
      <w:pPr>
        <w:shd w:val="clear" w:color="auto" w:fill="FFFFFF"/>
        <w:ind w:firstLine="567"/>
        <w:jc w:val="both"/>
        <w:rPr>
          <w:i/>
          <w:sz w:val="22"/>
          <w:szCs w:val="22"/>
        </w:rPr>
      </w:pPr>
      <w:r w:rsidRPr="006A37A5">
        <w:rPr>
          <w:sz w:val="22"/>
          <w:szCs w:val="22"/>
        </w:rPr>
        <w:t>На время действия настоящего Договора Исполнитель обеспечивает Заказчика необходимым количеством пакетов, определяемым объёмом инкассируемой денежной наличности. Передача пакетов Заказчику, а также возврат Заказчиком Исполнителю неиспользованных пакетов осуществляется по журналу произвольной формы.</w:t>
      </w:r>
    </w:p>
    <w:p w:rsidR="00F30327" w:rsidRPr="006A37A5" w:rsidRDefault="00F30327" w:rsidP="00F30327">
      <w:pPr>
        <w:shd w:val="clear" w:color="auto" w:fill="FFFFFF"/>
        <w:ind w:firstLine="567"/>
        <w:jc w:val="both"/>
        <w:rPr>
          <w:sz w:val="22"/>
          <w:szCs w:val="22"/>
        </w:rPr>
      </w:pPr>
      <w:r w:rsidRPr="006A37A5">
        <w:rPr>
          <w:spacing w:val="-2"/>
          <w:sz w:val="22"/>
          <w:szCs w:val="22"/>
        </w:rPr>
        <w:t xml:space="preserve">Объем вложенной денежной наличности не должен препятствовать надёжной фиксации защитного клапана пакета при его заклеивании, а после заклеивания – вложению его в </w:t>
      </w:r>
      <w:proofErr w:type="spellStart"/>
      <w:r w:rsidRPr="006A37A5">
        <w:rPr>
          <w:spacing w:val="-2"/>
          <w:sz w:val="22"/>
          <w:szCs w:val="22"/>
        </w:rPr>
        <w:t>спецконтейнер</w:t>
      </w:r>
      <w:proofErr w:type="spellEnd"/>
      <w:r w:rsidRPr="006A37A5">
        <w:rPr>
          <w:spacing w:val="-2"/>
          <w:sz w:val="22"/>
          <w:szCs w:val="22"/>
          <w:vertAlign w:val="superscript"/>
        </w:rPr>
        <w:footnoteReference w:id="10"/>
      </w:r>
      <w:r w:rsidRPr="006A37A5">
        <w:rPr>
          <w:spacing w:val="-2"/>
          <w:sz w:val="22"/>
          <w:szCs w:val="22"/>
        </w:rPr>
        <w:t xml:space="preserve"> (далее – СК) и фиксации крышки СК. Вес денежной наличности</w:t>
      </w:r>
      <w:r w:rsidRPr="006A37A5">
        <w:rPr>
          <w:spacing w:val="-3"/>
          <w:sz w:val="22"/>
          <w:szCs w:val="22"/>
        </w:rPr>
        <w:t xml:space="preserve">, вкладываемой в один пакет, не должен превышать </w:t>
      </w:r>
      <w:r w:rsidRPr="006A37A5">
        <w:rPr>
          <w:sz w:val="22"/>
          <w:szCs w:val="22"/>
        </w:rPr>
        <w:t>пяти килограмм для пакета размером 275х400 мм.</w:t>
      </w:r>
    </w:p>
    <w:p w:rsidR="00F30327" w:rsidRPr="006A37A5" w:rsidRDefault="00F30327" w:rsidP="00F30327">
      <w:pPr>
        <w:shd w:val="clear" w:color="auto" w:fill="FFFFFF"/>
        <w:tabs>
          <w:tab w:val="left" w:pos="941"/>
        </w:tabs>
        <w:ind w:firstLine="567"/>
        <w:jc w:val="both"/>
        <w:rPr>
          <w:spacing w:val="-3"/>
          <w:sz w:val="22"/>
          <w:szCs w:val="22"/>
        </w:rPr>
      </w:pPr>
      <w:r w:rsidRPr="006A37A5">
        <w:rPr>
          <w:spacing w:val="-3"/>
          <w:sz w:val="22"/>
          <w:szCs w:val="22"/>
        </w:rPr>
        <w:t>При одновременном вложении в сейф-пакет банкнот и монет Банка России, осуществлять закладку монет в плотной упаковке (плотном полиэтиленовом пакете), исключающей порчу внутренних поверхностей СК.</w:t>
      </w:r>
    </w:p>
    <w:p w:rsidR="00F30327" w:rsidRPr="006A37A5" w:rsidRDefault="00F30327" w:rsidP="00F30327">
      <w:pPr>
        <w:shd w:val="clear" w:color="auto" w:fill="FFFFFF"/>
        <w:tabs>
          <w:tab w:val="left" w:pos="998"/>
        </w:tabs>
        <w:ind w:firstLine="567"/>
        <w:jc w:val="both"/>
        <w:rPr>
          <w:sz w:val="22"/>
          <w:szCs w:val="22"/>
        </w:rPr>
      </w:pPr>
      <w:r w:rsidRPr="006A37A5">
        <w:rPr>
          <w:spacing w:val="1"/>
          <w:sz w:val="22"/>
          <w:szCs w:val="22"/>
        </w:rPr>
        <w:t>При необходимости доставки большого объёма денежной наличности</w:t>
      </w:r>
      <w:r w:rsidRPr="006A37A5">
        <w:rPr>
          <w:spacing w:val="-3"/>
          <w:sz w:val="22"/>
          <w:szCs w:val="22"/>
        </w:rPr>
        <w:t xml:space="preserve">, она формируется Заказчиком </w:t>
      </w:r>
      <w:r w:rsidRPr="006A37A5">
        <w:rPr>
          <w:spacing w:val="-2"/>
          <w:sz w:val="22"/>
          <w:szCs w:val="22"/>
        </w:rPr>
        <w:t xml:space="preserve">в несколько пакетов, с оформлением необходимого количества комплектов препроводительных ведомостей. В этом случае переноска пакетов от места приема до </w:t>
      </w:r>
      <w:proofErr w:type="spellStart"/>
      <w:r w:rsidRPr="006A37A5">
        <w:rPr>
          <w:spacing w:val="-2"/>
          <w:sz w:val="22"/>
          <w:szCs w:val="22"/>
        </w:rPr>
        <w:t>спецавтомобиля</w:t>
      </w:r>
      <w:proofErr w:type="spellEnd"/>
      <w:r w:rsidRPr="006A37A5">
        <w:rPr>
          <w:spacing w:val="-2"/>
          <w:sz w:val="22"/>
          <w:szCs w:val="22"/>
        </w:rPr>
        <w:t xml:space="preserve"> осуществляется поэтапно, т.е. инкассатор получает от кассира и переносит в </w:t>
      </w:r>
      <w:proofErr w:type="spellStart"/>
      <w:r w:rsidRPr="006A37A5">
        <w:rPr>
          <w:spacing w:val="-2"/>
          <w:sz w:val="22"/>
          <w:szCs w:val="22"/>
        </w:rPr>
        <w:t>спецавтомобиль</w:t>
      </w:r>
      <w:proofErr w:type="spellEnd"/>
      <w:r w:rsidRPr="006A37A5">
        <w:rPr>
          <w:spacing w:val="-2"/>
          <w:sz w:val="22"/>
          <w:szCs w:val="22"/>
        </w:rPr>
        <w:t xml:space="preserve"> ценности по частям. При этом на каждом этапе оформление сопроводительных документов осуществляется только на пакеты, переносимые в данном этапе.</w:t>
      </w:r>
    </w:p>
    <w:p w:rsidR="00F30327" w:rsidRPr="006A37A5" w:rsidRDefault="00F30327" w:rsidP="00F30327">
      <w:pPr>
        <w:shd w:val="clear" w:color="auto" w:fill="FFFFFF"/>
        <w:tabs>
          <w:tab w:val="left" w:pos="907"/>
        </w:tabs>
        <w:ind w:firstLine="567"/>
        <w:jc w:val="both"/>
        <w:rPr>
          <w:sz w:val="22"/>
          <w:szCs w:val="22"/>
        </w:rPr>
      </w:pPr>
      <w:r w:rsidRPr="006A37A5">
        <w:rPr>
          <w:spacing w:val="-3"/>
          <w:sz w:val="22"/>
          <w:szCs w:val="22"/>
        </w:rPr>
        <w:t xml:space="preserve">После вложения в пакет денежной наличности и соответствующих документов на </w:t>
      </w:r>
      <w:r w:rsidRPr="006A37A5">
        <w:rPr>
          <w:spacing w:val="-2"/>
          <w:sz w:val="22"/>
          <w:szCs w:val="22"/>
        </w:rPr>
        <w:t xml:space="preserve">пакете заклеивается защитный клапан. Перед заклеиванием с защитного клапана снимается предохранительная лента. Правильность заклеивания определяется </w:t>
      </w:r>
      <w:r w:rsidRPr="006A37A5">
        <w:rPr>
          <w:spacing w:val="-3"/>
          <w:sz w:val="22"/>
          <w:szCs w:val="22"/>
        </w:rPr>
        <w:t>равномерностью склеенных поверхностей.</w:t>
      </w:r>
    </w:p>
    <w:p w:rsidR="00F30327" w:rsidRPr="006A37A5" w:rsidRDefault="00F30327" w:rsidP="00F30327">
      <w:pPr>
        <w:shd w:val="clear" w:color="auto" w:fill="FFFFFF"/>
        <w:ind w:firstLine="567"/>
        <w:jc w:val="both"/>
        <w:rPr>
          <w:sz w:val="22"/>
          <w:szCs w:val="22"/>
          <w:shd w:val="clear" w:color="auto" w:fill="FFFFFF"/>
        </w:rPr>
      </w:pPr>
      <w:r w:rsidRPr="006A37A5">
        <w:rPr>
          <w:sz w:val="22"/>
          <w:szCs w:val="22"/>
          <w:shd w:val="clear" w:color="auto" w:fill="FFFFFF"/>
        </w:rPr>
        <w:t>Заказчик своевременно, до времени</w:t>
      </w:r>
      <w:r w:rsidRPr="006A37A5">
        <w:rPr>
          <w:sz w:val="22"/>
          <w:szCs w:val="22"/>
        </w:rPr>
        <w:t xml:space="preserve"> заезда инкассаторских работников</w:t>
      </w:r>
      <w:r w:rsidRPr="006A37A5">
        <w:rPr>
          <w:sz w:val="22"/>
          <w:szCs w:val="22"/>
          <w:shd w:val="clear" w:color="auto" w:fill="FFFFFF"/>
        </w:rPr>
        <w:t xml:space="preserve">, указанного </w:t>
      </w:r>
      <w:r w:rsidRPr="006A37A5">
        <w:rPr>
          <w:sz w:val="22"/>
          <w:szCs w:val="22"/>
        </w:rPr>
        <w:t>в Приложении №3 к настоящему Договору</w:t>
      </w:r>
      <w:r w:rsidRPr="006A37A5">
        <w:rPr>
          <w:sz w:val="22"/>
          <w:szCs w:val="22"/>
          <w:shd w:val="clear" w:color="auto" w:fill="FFFFFF"/>
        </w:rPr>
        <w:t xml:space="preserve"> и в явочной карточке, осуществляет упаковку денежной наличности в исправные пакеты.</w:t>
      </w:r>
    </w:p>
    <w:p w:rsidR="00F30327" w:rsidRPr="006A37A5" w:rsidRDefault="00F30327" w:rsidP="00F30327">
      <w:pPr>
        <w:shd w:val="clear" w:color="auto" w:fill="FFFFFF"/>
        <w:ind w:firstLine="567"/>
        <w:jc w:val="both"/>
        <w:rPr>
          <w:sz w:val="22"/>
          <w:szCs w:val="22"/>
        </w:rPr>
      </w:pPr>
      <w:r w:rsidRPr="006A37A5">
        <w:rPr>
          <w:sz w:val="22"/>
          <w:szCs w:val="22"/>
        </w:rPr>
        <w:t xml:space="preserve">Перед вложением в пакет денежной наличности </w:t>
      </w:r>
      <w:r w:rsidRPr="006A37A5">
        <w:rPr>
          <w:spacing w:val="1"/>
          <w:sz w:val="22"/>
          <w:szCs w:val="22"/>
        </w:rPr>
        <w:t>кассиром Заказчика</w:t>
      </w:r>
      <w:r w:rsidRPr="006A37A5">
        <w:rPr>
          <w:sz w:val="22"/>
          <w:szCs w:val="22"/>
        </w:rPr>
        <w:t xml:space="preserve"> </w:t>
      </w:r>
      <w:r w:rsidRPr="006A37A5">
        <w:rPr>
          <w:spacing w:val="1"/>
          <w:sz w:val="22"/>
          <w:szCs w:val="22"/>
        </w:rPr>
        <w:t xml:space="preserve">на каждый пакет (при необходимости на каждый счёт) оформляется </w:t>
      </w:r>
      <w:r w:rsidRPr="006A37A5">
        <w:rPr>
          <w:spacing w:val="-2"/>
          <w:sz w:val="22"/>
          <w:szCs w:val="22"/>
        </w:rPr>
        <w:t xml:space="preserve">комплект документов, состоящий из ведомости к сумке, </w:t>
      </w:r>
      <w:r w:rsidRPr="006A37A5">
        <w:rPr>
          <w:spacing w:val="-3"/>
          <w:sz w:val="22"/>
          <w:szCs w:val="22"/>
        </w:rPr>
        <w:lastRenderedPageBreak/>
        <w:t xml:space="preserve">накладной к сумке и квитанции к сумке. В форме данных документов в поле "сумка №" указывается </w:t>
      </w:r>
      <w:proofErr w:type="gramStart"/>
      <w:r w:rsidRPr="006A37A5">
        <w:rPr>
          <w:spacing w:val="-3"/>
          <w:sz w:val="22"/>
          <w:szCs w:val="22"/>
        </w:rPr>
        <w:t>У-номер</w:t>
      </w:r>
      <w:proofErr w:type="gramEnd"/>
      <w:r w:rsidRPr="006A37A5">
        <w:rPr>
          <w:spacing w:val="-3"/>
          <w:sz w:val="22"/>
          <w:szCs w:val="22"/>
        </w:rPr>
        <w:t xml:space="preserve"> пакета.</w:t>
      </w:r>
    </w:p>
    <w:p w:rsidR="00F30327" w:rsidRPr="006A37A5" w:rsidRDefault="00F30327" w:rsidP="00F30327">
      <w:pPr>
        <w:shd w:val="clear" w:color="auto" w:fill="FFFFFF"/>
        <w:ind w:firstLine="567"/>
        <w:jc w:val="both"/>
        <w:rPr>
          <w:sz w:val="22"/>
          <w:szCs w:val="22"/>
        </w:rPr>
      </w:pPr>
      <w:r w:rsidRPr="006A37A5">
        <w:rPr>
          <w:spacing w:val="-3"/>
          <w:sz w:val="22"/>
          <w:szCs w:val="22"/>
        </w:rPr>
        <w:t>Ведомость/и к сумке вкладывается/</w:t>
      </w:r>
      <w:proofErr w:type="spellStart"/>
      <w:r w:rsidRPr="006A37A5">
        <w:rPr>
          <w:spacing w:val="-3"/>
          <w:sz w:val="22"/>
          <w:szCs w:val="22"/>
        </w:rPr>
        <w:t>ются</w:t>
      </w:r>
      <w:proofErr w:type="spellEnd"/>
      <w:r w:rsidRPr="006A37A5">
        <w:rPr>
          <w:spacing w:val="-3"/>
          <w:sz w:val="22"/>
          <w:szCs w:val="22"/>
        </w:rPr>
        <w:t xml:space="preserve"> в</w:t>
      </w:r>
      <w:r w:rsidRPr="006A37A5">
        <w:rPr>
          <w:spacing w:val="-1"/>
          <w:sz w:val="22"/>
          <w:szCs w:val="22"/>
        </w:rPr>
        <w:t xml:space="preserve"> </w:t>
      </w:r>
      <w:r w:rsidRPr="006A37A5">
        <w:rPr>
          <w:spacing w:val="-3"/>
          <w:sz w:val="22"/>
          <w:szCs w:val="22"/>
        </w:rPr>
        <w:t>пакет вместе с денежной наличностью Заказчика</w:t>
      </w:r>
      <w:r w:rsidRPr="006A37A5">
        <w:rPr>
          <w:spacing w:val="-1"/>
          <w:sz w:val="22"/>
          <w:szCs w:val="22"/>
        </w:rPr>
        <w:t>, а накладная/</w:t>
      </w:r>
      <w:proofErr w:type="spellStart"/>
      <w:r w:rsidRPr="006A37A5">
        <w:rPr>
          <w:spacing w:val="-1"/>
          <w:sz w:val="22"/>
          <w:szCs w:val="22"/>
        </w:rPr>
        <w:t>ые</w:t>
      </w:r>
      <w:proofErr w:type="spellEnd"/>
      <w:r w:rsidRPr="006A37A5">
        <w:rPr>
          <w:spacing w:val="-1"/>
          <w:sz w:val="22"/>
          <w:szCs w:val="22"/>
        </w:rPr>
        <w:t xml:space="preserve"> к сумке и квитанция/</w:t>
      </w:r>
      <w:proofErr w:type="spellStart"/>
      <w:r w:rsidRPr="006A37A5">
        <w:rPr>
          <w:spacing w:val="-1"/>
          <w:sz w:val="22"/>
          <w:szCs w:val="22"/>
        </w:rPr>
        <w:t>ии</w:t>
      </w:r>
      <w:proofErr w:type="spellEnd"/>
      <w:r w:rsidRPr="006A37A5">
        <w:rPr>
          <w:spacing w:val="-1"/>
          <w:sz w:val="22"/>
          <w:szCs w:val="22"/>
        </w:rPr>
        <w:t xml:space="preserve"> к сумке предъявляются </w:t>
      </w:r>
      <w:r w:rsidRPr="006A37A5">
        <w:rPr>
          <w:spacing w:val="-5"/>
          <w:sz w:val="22"/>
          <w:szCs w:val="22"/>
        </w:rPr>
        <w:t>инкассатору.</w:t>
      </w:r>
    </w:p>
    <w:p w:rsidR="00F30327" w:rsidRPr="006A37A5" w:rsidRDefault="00F30327" w:rsidP="00F30327">
      <w:pPr>
        <w:shd w:val="clear" w:color="auto" w:fill="FFFFFF"/>
        <w:ind w:firstLine="567"/>
        <w:jc w:val="both"/>
        <w:rPr>
          <w:sz w:val="22"/>
          <w:szCs w:val="22"/>
        </w:rPr>
      </w:pPr>
      <w:r w:rsidRPr="006A37A5">
        <w:rPr>
          <w:sz w:val="22"/>
          <w:szCs w:val="22"/>
        </w:rPr>
        <w:t>При совершении инкассатором операции по приёму пакета с денежной наличности один из инкассаторских работников Исполнителя находится у входа в помещение по приёму пакетов и осуществляет наблюдение за окружающей обстановкой, не допуская в помещение посторонних лиц.</w:t>
      </w:r>
    </w:p>
    <w:p w:rsidR="00F30327" w:rsidRPr="006A37A5" w:rsidRDefault="00F30327" w:rsidP="00F30327">
      <w:pPr>
        <w:shd w:val="clear" w:color="auto" w:fill="FFFFFF"/>
        <w:ind w:firstLine="567"/>
        <w:jc w:val="both"/>
        <w:rPr>
          <w:sz w:val="22"/>
          <w:szCs w:val="22"/>
        </w:rPr>
      </w:pPr>
      <w:r w:rsidRPr="006A37A5">
        <w:rPr>
          <w:sz w:val="22"/>
          <w:szCs w:val="22"/>
        </w:rPr>
        <w:t>Инкассатор, войдя в помещение по приёму пакета с денежной наличностью и убедившись в отсутствии посторонних лиц, предъявляет кассиру Заказчика паспорт, доверенность на перевозку и инкассацию денежной наличности и ценностей, явочную карточку. Кассир, проверив достоверность предъявленных инкассатором указанных документов, предъявляет ему, пакет с денежной наличностью, накладную/</w:t>
      </w:r>
      <w:proofErr w:type="spellStart"/>
      <w:r w:rsidRPr="006A37A5">
        <w:rPr>
          <w:sz w:val="22"/>
          <w:szCs w:val="22"/>
        </w:rPr>
        <w:t>ые</w:t>
      </w:r>
      <w:proofErr w:type="spellEnd"/>
      <w:r w:rsidRPr="006A37A5">
        <w:rPr>
          <w:sz w:val="22"/>
          <w:szCs w:val="22"/>
        </w:rPr>
        <w:t xml:space="preserve"> к сумке и квитанцию/</w:t>
      </w:r>
      <w:proofErr w:type="spellStart"/>
      <w:r w:rsidRPr="006A37A5">
        <w:rPr>
          <w:sz w:val="22"/>
          <w:szCs w:val="22"/>
        </w:rPr>
        <w:t>ии</w:t>
      </w:r>
      <w:proofErr w:type="spellEnd"/>
      <w:r w:rsidRPr="006A37A5">
        <w:rPr>
          <w:sz w:val="22"/>
          <w:szCs w:val="22"/>
        </w:rPr>
        <w:t xml:space="preserve"> к сумке. </w:t>
      </w:r>
    </w:p>
    <w:p w:rsidR="00F30327" w:rsidRPr="006A37A5" w:rsidRDefault="00F30327" w:rsidP="00F30327">
      <w:pPr>
        <w:shd w:val="clear" w:color="auto" w:fill="FFFFFF"/>
        <w:ind w:firstLine="567"/>
        <w:jc w:val="both"/>
        <w:rPr>
          <w:sz w:val="22"/>
          <w:szCs w:val="22"/>
        </w:rPr>
      </w:pPr>
      <w:r w:rsidRPr="006A37A5">
        <w:rPr>
          <w:sz w:val="22"/>
          <w:szCs w:val="22"/>
        </w:rPr>
        <w:t>Инкассатор принимает пакет с денежной наличностью с проверкой целости пакета (не имеет ли пакет каких-либо повреждений - разрыва материала), целостности защитного клапана, индикаторной надписи на защитном клапане. При самостоятельной закупке пакетов Заказчиком, инкассатор также сверяет пакет с описанием вида упаковки. Далее он проверяет правильность заполнения накладной/</w:t>
      </w:r>
      <w:proofErr w:type="spellStart"/>
      <w:r w:rsidRPr="006A37A5">
        <w:rPr>
          <w:sz w:val="22"/>
          <w:szCs w:val="22"/>
        </w:rPr>
        <w:t>ых</w:t>
      </w:r>
      <w:proofErr w:type="spellEnd"/>
      <w:r w:rsidRPr="006A37A5">
        <w:rPr>
          <w:sz w:val="22"/>
          <w:szCs w:val="22"/>
        </w:rPr>
        <w:t xml:space="preserve"> к сумке и квитанции/</w:t>
      </w:r>
      <w:proofErr w:type="spellStart"/>
      <w:r w:rsidRPr="006A37A5">
        <w:rPr>
          <w:sz w:val="22"/>
          <w:szCs w:val="22"/>
        </w:rPr>
        <w:t>ий</w:t>
      </w:r>
      <w:proofErr w:type="spellEnd"/>
      <w:r w:rsidRPr="006A37A5">
        <w:rPr>
          <w:sz w:val="22"/>
          <w:szCs w:val="22"/>
        </w:rPr>
        <w:t xml:space="preserve"> к сумке. Затем инкассатор передаёт кассиру Заказчика явочную карточку для заполнения. Сумма денежной наличности, вложенной в каждый пакет, записывается кассиром Заказчика в отдельную строку явочной карточки. При необходимости зачисления денежной наличности, вложенной в один пакет, на разные счета Заказчика, кассир Заказчика записывает в явочную карточку общую сумму, вложенной в пакет денежной наличности. Кроме того, кассир Заказчика </w:t>
      </w:r>
      <w:r w:rsidRPr="006A37A5">
        <w:rPr>
          <w:spacing w:val="-4"/>
          <w:sz w:val="22"/>
          <w:szCs w:val="22"/>
        </w:rPr>
        <w:t xml:space="preserve">в поле "Номер сумки с наличными деньгами" явочной карточки </w:t>
      </w:r>
      <w:r w:rsidRPr="006A37A5">
        <w:rPr>
          <w:spacing w:val="1"/>
          <w:sz w:val="22"/>
          <w:szCs w:val="22"/>
        </w:rPr>
        <w:t xml:space="preserve">проставляет </w:t>
      </w:r>
      <w:proofErr w:type="gramStart"/>
      <w:r w:rsidRPr="006A37A5">
        <w:rPr>
          <w:spacing w:val="1"/>
          <w:sz w:val="22"/>
          <w:szCs w:val="22"/>
        </w:rPr>
        <w:t>У-номер</w:t>
      </w:r>
      <w:proofErr w:type="gramEnd"/>
      <w:r w:rsidRPr="006A37A5">
        <w:rPr>
          <w:spacing w:val="1"/>
          <w:sz w:val="22"/>
          <w:szCs w:val="22"/>
        </w:rPr>
        <w:t xml:space="preserve"> передаваемого инкассатору пакета (допускается указание последних пяти цифр У-номера). </w:t>
      </w:r>
      <w:r w:rsidRPr="006A37A5">
        <w:rPr>
          <w:sz w:val="22"/>
          <w:szCs w:val="22"/>
        </w:rPr>
        <w:t xml:space="preserve">Производить записи в явочной карточке инкассатору не разрешается. </w:t>
      </w:r>
    </w:p>
    <w:p w:rsidR="00F30327" w:rsidRPr="006A37A5" w:rsidRDefault="00F30327" w:rsidP="00F30327">
      <w:pPr>
        <w:shd w:val="clear" w:color="auto" w:fill="FFFFFF"/>
        <w:tabs>
          <w:tab w:val="left" w:pos="955"/>
        </w:tabs>
        <w:spacing w:line="254" w:lineRule="exact"/>
        <w:ind w:firstLine="567"/>
        <w:jc w:val="both"/>
        <w:rPr>
          <w:sz w:val="22"/>
          <w:szCs w:val="22"/>
        </w:rPr>
      </w:pPr>
      <w:r w:rsidRPr="006A37A5">
        <w:rPr>
          <w:spacing w:val="1"/>
          <w:sz w:val="22"/>
          <w:szCs w:val="22"/>
        </w:rPr>
        <w:t xml:space="preserve">Инкассатор проверяет </w:t>
      </w:r>
      <w:r w:rsidRPr="006A37A5">
        <w:rPr>
          <w:spacing w:val="-1"/>
          <w:sz w:val="22"/>
          <w:szCs w:val="22"/>
        </w:rPr>
        <w:t xml:space="preserve">соответствие сумм, указанных кассиром в явочной карточке, в накладной и квитанции, а </w:t>
      </w:r>
      <w:r w:rsidRPr="006A37A5">
        <w:rPr>
          <w:spacing w:val="-3"/>
          <w:sz w:val="22"/>
          <w:szCs w:val="22"/>
        </w:rPr>
        <w:t>также соответствие</w:t>
      </w:r>
      <w:r w:rsidRPr="006A37A5">
        <w:rPr>
          <w:spacing w:val="5"/>
          <w:sz w:val="22"/>
          <w:szCs w:val="22"/>
        </w:rPr>
        <w:t xml:space="preserve"> </w:t>
      </w:r>
      <w:proofErr w:type="gramStart"/>
      <w:r w:rsidRPr="006A37A5">
        <w:rPr>
          <w:spacing w:val="5"/>
          <w:sz w:val="22"/>
          <w:szCs w:val="22"/>
        </w:rPr>
        <w:t>У-номера</w:t>
      </w:r>
      <w:proofErr w:type="gramEnd"/>
      <w:r w:rsidRPr="006A37A5">
        <w:rPr>
          <w:spacing w:val="5"/>
          <w:sz w:val="22"/>
          <w:szCs w:val="22"/>
        </w:rPr>
        <w:t xml:space="preserve"> пакета номеру, указанному в накладной/</w:t>
      </w:r>
      <w:proofErr w:type="spellStart"/>
      <w:r w:rsidRPr="006A37A5">
        <w:rPr>
          <w:spacing w:val="5"/>
          <w:sz w:val="22"/>
          <w:szCs w:val="22"/>
        </w:rPr>
        <w:t>ых</w:t>
      </w:r>
      <w:proofErr w:type="spellEnd"/>
      <w:r w:rsidRPr="006A37A5">
        <w:rPr>
          <w:spacing w:val="5"/>
          <w:sz w:val="22"/>
          <w:szCs w:val="22"/>
        </w:rPr>
        <w:t xml:space="preserve"> к сумке, квитанции/</w:t>
      </w:r>
      <w:proofErr w:type="spellStart"/>
      <w:r w:rsidRPr="006A37A5">
        <w:rPr>
          <w:spacing w:val="5"/>
          <w:sz w:val="22"/>
          <w:szCs w:val="22"/>
        </w:rPr>
        <w:t>ях</w:t>
      </w:r>
      <w:proofErr w:type="spellEnd"/>
      <w:r w:rsidRPr="006A37A5">
        <w:rPr>
          <w:spacing w:val="5"/>
          <w:sz w:val="22"/>
          <w:szCs w:val="22"/>
        </w:rPr>
        <w:t xml:space="preserve"> и </w:t>
      </w:r>
      <w:r w:rsidRPr="006A37A5">
        <w:rPr>
          <w:spacing w:val="-3"/>
          <w:sz w:val="22"/>
          <w:szCs w:val="22"/>
        </w:rPr>
        <w:t>соответствующем поле явочной карточки.</w:t>
      </w:r>
    </w:p>
    <w:p w:rsidR="00F30327" w:rsidRPr="006A37A5" w:rsidRDefault="00F30327" w:rsidP="00F30327">
      <w:pPr>
        <w:shd w:val="clear" w:color="auto" w:fill="FFFFFF"/>
        <w:spacing w:line="254" w:lineRule="exact"/>
        <w:ind w:firstLine="567"/>
        <w:jc w:val="both"/>
        <w:rPr>
          <w:sz w:val="22"/>
          <w:szCs w:val="22"/>
        </w:rPr>
      </w:pPr>
      <w:r w:rsidRPr="006A37A5">
        <w:rPr>
          <w:spacing w:val="-3"/>
          <w:sz w:val="22"/>
          <w:szCs w:val="22"/>
        </w:rPr>
        <w:t>В случае оформления Заказчиком двух и более комплектов препроводительных документов к одному пакету, инкассатор также сверяет соответствие общей суммы, записанной в явочную карточку, с суммой указанной во всех накладных и квитанциях к сумке, оформленных на один пакет.</w:t>
      </w:r>
    </w:p>
    <w:p w:rsidR="00F30327" w:rsidRPr="006A37A5" w:rsidRDefault="00F30327" w:rsidP="00F30327">
      <w:pPr>
        <w:shd w:val="clear" w:color="auto" w:fill="FFFFFF"/>
        <w:spacing w:line="254" w:lineRule="exact"/>
        <w:ind w:firstLine="567"/>
        <w:jc w:val="both"/>
        <w:rPr>
          <w:sz w:val="22"/>
          <w:szCs w:val="22"/>
        </w:rPr>
      </w:pPr>
      <w:r w:rsidRPr="006A37A5">
        <w:rPr>
          <w:sz w:val="22"/>
          <w:szCs w:val="22"/>
        </w:rPr>
        <w:t>Неправильно произведённая запись в явочной карточке должна быть зачёркнута, а на свободном поле явочной карточки кассиром Заказчика делается новая запись, которая заверяется его подписью.</w:t>
      </w:r>
    </w:p>
    <w:p w:rsidR="00F30327" w:rsidRPr="006A37A5" w:rsidRDefault="00F30327" w:rsidP="00F30327">
      <w:pPr>
        <w:shd w:val="clear" w:color="auto" w:fill="FFFFFF"/>
        <w:spacing w:line="254" w:lineRule="exact"/>
        <w:ind w:firstLine="567"/>
        <w:jc w:val="both"/>
        <w:rPr>
          <w:sz w:val="22"/>
          <w:szCs w:val="22"/>
        </w:rPr>
      </w:pPr>
      <w:r w:rsidRPr="006A37A5">
        <w:rPr>
          <w:sz w:val="22"/>
          <w:szCs w:val="22"/>
        </w:rPr>
        <w:t>В приёме пакета инкассаторский работник подписывает квитанцию/</w:t>
      </w:r>
      <w:proofErr w:type="spellStart"/>
      <w:r w:rsidRPr="006A37A5">
        <w:rPr>
          <w:sz w:val="22"/>
          <w:szCs w:val="22"/>
        </w:rPr>
        <w:t>ии</w:t>
      </w:r>
      <w:proofErr w:type="spellEnd"/>
      <w:r w:rsidRPr="006A37A5">
        <w:rPr>
          <w:sz w:val="22"/>
          <w:szCs w:val="22"/>
        </w:rPr>
        <w:t xml:space="preserve"> к сумке, проставляет оттиск печати маршрута, дату приёма пакета с денежной наличностью и возвращает квитанцию/</w:t>
      </w:r>
      <w:proofErr w:type="spellStart"/>
      <w:r w:rsidRPr="006A37A5">
        <w:rPr>
          <w:sz w:val="22"/>
          <w:szCs w:val="22"/>
        </w:rPr>
        <w:t>ии</w:t>
      </w:r>
      <w:proofErr w:type="spellEnd"/>
      <w:r w:rsidRPr="006A37A5">
        <w:rPr>
          <w:sz w:val="22"/>
          <w:szCs w:val="22"/>
        </w:rPr>
        <w:t xml:space="preserve"> к сумке кассиру Заказчика.</w:t>
      </w:r>
    </w:p>
    <w:p w:rsidR="00F30327" w:rsidRPr="006A37A5" w:rsidRDefault="00F30327" w:rsidP="00F30327">
      <w:pPr>
        <w:shd w:val="clear" w:color="auto" w:fill="FFFFFF"/>
        <w:spacing w:line="254" w:lineRule="exact"/>
        <w:ind w:firstLine="567"/>
        <w:jc w:val="both"/>
        <w:rPr>
          <w:sz w:val="22"/>
          <w:szCs w:val="22"/>
        </w:rPr>
      </w:pPr>
      <w:r w:rsidRPr="006A37A5">
        <w:rPr>
          <w:sz w:val="22"/>
          <w:szCs w:val="22"/>
        </w:rPr>
        <w:t>При обнаружении инкассатором дефектного пакета, несоответствия пакета описанию вида упаковки, наличия индикаторной надписи на защитном клапане пакета, неправильного оформления накладной/</w:t>
      </w:r>
      <w:proofErr w:type="spellStart"/>
      <w:r w:rsidRPr="006A37A5">
        <w:rPr>
          <w:sz w:val="22"/>
          <w:szCs w:val="22"/>
        </w:rPr>
        <w:t>ых</w:t>
      </w:r>
      <w:proofErr w:type="spellEnd"/>
      <w:r w:rsidRPr="006A37A5">
        <w:rPr>
          <w:sz w:val="22"/>
          <w:szCs w:val="22"/>
        </w:rPr>
        <w:t xml:space="preserve"> к сумке, квитанции/</w:t>
      </w:r>
      <w:proofErr w:type="spellStart"/>
      <w:r w:rsidRPr="006A37A5">
        <w:rPr>
          <w:sz w:val="22"/>
          <w:szCs w:val="22"/>
        </w:rPr>
        <w:t>ий</w:t>
      </w:r>
      <w:proofErr w:type="spellEnd"/>
      <w:r w:rsidRPr="006A37A5">
        <w:rPr>
          <w:sz w:val="22"/>
          <w:szCs w:val="22"/>
        </w:rPr>
        <w:t xml:space="preserve"> к сумке или явочной карточки, неправильно сформированного пакета приём пакета с денежной наличностью прекращается. В присутствии инкассатора устраняются лишь те ошибки и дефекты, исправление которых не нарушает график работы бригады инкассаторов на маршруте. В остальных случаях, а также в случае несвоевременной подготовки пакета с денежной наличностью, его приём осуществляется при повторном заезде, в удобное для бригады инкассаторов время, о чем делается соответствующая запись в явочной карточке кассиром Заказчика. Зачисление на счёт Заказчика его денежных средств, доставленных в указанном пакете, осуществляется по реквизитам, предусмотренным договором на приём денежной наличности Заказчика.</w:t>
      </w:r>
    </w:p>
    <w:p w:rsidR="00F30327" w:rsidRPr="006A37A5" w:rsidRDefault="00F30327" w:rsidP="00F30327">
      <w:pPr>
        <w:shd w:val="clear" w:color="auto" w:fill="FFFFFF"/>
        <w:spacing w:line="254" w:lineRule="exact"/>
        <w:ind w:firstLine="567"/>
        <w:jc w:val="both"/>
        <w:rPr>
          <w:sz w:val="22"/>
          <w:szCs w:val="22"/>
        </w:rPr>
      </w:pPr>
      <w:r w:rsidRPr="006A37A5">
        <w:rPr>
          <w:sz w:val="22"/>
          <w:szCs w:val="22"/>
        </w:rPr>
        <w:t>В случае отказа от сдачи пакета с денежной наличностью, кассир в явочной карточке обязан указать дату и время заезда инкассаторов, а также в данной строке произвести запись "Отказ" с указанием причины отказа и заверить её своей подписью.</w:t>
      </w:r>
    </w:p>
    <w:p w:rsidR="00F30327" w:rsidRPr="006A37A5" w:rsidRDefault="00F30327" w:rsidP="00F30327">
      <w:pPr>
        <w:shd w:val="clear" w:color="auto" w:fill="FFFFFF"/>
        <w:spacing w:line="254" w:lineRule="exact"/>
        <w:ind w:firstLine="567"/>
        <w:jc w:val="both"/>
        <w:rPr>
          <w:sz w:val="22"/>
          <w:szCs w:val="22"/>
        </w:rPr>
      </w:pPr>
      <w:r w:rsidRPr="006A37A5">
        <w:rPr>
          <w:sz w:val="22"/>
          <w:szCs w:val="22"/>
        </w:rPr>
        <w:t>При предъявлении инкассаторами в кассовое подразделение филиала Исполнителя дефектного пакета с денежной наличностью, неправильно оформленной/</w:t>
      </w:r>
      <w:proofErr w:type="spellStart"/>
      <w:r w:rsidRPr="006A37A5">
        <w:rPr>
          <w:sz w:val="22"/>
          <w:szCs w:val="22"/>
        </w:rPr>
        <w:t>ых</w:t>
      </w:r>
      <w:proofErr w:type="spellEnd"/>
      <w:r w:rsidRPr="006A37A5">
        <w:rPr>
          <w:sz w:val="22"/>
          <w:szCs w:val="22"/>
        </w:rPr>
        <w:t xml:space="preserve"> накладной/</w:t>
      </w:r>
      <w:proofErr w:type="spellStart"/>
      <w:r w:rsidRPr="006A37A5">
        <w:rPr>
          <w:sz w:val="22"/>
          <w:szCs w:val="22"/>
        </w:rPr>
        <w:t>ых</w:t>
      </w:r>
      <w:proofErr w:type="spellEnd"/>
      <w:r w:rsidRPr="006A37A5">
        <w:rPr>
          <w:sz w:val="22"/>
          <w:szCs w:val="22"/>
        </w:rPr>
        <w:t xml:space="preserve"> к сумке или явочной карточки, кассовый работник в присутствии инкассаторов, предъявивших такой пакет, вскрывает его и пересчитывает находящуюся в нем денежную наличность полистным пересчётом.</w:t>
      </w:r>
    </w:p>
    <w:p w:rsidR="00F30327" w:rsidRPr="006A37A5" w:rsidRDefault="00F30327" w:rsidP="00F30327">
      <w:pPr>
        <w:shd w:val="clear" w:color="auto" w:fill="FFFFFF"/>
        <w:spacing w:line="254" w:lineRule="exact"/>
        <w:ind w:firstLine="567"/>
        <w:jc w:val="both"/>
        <w:rPr>
          <w:sz w:val="22"/>
          <w:szCs w:val="22"/>
        </w:rPr>
      </w:pPr>
      <w:r w:rsidRPr="006A37A5">
        <w:rPr>
          <w:sz w:val="22"/>
          <w:szCs w:val="22"/>
        </w:rPr>
        <w:t xml:space="preserve">Во всех случаях приёма дефектного пакета о результатах пересчёта находящейся в нем денежной наличности составляется акт пересчёта произвольной формы в трёх экземплярах. Акт пересчёта подписывается лицами, осуществлявшими пересчёт денежной наличности и присутствовавшими при пересчёте. В акте пересчёта указываются наименование Исполнителя, дата, наименование Заказчика, реквизиты упаковки, причина вскрытия упаковки, наименования должностей, фамилии, инициалы работников, осуществлявших пересчёт денежной наличности и присутствовавших при пересчёте, в каком </w:t>
      </w:r>
      <w:r w:rsidRPr="006A37A5">
        <w:rPr>
          <w:sz w:val="22"/>
          <w:szCs w:val="22"/>
        </w:rPr>
        <w:lastRenderedPageBreak/>
        <w:t xml:space="preserve">помещении осуществлялся пересчёт денежной наличности, сумма денежной наличности по данным сопроводительных документов и фактическая сумма денежной наличности. </w:t>
      </w:r>
    </w:p>
    <w:p w:rsidR="00F30327" w:rsidRPr="006A37A5" w:rsidRDefault="00F30327" w:rsidP="00F30327">
      <w:pPr>
        <w:shd w:val="clear" w:color="auto" w:fill="FFFFFF"/>
        <w:ind w:firstLine="567"/>
        <w:jc w:val="both"/>
        <w:rPr>
          <w:sz w:val="22"/>
          <w:szCs w:val="22"/>
        </w:rPr>
      </w:pPr>
      <w:r w:rsidRPr="006A37A5">
        <w:rPr>
          <w:sz w:val="22"/>
          <w:szCs w:val="22"/>
        </w:rPr>
        <w:t xml:space="preserve">Первый экземпляр акта остаётся в кассовом подразделении филиала Исполнителя, второй - направляется Заказчику, сдавшему пакет с денежной наличностью инкассаторам, третий – вручается инкассаторам для передачи в подразделение инкассации. </w:t>
      </w:r>
    </w:p>
    <w:p w:rsidR="00F30327" w:rsidRPr="006A37A5" w:rsidRDefault="00F30327" w:rsidP="00F30327">
      <w:pPr>
        <w:shd w:val="clear" w:color="auto" w:fill="FFFFFF"/>
        <w:ind w:firstLine="567"/>
        <w:jc w:val="both"/>
        <w:rPr>
          <w:b/>
          <w:sz w:val="22"/>
          <w:szCs w:val="22"/>
        </w:rPr>
      </w:pPr>
      <w:r w:rsidRPr="006A37A5">
        <w:rPr>
          <w:b/>
          <w:sz w:val="22"/>
          <w:szCs w:val="22"/>
        </w:rPr>
        <w:t>6.</w:t>
      </w:r>
      <w:r w:rsidRPr="006A37A5">
        <w:rPr>
          <w:sz w:val="22"/>
          <w:szCs w:val="22"/>
        </w:rPr>
        <w:t xml:space="preserve"> </w:t>
      </w:r>
      <w:r w:rsidRPr="006A37A5">
        <w:rPr>
          <w:b/>
          <w:sz w:val="22"/>
          <w:szCs w:val="22"/>
        </w:rPr>
        <w:t xml:space="preserve">Требования к сейф-пакетам, </w:t>
      </w:r>
      <w:proofErr w:type="gramStart"/>
      <w:r w:rsidRPr="006A37A5">
        <w:rPr>
          <w:b/>
          <w:sz w:val="22"/>
          <w:szCs w:val="22"/>
        </w:rPr>
        <w:t>предназначенным</w:t>
      </w:r>
      <w:proofErr w:type="gramEnd"/>
      <w:r w:rsidRPr="006A37A5">
        <w:rPr>
          <w:b/>
          <w:sz w:val="22"/>
          <w:szCs w:val="22"/>
        </w:rPr>
        <w:t xml:space="preserve"> для упаковки, перевозки и временного       хранения денежных средств.</w:t>
      </w:r>
    </w:p>
    <w:p w:rsidR="00F30327" w:rsidRPr="006A37A5" w:rsidRDefault="00F30327" w:rsidP="00F30327">
      <w:pPr>
        <w:ind w:firstLine="567"/>
        <w:rPr>
          <w:b/>
          <w:sz w:val="22"/>
          <w:szCs w:val="22"/>
        </w:rPr>
      </w:pPr>
      <w:r w:rsidRPr="006A37A5">
        <w:rPr>
          <w:b/>
          <w:sz w:val="22"/>
          <w:szCs w:val="22"/>
        </w:rPr>
        <w:t>1. Общие требования</w:t>
      </w:r>
    </w:p>
    <w:p w:rsidR="00F30327" w:rsidRPr="006A37A5" w:rsidRDefault="00F30327" w:rsidP="00F30327">
      <w:pPr>
        <w:ind w:firstLine="567"/>
        <w:jc w:val="both"/>
        <w:rPr>
          <w:sz w:val="22"/>
          <w:szCs w:val="22"/>
        </w:rPr>
      </w:pPr>
      <w:r w:rsidRPr="006A37A5">
        <w:rPr>
          <w:sz w:val="22"/>
          <w:szCs w:val="22"/>
        </w:rPr>
        <w:t xml:space="preserve">1.1. </w:t>
      </w:r>
      <w:proofErr w:type="gramStart"/>
      <w:r w:rsidRPr="006A37A5">
        <w:rPr>
          <w:sz w:val="22"/>
          <w:szCs w:val="22"/>
        </w:rPr>
        <w:t>Сейф-пакеты</w:t>
      </w:r>
      <w:proofErr w:type="gramEnd"/>
      <w:r w:rsidRPr="006A37A5">
        <w:rPr>
          <w:sz w:val="22"/>
          <w:szCs w:val="22"/>
        </w:rPr>
        <w:t xml:space="preserve"> должны быть едиными по форме и защитным свойствам.</w:t>
      </w:r>
    </w:p>
    <w:p w:rsidR="00F30327" w:rsidRPr="006A37A5" w:rsidRDefault="00F30327" w:rsidP="00F30327">
      <w:pPr>
        <w:ind w:firstLine="567"/>
        <w:rPr>
          <w:sz w:val="22"/>
          <w:szCs w:val="22"/>
        </w:rPr>
      </w:pPr>
      <w:r w:rsidRPr="006A37A5">
        <w:rPr>
          <w:sz w:val="22"/>
          <w:szCs w:val="22"/>
        </w:rPr>
        <w:t xml:space="preserve">1.2. </w:t>
      </w:r>
      <w:proofErr w:type="gramStart"/>
      <w:r w:rsidRPr="006A37A5">
        <w:rPr>
          <w:sz w:val="22"/>
          <w:szCs w:val="22"/>
        </w:rPr>
        <w:t>Сейф-пакеты</w:t>
      </w:r>
      <w:proofErr w:type="gramEnd"/>
      <w:r w:rsidRPr="006A37A5">
        <w:rPr>
          <w:sz w:val="22"/>
          <w:szCs w:val="22"/>
        </w:rPr>
        <w:t xml:space="preserve"> должны обеспечивать:</w:t>
      </w:r>
    </w:p>
    <w:p w:rsidR="00F30327" w:rsidRPr="006A37A5" w:rsidRDefault="00F30327" w:rsidP="00F30327">
      <w:pPr>
        <w:ind w:firstLine="567"/>
        <w:jc w:val="both"/>
        <w:rPr>
          <w:sz w:val="22"/>
          <w:szCs w:val="22"/>
        </w:rPr>
      </w:pPr>
      <w:r w:rsidRPr="006A37A5">
        <w:rPr>
          <w:sz w:val="22"/>
          <w:szCs w:val="22"/>
        </w:rPr>
        <w:t>- защиту объекта вложения (денежной наличности и других ценностей) от несанкционированного изъятия в пределах заданных механических и защитных свойств;</w:t>
      </w:r>
    </w:p>
    <w:p w:rsidR="00F30327" w:rsidRPr="006A37A5" w:rsidRDefault="00F30327" w:rsidP="00F30327">
      <w:pPr>
        <w:ind w:firstLine="567"/>
        <w:rPr>
          <w:sz w:val="22"/>
          <w:szCs w:val="22"/>
        </w:rPr>
      </w:pPr>
      <w:r w:rsidRPr="006A37A5">
        <w:rPr>
          <w:sz w:val="22"/>
          <w:szCs w:val="22"/>
        </w:rPr>
        <w:t>-    невозможность повторного использования после вскрытия;</w:t>
      </w:r>
    </w:p>
    <w:p w:rsidR="00F30327" w:rsidRPr="006A37A5" w:rsidRDefault="00F30327" w:rsidP="00F30327">
      <w:pPr>
        <w:ind w:firstLine="567"/>
        <w:jc w:val="both"/>
        <w:rPr>
          <w:sz w:val="22"/>
          <w:szCs w:val="22"/>
        </w:rPr>
      </w:pPr>
      <w:r w:rsidRPr="006A37A5">
        <w:rPr>
          <w:sz w:val="22"/>
          <w:szCs w:val="22"/>
        </w:rPr>
        <w:t>- сохранение в течение всего периода использования графической и текстовой информации, нанесенной на его поверхность.</w:t>
      </w:r>
    </w:p>
    <w:p w:rsidR="00F30327" w:rsidRPr="006A37A5" w:rsidRDefault="00F30327" w:rsidP="00F30327">
      <w:pPr>
        <w:ind w:firstLine="567"/>
        <w:jc w:val="both"/>
        <w:rPr>
          <w:sz w:val="22"/>
          <w:szCs w:val="22"/>
        </w:rPr>
      </w:pPr>
      <w:r w:rsidRPr="006A37A5">
        <w:rPr>
          <w:sz w:val="22"/>
          <w:szCs w:val="22"/>
        </w:rPr>
        <w:t xml:space="preserve">1.3. </w:t>
      </w:r>
      <w:proofErr w:type="gramStart"/>
      <w:r w:rsidRPr="006A37A5">
        <w:rPr>
          <w:sz w:val="22"/>
          <w:szCs w:val="22"/>
        </w:rPr>
        <w:t>Сейф-пакеты</w:t>
      </w:r>
      <w:proofErr w:type="gramEnd"/>
      <w:r w:rsidRPr="006A37A5">
        <w:rPr>
          <w:sz w:val="22"/>
          <w:szCs w:val="22"/>
        </w:rPr>
        <w:t xml:space="preserve"> должны изготавливаться из высокопрочного непрозрачного полиэтилена или </w:t>
      </w:r>
      <w:proofErr w:type="spellStart"/>
      <w:r w:rsidRPr="006A37A5">
        <w:rPr>
          <w:sz w:val="22"/>
          <w:szCs w:val="22"/>
        </w:rPr>
        <w:t>биоразлагаемого</w:t>
      </w:r>
      <w:proofErr w:type="spellEnd"/>
      <w:r w:rsidRPr="006A37A5">
        <w:rPr>
          <w:sz w:val="22"/>
          <w:szCs w:val="22"/>
        </w:rPr>
        <w:t xml:space="preserve"> материала белого цвета без просечек.</w:t>
      </w:r>
    </w:p>
    <w:p w:rsidR="00F30327" w:rsidRPr="006A37A5" w:rsidRDefault="00F30327" w:rsidP="00F30327">
      <w:pPr>
        <w:ind w:firstLine="567"/>
        <w:jc w:val="both"/>
        <w:rPr>
          <w:sz w:val="22"/>
          <w:szCs w:val="22"/>
        </w:rPr>
      </w:pPr>
      <w:r w:rsidRPr="006A37A5">
        <w:rPr>
          <w:sz w:val="22"/>
          <w:szCs w:val="22"/>
        </w:rPr>
        <w:t xml:space="preserve">1.4. </w:t>
      </w:r>
      <w:proofErr w:type="gramStart"/>
      <w:r w:rsidRPr="006A37A5">
        <w:rPr>
          <w:sz w:val="22"/>
          <w:szCs w:val="22"/>
        </w:rPr>
        <w:t>Сейф-пакеты</w:t>
      </w:r>
      <w:proofErr w:type="gramEnd"/>
      <w:r w:rsidRPr="006A37A5">
        <w:rPr>
          <w:sz w:val="22"/>
          <w:szCs w:val="22"/>
        </w:rPr>
        <w:t xml:space="preserve"> должны сохранять свои функциональные свойства при хранении их в течение шести месяцев в сухом помещении при температуре воздуха +(15…35)</w:t>
      </w:r>
      <w:r w:rsidRPr="006A37A5">
        <w:rPr>
          <w:sz w:val="22"/>
          <w:szCs w:val="22"/>
          <w:vertAlign w:val="superscript"/>
        </w:rPr>
        <w:t>0</w:t>
      </w:r>
      <w:r w:rsidRPr="006A37A5">
        <w:rPr>
          <w:sz w:val="22"/>
          <w:szCs w:val="22"/>
        </w:rPr>
        <w:t xml:space="preserve">С и относительной влажности не более 80%, без воздействия прямых солнечных лучей. Хранение </w:t>
      </w:r>
      <w:proofErr w:type="gramStart"/>
      <w:r w:rsidRPr="006A37A5">
        <w:rPr>
          <w:sz w:val="22"/>
          <w:szCs w:val="22"/>
        </w:rPr>
        <w:t>сейф-пакетов</w:t>
      </w:r>
      <w:proofErr w:type="gramEnd"/>
      <w:r w:rsidRPr="006A37A5">
        <w:rPr>
          <w:sz w:val="22"/>
          <w:szCs w:val="22"/>
        </w:rPr>
        <w:t xml:space="preserve"> в одном помещении с химически активными или агрессивными веществами (кислоты, химические реактивы, растворители и др.) должно быть исключено.</w:t>
      </w:r>
    </w:p>
    <w:p w:rsidR="00F30327" w:rsidRPr="006A37A5" w:rsidRDefault="00F30327" w:rsidP="00F30327">
      <w:pPr>
        <w:ind w:firstLine="567"/>
        <w:jc w:val="both"/>
        <w:rPr>
          <w:sz w:val="22"/>
          <w:szCs w:val="22"/>
          <w:lang w:eastAsia="en-US"/>
        </w:rPr>
      </w:pPr>
      <w:r w:rsidRPr="006A37A5">
        <w:rPr>
          <w:sz w:val="22"/>
          <w:szCs w:val="22"/>
        </w:rPr>
        <w:t xml:space="preserve">1.5. </w:t>
      </w:r>
      <w:proofErr w:type="gramStart"/>
      <w:r w:rsidRPr="006A37A5">
        <w:rPr>
          <w:sz w:val="22"/>
          <w:szCs w:val="22"/>
          <w:lang w:eastAsia="en-US"/>
        </w:rPr>
        <w:t>Сейф-пакеты</w:t>
      </w:r>
      <w:proofErr w:type="gramEnd"/>
      <w:r w:rsidRPr="006A37A5">
        <w:rPr>
          <w:sz w:val="22"/>
          <w:szCs w:val="22"/>
          <w:lang w:eastAsia="en-US"/>
        </w:rPr>
        <w:t xml:space="preserve"> должны быть упакованы таким образом, чтобы обеспечивалась их сохранность при доставке автомобильным, железнодорожным, воздушным и водным видами транспорта. Максимальное количество </w:t>
      </w:r>
      <w:proofErr w:type="gramStart"/>
      <w:r w:rsidRPr="006A37A5">
        <w:rPr>
          <w:sz w:val="22"/>
          <w:szCs w:val="22"/>
          <w:lang w:eastAsia="en-US"/>
        </w:rPr>
        <w:t>сейф-пакетов</w:t>
      </w:r>
      <w:proofErr w:type="gramEnd"/>
      <w:r w:rsidRPr="006A37A5">
        <w:rPr>
          <w:sz w:val="22"/>
          <w:szCs w:val="22"/>
          <w:lang w:eastAsia="en-US"/>
        </w:rPr>
        <w:t xml:space="preserve"> в одной упаковке не должно превышать 500 шт.</w:t>
      </w:r>
    </w:p>
    <w:p w:rsidR="00F30327" w:rsidRPr="006A37A5" w:rsidRDefault="00F30327" w:rsidP="00F30327">
      <w:pPr>
        <w:keepNext/>
        <w:tabs>
          <w:tab w:val="left" w:pos="1134"/>
          <w:tab w:val="left" w:pos="1701"/>
        </w:tabs>
        <w:suppressAutoHyphens/>
        <w:ind w:firstLine="567"/>
        <w:jc w:val="both"/>
        <w:rPr>
          <w:sz w:val="22"/>
          <w:szCs w:val="22"/>
        </w:rPr>
      </w:pPr>
      <w:r w:rsidRPr="006A37A5">
        <w:rPr>
          <w:sz w:val="22"/>
          <w:szCs w:val="22"/>
        </w:rPr>
        <w:t xml:space="preserve">1.6. </w:t>
      </w:r>
      <w:proofErr w:type="gramStart"/>
      <w:r w:rsidRPr="006A37A5">
        <w:rPr>
          <w:sz w:val="22"/>
          <w:szCs w:val="22"/>
        </w:rPr>
        <w:t>Сейф-пакеты</w:t>
      </w:r>
      <w:proofErr w:type="gramEnd"/>
      <w:r w:rsidRPr="006A37A5">
        <w:rPr>
          <w:sz w:val="22"/>
          <w:szCs w:val="22"/>
        </w:rPr>
        <w:t xml:space="preserve"> должны изготавливаться из материалов, имеющих декларации о соответствии Сейф-пакет должен исключать возможность нанесения какого-либо вреда работникам (травм, отравлений и т.п.) при обращении с ним.</w:t>
      </w:r>
    </w:p>
    <w:p w:rsidR="00F30327" w:rsidRPr="006A37A5" w:rsidRDefault="00F30327" w:rsidP="00F30327">
      <w:pPr>
        <w:keepNext/>
        <w:tabs>
          <w:tab w:val="left" w:pos="1134"/>
          <w:tab w:val="left" w:pos="1701"/>
        </w:tabs>
        <w:suppressAutoHyphens/>
        <w:ind w:firstLine="567"/>
        <w:jc w:val="both"/>
        <w:rPr>
          <w:sz w:val="22"/>
          <w:szCs w:val="22"/>
        </w:rPr>
      </w:pPr>
      <w:r w:rsidRPr="006A37A5">
        <w:rPr>
          <w:sz w:val="22"/>
          <w:szCs w:val="22"/>
        </w:rPr>
        <w:t xml:space="preserve">1.7. На одной из сторон </w:t>
      </w:r>
      <w:proofErr w:type="gramStart"/>
      <w:r w:rsidRPr="006A37A5">
        <w:rPr>
          <w:sz w:val="22"/>
          <w:szCs w:val="22"/>
        </w:rPr>
        <w:t>сейф-пакета</w:t>
      </w:r>
      <w:proofErr w:type="gramEnd"/>
      <w:r w:rsidRPr="006A37A5">
        <w:rPr>
          <w:sz w:val="22"/>
          <w:szCs w:val="22"/>
        </w:rPr>
        <w:t xml:space="preserve"> должен быть нанесен товарный знак поставщика, размером не более 10х20мм. Дополнительно допускается нанесение товарного знака производителя. Знаки должны располагаться в непосредственной близости друг от друга.</w:t>
      </w:r>
    </w:p>
    <w:p w:rsidR="00F30327" w:rsidRPr="006A37A5" w:rsidRDefault="00F30327" w:rsidP="00F30327">
      <w:pPr>
        <w:ind w:firstLine="567"/>
        <w:rPr>
          <w:b/>
          <w:sz w:val="22"/>
          <w:szCs w:val="22"/>
        </w:rPr>
      </w:pPr>
      <w:r w:rsidRPr="006A37A5">
        <w:rPr>
          <w:b/>
          <w:sz w:val="22"/>
          <w:szCs w:val="22"/>
        </w:rPr>
        <w:t>2. Основные параметры и размеры</w:t>
      </w:r>
    </w:p>
    <w:p w:rsidR="00F30327" w:rsidRPr="006A37A5" w:rsidRDefault="00F30327" w:rsidP="00F30327">
      <w:pPr>
        <w:ind w:firstLine="567"/>
        <w:rPr>
          <w:sz w:val="22"/>
          <w:szCs w:val="22"/>
        </w:rPr>
      </w:pPr>
      <w:r w:rsidRPr="006A37A5">
        <w:rPr>
          <w:sz w:val="22"/>
          <w:szCs w:val="22"/>
        </w:rPr>
        <w:t xml:space="preserve">2.1. Форма и габаритные размеры </w:t>
      </w:r>
      <w:proofErr w:type="gramStart"/>
      <w:r w:rsidRPr="006A37A5">
        <w:rPr>
          <w:sz w:val="22"/>
          <w:szCs w:val="22"/>
        </w:rPr>
        <w:t>сейф-пакета</w:t>
      </w:r>
      <w:proofErr w:type="gramEnd"/>
      <w:r w:rsidRPr="006A37A5">
        <w:rPr>
          <w:sz w:val="22"/>
          <w:szCs w:val="22"/>
        </w:rPr>
        <w:t>:</w:t>
      </w:r>
    </w:p>
    <w:p w:rsidR="00F30327" w:rsidRPr="006A37A5" w:rsidRDefault="00F30327" w:rsidP="00F30327">
      <w:pPr>
        <w:keepNext/>
        <w:suppressAutoHyphens/>
        <w:ind w:firstLine="567"/>
        <w:jc w:val="both"/>
        <w:rPr>
          <w:sz w:val="22"/>
          <w:szCs w:val="22"/>
        </w:rPr>
      </w:pPr>
      <w:r w:rsidRPr="006A37A5">
        <w:rPr>
          <w:sz w:val="22"/>
          <w:szCs w:val="22"/>
        </w:rPr>
        <w:t>- пакеты должны быть трех типоразмеров 185х300 мм, 275х400 мм, 375х520 мм (допустимые отклонения ± 5 мм);</w:t>
      </w:r>
    </w:p>
    <w:p w:rsidR="00F30327" w:rsidRPr="006A37A5" w:rsidRDefault="00F30327" w:rsidP="00F30327">
      <w:pPr>
        <w:keepNext/>
        <w:suppressAutoHyphens/>
        <w:ind w:firstLine="567"/>
        <w:jc w:val="both"/>
        <w:rPr>
          <w:sz w:val="22"/>
          <w:szCs w:val="22"/>
        </w:rPr>
      </w:pPr>
      <w:r w:rsidRPr="006A37A5">
        <w:rPr>
          <w:sz w:val="22"/>
          <w:szCs w:val="22"/>
        </w:rPr>
        <w:t xml:space="preserve">- конструкция </w:t>
      </w:r>
      <w:proofErr w:type="gramStart"/>
      <w:r w:rsidRPr="006A37A5">
        <w:rPr>
          <w:sz w:val="22"/>
          <w:szCs w:val="22"/>
        </w:rPr>
        <w:t>сейф-пакета</w:t>
      </w:r>
      <w:proofErr w:type="gramEnd"/>
      <w:r w:rsidRPr="006A37A5">
        <w:rPr>
          <w:sz w:val="22"/>
          <w:szCs w:val="22"/>
        </w:rPr>
        <w:t xml:space="preserve"> должна обеспечивать качественную заклейку горловины </w:t>
      </w:r>
      <w:r w:rsidRPr="006A37A5">
        <w:rPr>
          <w:sz w:val="22"/>
          <w:szCs w:val="22"/>
          <w:lang w:val="en-US"/>
        </w:rPr>
        <w:t>security</w:t>
      </w:r>
      <w:r w:rsidRPr="006A37A5">
        <w:rPr>
          <w:sz w:val="22"/>
          <w:szCs w:val="22"/>
        </w:rPr>
        <w:t>-лентой, а также транспортировку его с полной загрузкой от момента закладки ценностей до момента их выемки;</w:t>
      </w:r>
    </w:p>
    <w:p w:rsidR="00F30327" w:rsidRPr="006A37A5" w:rsidRDefault="00F30327" w:rsidP="00F30327">
      <w:pPr>
        <w:ind w:firstLine="567"/>
        <w:jc w:val="both"/>
        <w:rPr>
          <w:sz w:val="22"/>
          <w:szCs w:val="22"/>
        </w:rPr>
      </w:pPr>
      <w:r w:rsidRPr="006A37A5">
        <w:rPr>
          <w:sz w:val="22"/>
          <w:szCs w:val="22"/>
        </w:rPr>
        <w:t>- сейф-пакет должен иметь прямоугольную форму, при этом меньшая сторона должна являться основанием;</w:t>
      </w:r>
    </w:p>
    <w:p w:rsidR="00F30327" w:rsidRPr="006A37A5" w:rsidRDefault="00F30327" w:rsidP="00F30327">
      <w:pPr>
        <w:ind w:firstLine="567"/>
        <w:jc w:val="both"/>
        <w:rPr>
          <w:sz w:val="22"/>
          <w:szCs w:val="22"/>
        </w:rPr>
      </w:pPr>
      <w:r w:rsidRPr="006A37A5">
        <w:rPr>
          <w:sz w:val="22"/>
          <w:szCs w:val="22"/>
        </w:rPr>
        <w:t xml:space="preserve">- в верхней части лицевой стенки </w:t>
      </w:r>
      <w:proofErr w:type="gramStart"/>
      <w:r w:rsidRPr="006A37A5">
        <w:rPr>
          <w:sz w:val="22"/>
          <w:szCs w:val="22"/>
        </w:rPr>
        <w:t>сейф-пакета</w:t>
      </w:r>
      <w:proofErr w:type="gramEnd"/>
      <w:r w:rsidRPr="006A37A5">
        <w:rPr>
          <w:sz w:val="22"/>
          <w:szCs w:val="22"/>
        </w:rPr>
        <w:t xml:space="preserve"> на расстоянии 10…20 мм ниже </w:t>
      </w:r>
      <w:r w:rsidRPr="006A37A5">
        <w:rPr>
          <w:sz w:val="22"/>
          <w:szCs w:val="22"/>
          <w:lang w:val="en-US"/>
        </w:rPr>
        <w:t>security</w:t>
      </w:r>
      <w:r w:rsidRPr="006A37A5">
        <w:rPr>
          <w:sz w:val="22"/>
          <w:szCs w:val="22"/>
        </w:rPr>
        <w:t xml:space="preserve">-ленты должен размещаться наружный накладной карман-клапан высотой 120…130 мм по всей ширине пакета. Карман должен состоять из двух </w:t>
      </w:r>
      <w:proofErr w:type="spellStart"/>
      <w:r w:rsidRPr="006A37A5">
        <w:rPr>
          <w:sz w:val="22"/>
          <w:szCs w:val="22"/>
        </w:rPr>
        <w:t>накладывающихся</w:t>
      </w:r>
      <w:proofErr w:type="spellEnd"/>
      <w:r w:rsidRPr="006A37A5">
        <w:rPr>
          <w:sz w:val="22"/>
          <w:szCs w:val="22"/>
        </w:rPr>
        <w:t xml:space="preserve"> "внахлест" прозрачных полиэтиленовых частей. Его первая верхняя наружная часть должна быть высотой 70…80 мм, вторая – 120…130 мм. Карман предназначен для размещения в нем сопроводительных документов. </w:t>
      </w:r>
    </w:p>
    <w:p w:rsidR="00F30327" w:rsidRPr="006A37A5" w:rsidRDefault="00F30327" w:rsidP="00F30327">
      <w:pPr>
        <w:ind w:firstLine="567"/>
        <w:jc w:val="both"/>
        <w:rPr>
          <w:sz w:val="22"/>
          <w:szCs w:val="22"/>
        </w:rPr>
      </w:pPr>
      <w:r w:rsidRPr="006A37A5">
        <w:rPr>
          <w:sz w:val="22"/>
          <w:szCs w:val="22"/>
        </w:rPr>
        <w:t>2.2. Сейф-пакет:</w:t>
      </w:r>
    </w:p>
    <w:p w:rsidR="00F30327" w:rsidRPr="006A37A5" w:rsidRDefault="00F30327" w:rsidP="00F30327">
      <w:pPr>
        <w:ind w:firstLine="567"/>
        <w:jc w:val="both"/>
        <w:rPr>
          <w:sz w:val="22"/>
          <w:szCs w:val="22"/>
        </w:rPr>
      </w:pPr>
      <w:r w:rsidRPr="006A37A5">
        <w:rPr>
          <w:sz w:val="22"/>
          <w:szCs w:val="22"/>
        </w:rPr>
        <w:t xml:space="preserve">- толщина материала </w:t>
      </w:r>
      <w:proofErr w:type="gramStart"/>
      <w:r w:rsidRPr="006A37A5">
        <w:rPr>
          <w:sz w:val="22"/>
          <w:szCs w:val="22"/>
        </w:rPr>
        <w:t>сейф-пакета</w:t>
      </w:r>
      <w:proofErr w:type="gramEnd"/>
      <w:r w:rsidRPr="006A37A5">
        <w:rPr>
          <w:sz w:val="22"/>
          <w:szCs w:val="22"/>
        </w:rPr>
        <w:t xml:space="preserve"> устанавливается для размера 185х300 мм не менее 50 мкм, размеров 275х400 мм и 375х520мм не менее 80 мкм;</w:t>
      </w:r>
    </w:p>
    <w:p w:rsidR="00F30327" w:rsidRPr="006A37A5" w:rsidRDefault="00F30327" w:rsidP="00F30327">
      <w:pPr>
        <w:ind w:firstLine="567"/>
        <w:jc w:val="both"/>
        <w:rPr>
          <w:sz w:val="22"/>
          <w:szCs w:val="22"/>
        </w:rPr>
      </w:pPr>
      <w:r w:rsidRPr="006A37A5">
        <w:rPr>
          <w:sz w:val="22"/>
          <w:szCs w:val="22"/>
        </w:rPr>
        <w:t xml:space="preserve">- показатель прочности материала </w:t>
      </w:r>
      <w:proofErr w:type="gramStart"/>
      <w:r w:rsidRPr="006A37A5">
        <w:rPr>
          <w:sz w:val="22"/>
          <w:szCs w:val="22"/>
        </w:rPr>
        <w:t>сейф-пакета</w:t>
      </w:r>
      <w:proofErr w:type="gramEnd"/>
      <w:r w:rsidRPr="006A37A5">
        <w:rPr>
          <w:sz w:val="22"/>
          <w:szCs w:val="22"/>
        </w:rPr>
        <w:t xml:space="preserve"> при растяжении вдоль/поперек по ГОСТ 14236-81 устанавливается в пределах  24-28 МПа и 23-25 МПа соответственно;</w:t>
      </w:r>
    </w:p>
    <w:p w:rsidR="00F30327" w:rsidRPr="006A37A5" w:rsidRDefault="00F30327" w:rsidP="00F30327">
      <w:pPr>
        <w:ind w:firstLine="567"/>
        <w:jc w:val="both"/>
        <w:rPr>
          <w:sz w:val="22"/>
          <w:szCs w:val="22"/>
        </w:rPr>
      </w:pPr>
      <w:r w:rsidRPr="006A37A5">
        <w:rPr>
          <w:sz w:val="22"/>
          <w:szCs w:val="22"/>
        </w:rPr>
        <w:t xml:space="preserve">- ширина сварки боковых кромок </w:t>
      </w:r>
      <w:proofErr w:type="gramStart"/>
      <w:r w:rsidRPr="006A37A5">
        <w:rPr>
          <w:sz w:val="22"/>
          <w:szCs w:val="22"/>
        </w:rPr>
        <w:t>сейф-пакета</w:t>
      </w:r>
      <w:proofErr w:type="gramEnd"/>
      <w:r w:rsidRPr="006A37A5">
        <w:rPr>
          <w:sz w:val="22"/>
          <w:szCs w:val="22"/>
        </w:rPr>
        <w:t xml:space="preserve"> должна быть 2±0,5 мм. Сварные швы не должны иметь прожженных мест или пропусков. Прочность сварных швов должна быть не ниже прочности материала </w:t>
      </w:r>
      <w:proofErr w:type="gramStart"/>
      <w:r w:rsidRPr="006A37A5">
        <w:rPr>
          <w:sz w:val="22"/>
          <w:szCs w:val="22"/>
        </w:rPr>
        <w:t>сейф-пакета</w:t>
      </w:r>
      <w:proofErr w:type="gramEnd"/>
      <w:r w:rsidRPr="006A37A5">
        <w:rPr>
          <w:sz w:val="22"/>
          <w:szCs w:val="22"/>
        </w:rPr>
        <w:t>;</w:t>
      </w:r>
    </w:p>
    <w:p w:rsidR="00F30327" w:rsidRPr="006A37A5" w:rsidRDefault="00F30327" w:rsidP="00F30327">
      <w:pPr>
        <w:ind w:firstLine="567"/>
        <w:jc w:val="both"/>
        <w:rPr>
          <w:bCs/>
          <w:sz w:val="22"/>
          <w:szCs w:val="22"/>
        </w:rPr>
      </w:pPr>
      <w:r w:rsidRPr="006A37A5">
        <w:rPr>
          <w:sz w:val="22"/>
          <w:szCs w:val="22"/>
        </w:rPr>
        <w:t>- должен обладать необходимой механической прочностью,</w:t>
      </w:r>
      <w:r w:rsidRPr="006A37A5">
        <w:rPr>
          <w:bCs/>
          <w:sz w:val="22"/>
          <w:szCs w:val="22"/>
        </w:rPr>
        <w:t xml:space="preserve"> препятствующей несанкционированному доступу к объекту вложения;</w:t>
      </w:r>
    </w:p>
    <w:p w:rsidR="00F30327" w:rsidRPr="006A37A5" w:rsidRDefault="00F30327" w:rsidP="00F30327">
      <w:pPr>
        <w:ind w:firstLine="567"/>
        <w:jc w:val="both"/>
        <w:rPr>
          <w:sz w:val="22"/>
          <w:szCs w:val="22"/>
        </w:rPr>
      </w:pPr>
      <w:r w:rsidRPr="006A37A5">
        <w:rPr>
          <w:bCs/>
          <w:sz w:val="22"/>
          <w:szCs w:val="22"/>
        </w:rPr>
        <w:t xml:space="preserve">- должен </w:t>
      </w:r>
      <w:r w:rsidRPr="006A37A5">
        <w:rPr>
          <w:sz w:val="22"/>
          <w:szCs w:val="22"/>
        </w:rPr>
        <w:t>обеспечивать целостность оболочки в процессе транспортирования с полной загрузкой: не менее трех килограмм – для пакета размером 185х300 мм, не менее пяти килограмм – для пакета размером 275х400 мм и десяти килограмм – для пакета 375х520 мм;</w:t>
      </w:r>
    </w:p>
    <w:p w:rsidR="00F30327" w:rsidRPr="006A37A5" w:rsidRDefault="00F30327" w:rsidP="00F30327">
      <w:pPr>
        <w:keepNext/>
        <w:suppressAutoHyphens/>
        <w:ind w:firstLine="567"/>
        <w:jc w:val="both"/>
        <w:rPr>
          <w:sz w:val="22"/>
          <w:szCs w:val="22"/>
        </w:rPr>
      </w:pPr>
      <w:r w:rsidRPr="006A37A5">
        <w:rPr>
          <w:sz w:val="22"/>
          <w:szCs w:val="22"/>
        </w:rPr>
        <w:lastRenderedPageBreak/>
        <w:t xml:space="preserve">- прочность материала должна обеспечивать отсутствие повреждений целости </w:t>
      </w:r>
      <w:proofErr w:type="gramStart"/>
      <w:r w:rsidRPr="006A37A5">
        <w:rPr>
          <w:sz w:val="22"/>
          <w:szCs w:val="22"/>
        </w:rPr>
        <w:t>сейф-пакета</w:t>
      </w:r>
      <w:proofErr w:type="gramEnd"/>
      <w:r w:rsidRPr="006A37A5">
        <w:rPr>
          <w:sz w:val="22"/>
          <w:szCs w:val="22"/>
        </w:rPr>
        <w:t xml:space="preserve"> острыми углами упаковки с ценностями, заложенной в него. Допускается возникновение незначительной деформации пакета острыми углами вложенных упаковок с ценностями, без образования сквозных отверстий;</w:t>
      </w:r>
    </w:p>
    <w:p w:rsidR="00F30327" w:rsidRPr="006A37A5" w:rsidRDefault="00F30327" w:rsidP="00F30327">
      <w:pPr>
        <w:keepNext/>
        <w:suppressAutoHyphens/>
        <w:ind w:firstLine="567"/>
        <w:jc w:val="both"/>
        <w:rPr>
          <w:sz w:val="22"/>
          <w:szCs w:val="22"/>
        </w:rPr>
      </w:pPr>
      <w:r w:rsidRPr="006A37A5">
        <w:rPr>
          <w:sz w:val="22"/>
          <w:szCs w:val="22"/>
        </w:rPr>
        <w:t>- пакеты должны иметь сплошную неповторяющуюся нумерацию;</w:t>
      </w:r>
    </w:p>
    <w:p w:rsidR="00F30327" w:rsidRPr="006A37A5" w:rsidRDefault="00F30327" w:rsidP="00F30327">
      <w:pPr>
        <w:keepNext/>
        <w:suppressAutoHyphens/>
        <w:ind w:firstLine="567"/>
        <w:jc w:val="both"/>
        <w:rPr>
          <w:sz w:val="22"/>
          <w:szCs w:val="22"/>
        </w:rPr>
      </w:pPr>
      <w:r w:rsidRPr="006A37A5">
        <w:rPr>
          <w:sz w:val="22"/>
          <w:szCs w:val="22"/>
        </w:rPr>
        <w:t xml:space="preserve">- на расстоянии 20…30 мм ниже поля написания текстовой информации на оборотной стороне и ниже накладного кармана-клапана на лицевой стороне </w:t>
      </w:r>
      <w:proofErr w:type="gramStart"/>
      <w:r w:rsidRPr="006A37A5">
        <w:rPr>
          <w:sz w:val="22"/>
          <w:szCs w:val="22"/>
        </w:rPr>
        <w:t>сейф-пакета</w:t>
      </w:r>
      <w:proofErr w:type="gramEnd"/>
      <w:r w:rsidRPr="006A37A5">
        <w:rPr>
          <w:sz w:val="22"/>
          <w:szCs w:val="22"/>
        </w:rPr>
        <w:t>, должна размещаться сплошная неповторяющаяся нумерация (индивидуальный номер), состоящая не менее чем из 7 цифр, дублируемая на оборотной стороне с помощью одномерного штрих-кода "CODE 128". Высота цифр не менее 20 мм жирным шрифтом. Цвет цифр черный;</w:t>
      </w:r>
    </w:p>
    <w:p w:rsidR="00F30327" w:rsidRPr="006A37A5" w:rsidRDefault="00F30327" w:rsidP="00F30327">
      <w:pPr>
        <w:ind w:firstLine="567"/>
        <w:jc w:val="both"/>
        <w:rPr>
          <w:sz w:val="22"/>
          <w:szCs w:val="22"/>
        </w:rPr>
      </w:pPr>
      <w:r w:rsidRPr="006A37A5">
        <w:rPr>
          <w:sz w:val="22"/>
          <w:szCs w:val="22"/>
        </w:rPr>
        <w:t xml:space="preserve">- </w:t>
      </w:r>
      <w:proofErr w:type="spellStart"/>
      <w:r w:rsidRPr="006A37A5">
        <w:rPr>
          <w:sz w:val="22"/>
          <w:szCs w:val="22"/>
        </w:rPr>
        <w:t>текстографическая</w:t>
      </w:r>
      <w:proofErr w:type="spellEnd"/>
      <w:r w:rsidRPr="006A37A5">
        <w:rPr>
          <w:sz w:val="22"/>
          <w:szCs w:val="22"/>
        </w:rPr>
        <w:t xml:space="preserve"> информация не должна содержать сплошных линий, допускается использование пунктирных, волнистых, ломаных линий;</w:t>
      </w:r>
    </w:p>
    <w:p w:rsidR="00F30327" w:rsidRPr="006A37A5" w:rsidRDefault="00F30327" w:rsidP="00F30327">
      <w:pPr>
        <w:keepNext/>
        <w:suppressAutoHyphens/>
        <w:ind w:firstLine="567"/>
        <w:jc w:val="both"/>
        <w:rPr>
          <w:sz w:val="22"/>
          <w:szCs w:val="22"/>
        </w:rPr>
      </w:pPr>
      <w:r w:rsidRPr="006A37A5">
        <w:rPr>
          <w:sz w:val="22"/>
          <w:szCs w:val="22"/>
        </w:rPr>
        <w:t>- конструкция горловины должна предусматривать ее разрушение при попытке несанкционированного вскрытия;</w:t>
      </w:r>
    </w:p>
    <w:p w:rsidR="00F30327" w:rsidRPr="006A37A5" w:rsidRDefault="00F30327" w:rsidP="00F30327">
      <w:pPr>
        <w:keepNext/>
        <w:suppressAutoHyphens/>
        <w:ind w:firstLine="567"/>
        <w:jc w:val="both"/>
        <w:rPr>
          <w:sz w:val="22"/>
          <w:szCs w:val="22"/>
        </w:rPr>
      </w:pPr>
      <w:r w:rsidRPr="006A37A5">
        <w:rPr>
          <w:sz w:val="22"/>
          <w:szCs w:val="22"/>
        </w:rPr>
        <w:t xml:space="preserve">- места расположения и геометрические размеры основных элементов текста и графики должны оставаться постоянными для </w:t>
      </w:r>
      <w:proofErr w:type="gramStart"/>
      <w:r w:rsidRPr="006A37A5">
        <w:rPr>
          <w:sz w:val="22"/>
          <w:szCs w:val="22"/>
        </w:rPr>
        <w:t>сейф-пакетов</w:t>
      </w:r>
      <w:proofErr w:type="gramEnd"/>
      <w:r w:rsidRPr="006A37A5">
        <w:rPr>
          <w:sz w:val="22"/>
          <w:szCs w:val="22"/>
        </w:rPr>
        <w:t xml:space="preserve"> любого размера.</w:t>
      </w:r>
    </w:p>
    <w:p w:rsidR="00F30327" w:rsidRPr="006A37A5" w:rsidRDefault="00F30327" w:rsidP="00F30327">
      <w:pPr>
        <w:ind w:firstLine="567"/>
        <w:jc w:val="both"/>
        <w:rPr>
          <w:color w:val="FF0000"/>
          <w:sz w:val="22"/>
          <w:szCs w:val="22"/>
        </w:rPr>
      </w:pPr>
      <w:r w:rsidRPr="006A37A5">
        <w:rPr>
          <w:sz w:val="22"/>
          <w:szCs w:val="22"/>
        </w:rPr>
        <w:t xml:space="preserve">2.3. Для защиты от несанкционированного вскрытия (актов незаконного вмешательства) </w:t>
      </w:r>
      <w:proofErr w:type="gramStart"/>
      <w:r w:rsidRPr="006A37A5">
        <w:rPr>
          <w:sz w:val="22"/>
          <w:szCs w:val="22"/>
        </w:rPr>
        <w:t>сейф-пакетов</w:t>
      </w:r>
      <w:proofErr w:type="gramEnd"/>
      <w:r w:rsidRPr="006A37A5">
        <w:rPr>
          <w:sz w:val="22"/>
          <w:szCs w:val="22"/>
        </w:rPr>
        <w:t xml:space="preserve"> должна использоваться номерная </w:t>
      </w:r>
      <w:r w:rsidRPr="006A37A5">
        <w:rPr>
          <w:sz w:val="22"/>
          <w:szCs w:val="22"/>
          <w:lang w:val="en-US"/>
        </w:rPr>
        <w:t>security</w:t>
      </w:r>
      <w:r w:rsidRPr="006A37A5">
        <w:rPr>
          <w:sz w:val="22"/>
          <w:szCs w:val="22"/>
        </w:rPr>
        <w:t xml:space="preserve">-лента шириной не менее 30 мм. Номер, нанесенный на </w:t>
      </w:r>
      <w:r w:rsidRPr="006A37A5">
        <w:rPr>
          <w:sz w:val="22"/>
          <w:szCs w:val="22"/>
          <w:lang w:val="en-US"/>
        </w:rPr>
        <w:t>security</w:t>
      </w:r>
      <w:r w:rsidRPr="006A37A5">
        <w:rPr>
          <w:sz w:val="22"/>
          <w:szCs w:val="22"/>
        </w:rPr>
        <w:t xml:space="preserve">-ленту, должен дублировать номер </w:t>
      </w:r>
      <w:proofErr w:type="gramStart"/>
      <w:r w:rsidRPr="006A37A5">
        <w:rPr>
          <w:sz w:val="22"/>
          <w:szCs w:val="22"/>
        </w:rPr>
        <w:t>сейф-пакета</w:t>
      </w:r>
      <w:proofErr w:type="gramEnd"/>
      <w:r w:rsidRPr="006A37A5">
        <w:rPr>
          <w:sz w:val="22"/>
          <w:szCs w:val="22"/>
        </w:rPr>
        <w:t xml:space="preserve"> и быть стойким к воздействию растворителей. Допускается нанесение номера на </w:t>
      </w:r>
      <w:r w:rsidRPr="006A37A5">
        <w:rPr>
          <w:sz w:val="22"/>
          <w:szCs w:val="22"/>
          <w:lang w:val="en-US"/>
        </w:rPr>
        <w:t>security</w:t>
      </w:r>
      <w:r w:rsidRPr="006A37A5">
        <w:rPr>
          <w:sz w:val="22"/>
          <w:szCs w:val="22"/>
        </w:rPr>
        <w:t xml:space="preserve">-ленту со стороны клеевого слоя. Цвет </w:t>
      </w:r>
      <w:proofErr w:type="gramStart"/>
      <w:r w:rsidRPr="006A37A5">
        <w:rPr>
          <w:sz w:val="22"/>
          <w:szCs w:val="22"/>
        </w:rPr>
        <w:t>сейф-пакета</w:t>
      </w:r>
      <w:proofErr w:type="gramEnd"/>
      <w:r w:rsidRPr="006A37A5">
        <w:rPr>
          <w:sz w:val="22"/>
          <w:szCs w:val="22"/>
        </w:rPr>
        <w:t xml:space="preserve">, цвет </w:t>
      </w:r>
      <w:r w:rsidRPr="006A37A5">
        <w:rPr>
          <w:sz w:val="22"/>
          <w:szCs w:val="22"/>
          <w:lang w:val="en-US"/>
        </w:rPr>
        <w:t>security</w:t>
      </w:r>
      <w:r w:rsidRPr="006A37A5">
        <w:rPr>
          <w:sz w:val="22"/>
          <w:szCs w:val="22"/>
        </w:rPr>
        <w:t xml:space="preserve">-ленты и цвет отделяемой при заклеивании сейф-пакета подложки должны отличаться друг от друга с целью определения с помощью средств видеонаблюдения заклеен пакет или нет. Подложка должна легко отделяться от </w:t>
      </w:r>
      <w:proofErr w:type="spellStart"/>
      <w:r w:rsidRPr="006A37A5">
        <w:rPr>
          <w:sz w:val="22"/>
          <w:szCs w:val="22"/>
        </w:rPr>
        <w:t>security</w:t>
      </w:r>
      <w:proofErr w:type="spellEnd"/>
      <w:r w:rsidRPr="006A37A5">
        <w:rPr>
          <w:sz w:val="22"/>
          <w:szCs w:val="22"/>
        </w:rPr>
        <w:t>-ленты.</w:t>
      </w:r>
    </w:p>
    <w:p w:rsidR="00F30327" w:rsidRPr="006A37A5" w:rsidRDefault="00F30327" w:rsidP="00F30327">
      <w:pPr>
        <w:keepNext/>
        <w:tabs>
          <w:tab w:val="num" w:pos="360"/>
        </w:tabs>
        <w:suppressAutoHyphens/>
        <w:ind w:firstLine="567"/>
        <w:jc w:val="both"/>
        <w:rPr>
          <w:sz w:val="22"/>
          <w:szCs w:val="22"/>
        </w:rPr>
      </w:pPr>
      <w:r w:rsidRPr="006A37A5">
        <w:rPr>
          <w:sz w:val="22"/>
          <w:szCs w:val="22"/>
        </w:rPr>
        <w:t xml:space="preserve">Конструкция горловины, ширина и длина </w:t>
      </w:r>
      <w:r w:rsidRPr="006A37A5">
        <w:rPr>
          <w:sz w:val="22"/>
          <w:szCs w:val="22"/>
          <w:lang w:val="en-US"/>
        </w:rPr>
        <w:t>security</w:t>
      </w:r>
      <w:r w:rsidRPr="006A37A5">
        <w:rPr>
          <w:sz w:val="22"/>
          <w:szCs w:val="22"/>
        </w:rPr>
        <w:t>-ленты, а также качество</w:t>
      </w:r>
      <w:r w:rsidRPr="006A37A5">
        <w:rPr>
          <w:b/>
          <w:bCs/>
          <w:sz w:val="22"/>
          <w:szCs w:val="22"/>
        </w:rPr>
        <w:t xml:space="preserve"> </w:t>
      </w:r>
      <w:r w:rsidRPr="006A37A5">
        <w:rPr>
          <w:sz w:val="22"/>
          <w:szCs w:val="22"/>
        </w:rPr>
        <w:t>нанесенного на нее клея должны в максимально возможной степени защищать сейф-пакет от несанкционированного вскрытия (отклеивание с последующим заклеиванием, заваривание  и т.п.). При этом  попытка или фа</w:t>
      </w:r>
      <w:proofErr w:type="gramStart"/>
      <w:r w:rsidRPr="006A37A5">
        <w:rPr>
          <w:sz w:val="22"/>
          <w:szCs w:val="22"/>
        </w:rPr>
        <w:t>кт вскр</w:t>
      </w:r>
      <w:proofErr w:type="gramEnd"/>
      <w:r w:rsidRPr="006A37A5">
        <w:rPr>
          <w:sz w:val="22"/>
          <w:szCs w:val="22"/>
        </w:rPr>
        <w:t xml:space="preserve">ытия должны определяться по визуальным признакам (разрывы или растяжение материала горловины и проявление защитного текста на </w:t>
      </w:r>
      <w:r w:rsidRPr="006A37A5">
        <w:rPr>
          <w:sz w:val="22"/>
          <w:szCs w:val="22"/>
          <w:lang w:val="en-US"/>
        </w:rPr>
        <w:t>security</w:t>
      </w:r>
      <w:r w:rsidRPr="006A37A5">
        <w:rPr>
          <w:sz w:val="22"/>
          <w:szCs w:val="22"/>
        </w:rPr>
        <w:t>-ленте).</w:t>
      </w:r>
    </w:p>
    <w:p w:rsidR="00F30327" w:rsidRPr="006A37A5" w:rsidRDefault="00F30327" w:rsidP="00F30327">
      <w:pPr>
        <w:ind w:firstLine="567"/>
        <w:jc w:val="both"/>
        <w:rPr>
          <w:sz w:val="22"/>
          <w:szCs w:val="22"/>
        </w:rPr>
      </w:pPr>
      <w:r w:rsidRPr="006A37A5">
        <w:rPr>
          <w:sz w:val="22"/>
          <w:szCs w:val="22"/>
        </w:rPr>
        <w:t xml:space="preserve">2.4. </w:t>
      </w:r>
      <w:proofErr w:type="gramStart"/>
      <w:r w:rsidRPr="006A37A5">
        <w:rPr>
          <w:sz w:val="22"/>
          <w:szCs w:val="22"/>
          <w:lang w:val="en-US"/>
        </w:rPr>
        <w:t>Security</w:t>
      </w:r>
      <w:r w:rsidRPr="006A37A5">
        <w:rPr>
          <w:sz w:val="22"/>
          <w:szCs w:val="22"/>
        </w:rPr>
        <w:t>-лента должна иметь скрытые графические символы для обнаружения факта несанкционированного вскрытия.</w:t>
      </w:r>
      <w:proofErr w:type="gramEnd"/>
      <w:r w:rsidRPr="006A37A5">
        <w:rPr>
          <w:sz w:val="22"/>
          <w:szCs w:val="22"/>
        </w:rPr>
        <w:t xml:space="preserve"> Для улучшения визуализации попыток несанкционированного вскрытия проявляющийся защитный текст на </w:t>
      </w:r>
      <w:r w:rsidRPr="006A37A5">
        <w:rPr>
          <w:sz w:val="22"/>
          <w:szCs w:val="22"/>
          <w:lang w:val="en-US"/>
        </w:rPr>
        <w:t>security</w:t>
      </w:r>
      <w:r w:rsidRPr="006A37A5">
        <w:rPr>
          <w:sz w:val="22"/>
          <w:szCs w:val="22"/>
        </w:rPr>
        <w:t xml:space="preserve">-ленте должен быть контрастным и обладать цветом, отличным от цвета </w:t>
      </w:r>
      <w:r w:rsidRPr="006A37A5">
        <w:rPr>
          <w:sz w:val="22"/>
          <w:szCs w:val="22"/>
          <w:lang w:val="en-US"/>
        </w:rPr>
        <w:t>security</w:t>
      </w:r>
      <w:r w:rsidRPr="006A37A5">
        <w:rPr>
          <w:sz w:val="22"/>
          <w:szCs w:val="22"/>
        </w:rPr>
        <w:t xml:space="preserve">-ленты. Кроме того, </w:t>
      </w:r>
      <w:r w:rsidRPr="006A37A5">
        <w:rPr>
          <w:sz w:val="22"/>
          <w:szCs w:val="22"/>
          <w:lang w:val="en-US"/>
        </w:rPr>
        <w:t>security</w:t>
      </w:r>
      <w:r w:rsidRPr="006A37A5">
        <w:rPr>
          <w:sz w:val="22"/>
          <w:szCs w:val="22"/>
        </w:rPr>
        <w:t>-лента должна обладать следующими свойствами:</w:t>
      </w:r>
    </w:p>
    <w:p w:rsidR="00F30327" w:rsidRPr="006A37A5" w:rsidRDefault="00F30327" w:rsidP="00F30327">
      <w:pPr>
        <w:ind w:firstLine="567"/>
        <w:jc w:val="both"/>
        <w:rPr>
          <w:sz w:val="22"/>
          <w:szCs w:val="22"/>
        </w:rPr>
      </w:pPr>
      <w:r w:rsidRPr="006A37A5">
        <w:rPr>
          <w:sz w:val="22"/>
          <w:szCs w:val="22"/>
        </w:rPr>
        <w:t xml:space="preserve">а. прочно удерживать лицевые стенки в месте склеивания в условиях механических и термических воздействий, связанных с перемещением максимально загруженного </w:t>
      </w:r>
      <w:proofErr w:type="gramStart"/>
      <w:r w:rsidRPr="006A37A5">
        <w:rPr>
          <w:sz w:val="22"/>
          <w:szCs w:val="22"/>
        </w:rPr>
        <w:t>сейф-пакета</w:t>
      </w:r>
      <w:proofErr w:type="gramEnd"/>
      <w:r w:rsidRPr="006A37A5">
        <w:rPr>
          <w:sz w:val="22"/>
          <w:szCs w:val="22"/>
        </w:rPr>
        <w:t>;</w:t>
      </w:r>
    </w:p>
    <w:p w:rsidR="00F30327" w:rsidRPr="006A37A5" w:rsidRDefault="00F30327" w:rsidP="00F30327">
      <w:pPr>
        <w:ind w:firstLine="567"/>
        <w:jc w:val="both"/>
        <w:rPr>
          <w:sz w:val="22"/>
          <w:szCs w:val="22"/>
        </w:rPr>
      </w:pPr>
      <w:proofErr w:type="gramStart"/>
      <w:r w:rsidRPr="006A37A5">
        <w:rPr>
          <w:sz w:val="22"/>
          <w:szCs w:val="22"/>
          <w:lang w:val="en-US"/>
        </w:rPr>
        <w:t>b</w:t>
      </w:r>
      <w:proofErr w:type="gramEnd"/>
      <w:r w:rsidRPr="006A37A5">
        <w:rPr>
          <w:sz w:val="22"/>
          <w:szCs w:val="22"/>
        </w:rPr>
        <w:t xml:space="preserve">. </w:t>
      </w:r>
      <w:r w:rsidRPr="006A37A5">
        <w:rPr>
          <w:sz w:val="22"/>
          <w:szCs w:val="22"/>
          <w:lang w:val="en-US"/>
        </w:rPr>
        <w:t>security</w:t>
      </w:r>
      <w:r w:rsidRPr="006A37A5">
        <w:rPr>
          <w:sz w:val="22"/>
          <w:szCs w:val="22"/>
        </w:rPr>
        <w:t>-лента должна быть устойчива к воздействию низких и высоких температур, химических растворителей:</w:t>
      </w:r>
    </w:p>
    <w:p w:rsidR="00F30327" w:rsidRPr="006A37A5" w:rsidRDefault="00F30327" w:rsidP="00F30327">
      <w:pPr>
        <w:ind w:firstLine="567"/>
        <w:jc w:val="both"/>
        <w:rPr>
          <w:sz w:val="22"/>
          <w:szCs w:val="22"/>
        </w:rPr>
      </w:pPr>
      <w:r w:rsidRPr="006A37A5">
        <w:rPr>
          <w:sz w:val="22"/>
          <w:szCs w:val="22"/>
        </w:rPr>
        <w:t xml:space="preserve">1. при попытке вскрытия пакета с помощью замораживания </w:t>
      </w:r>
      <w:r w:rsidRPr="006A37A5">
        <w:rPr>
          <w:sz w:val="22"/>
          <w:szCs w:val="22"/>
          <w:lang w:val="en-US"/>
        </w:rPr>
        <w:t>security</w:t>
      </w:r>
      <w:r w:rsidRPr="006A37A5">
        <w:rPr>
          <w:sz w:val="22"/>
          <w:szCs w:val="22"/>
        </w:rPr>
        <w:t>-ленты до температуры -50</w:t>
      </w:r>
      <w:r w:rsidRPr="006A37A5">
        <w:rPr>
          <w:sz w:val="22"/>
          <w:szCs w:val="22"/>
          <w:vertAlign w:val="superscript"/>
        </w:rPr>
        <w:t>0</w:t>
      </w:r>
      <w:r w:rsidRPr="006A37A5">
        <w:rPr>
          <w:sz w:val="22"/>
          <w:szCs w:val="22"/>
        </w:rPr>
        <w:t>С и ниже, на её поверхности должна устойчиво проявляться повторяющаяся надпись "ПОПЫТКА ВСКРЫТИЯ" и т.п.;</w:t>
      </w:r>
    </w:p>
    <w:p w:rsidR="00F30327" w:rsidRPr="006A37A5" w:rsidRDefault="00F30327" w:rsidP="00F30327">
      <w:pPr>
        <w:ind w:firstLine="567"/>
        <w:jc w:val="both"/>
        <w:rPr>
          <w:sz w:val="22"/>
          <w:szCs w:val="22"/>
        </w:rPr>
      </w:pPr>
      <w:r w:rsidRPr="006A37A5">
        <w:rPr>
          <w:sz w:val="22"/>
          <w:szCs w:val="22"/>
        </w:rPr>
        <w:t>2. при нагревании до температуры +60</w:t>
      </w:r>
      <w:r w:rsidRPr="006A37A5">
        <w:rPr>
          <w:sz w:val="22"/>
          <w:szCs w:val="22"/>
          <w:vertAlign w:val="superscript"/>
        </w:rPr>
        <w:t>0</w:t>
      </w:r>
      <w:r w:rsidRPr="006A37A5">
        <w:rPr>
          <w:sz w:val="22"/>
          <w:szCs w:val="22"/>
        </w:rPr>
        <w:t xml:space="preserve">С и более </w:t>
      </w:r>
      <w:r w:rsidRPr="006A37A5">
        <w:rPr>
          <w:sz w:val="22"/>
          <w:szCs w:val="22"/>
          <w:lang w:val="en-US"/>
        </w:rPr>
        <w:t>security</w:t>
      </w:r>
      <w:r w:rsidRPr="006A37A5">
        <w:rPr>
          <w:sz w:val="22"/>
          <w:szCs w:val="22"/>
        </w:rPr>
        <w:t xml:space="preserve">-лента в месте нагревания должна необратимо изменять свой цвет, либо на </w:t>
      </w:r>
      <w:r w:rsidRPr="006A37A5">
        <w:rPr>
          <w:sz w:val="22"/>
          <w:szCs w:val="22"/>
          <w:lang w:val="en-US"/>
        </w:rPr>
        <w:t>security</w:t>
      </w:r>
      <w:r w:rsidRPr="006A37A5">
        <w:rPr>
          <w:sz w:val="22"/>
          <w:szCs w:val="22"/>
        </w:rPr>
        <w:t>-ленте в месте нагревания должна устойчиво проявляться повторяющаяся надпись "ПОПЫТКА ВСКРЫТИЯ" и т.п.;</w:t>
      </w:r>
    </w:p>
    <w:p w:rsidR="00F30327" w:rsidRPr="006A37A5" w:rsidRDefault="00F30327" w:rsidP="00F30327">
      <w:pPr>
        <w:ind w:firstLine="567"/>
        <w:jc w:val="both"/>
        <w:rPr>
          <w:sz w:val="22"/>
          <w:szCs w:val="22"/>
        </w:rPr>
      </w:pPr>
      <w:r w:rsidRPr="006A37A5">
        <w:rPr>
          <w:sz w:val="22"/>
          <w:szCs w:val="22"/>
        </w:rPr>
        <w:t xml:space="preserve">3. при воздействии химических растворителей </w:t>
      </w:r>
      <w:r w:rsidRPr="006A37A5">
        <w:rPr>
          <w:sz w:val="22"/>
          <w:szCs w:val="22"/>
          <w:lang w:val="en-US"/>
        </w:rPr>
        <w:t>security</w:t>
      </w:r>
      <w:r w:rsidRPr="006A37A5">
        <w:rPr>
          <w:sz w:val="22"/>
          <w:szCs w:val="22"/>
        </w:rPr>
        <w:t>-лента в месте воздействия должна необратимо изменять свой цвет.</w:t>
      </w:r>
    </w:p>
    <w:p w:rsidR="00F30327" w:rsidRDefault="00F30327" w:rsidP="00F30327">
      <w:pPr>
        <w:ind w:firstLine="567"/>
        <w:jc w:val="both"/>
        <w:rPr>
          <w:sz w:val="22"/>
          <w:szCs w:val="22"/>
        </w:rPr>
      </w:pPr>
      <w:r w:rsidRPr="006A37A5">
        <w:rPr>
          <w:sz w:val="22"/>
          <w:szCs w:val="22"/>
        </w:rPr>
        <w:t>2.5. Клеевой слой должен сохранять прочность прикрепления в температурном режиме (-50…+60)</w:t>
      </w:r>
      <w:r w:rsidRPr="006A37A5">
        <w:rPr>
          <w:sz w:val="22"/>
          <w:szCs w:val="22"/>
          <w:vertAlign w:val="superscript"/>
        </w:rPr>
        <w:t>0</w:t>
      </w:r>
      <w:r w:rsidRPr="006A37A5">
        <w:rPr>
          <w:sz w:val="22"/>
          <w:szCs w:val="22"/>
        </w:rPr>
        <w:t xml:space="preserve">С при относительной влажности воздуха 90%, а также в условиях воздействия прямых солнечных лучей или попадания влаги. Остаточная липкость клеевого слоя не должна удерживать повторно наклеенную </w:t>
      </w:r>
      <w:r w:rsidRPr="006A37A5">
        <w:rPr>
          <w:sz w:val="22"/>
          <w:szCs w:val="22"/>
          <w:lang w:val="en-US"/>
        </w:rPr>
        <w:t>security</w:t>
      </w:r>
      <w:r w:rsidRPr="006A37A5">
        <w:rPr>
          <w:sz w:val="22"/>
          <w:szCs w:val="22"/>
        </w:rPr>
        <w:t>-ленту после её отрывания.</w:t>
      </w:r>
    </w:p>
    <w:p w:rsidR="00F30327" w:rsidRPr="006A37A5" w:rsidRDefault="00F30327" w:rsidP="00F30327">
      <w:pPr>
        <w:ind w:firstLine="567"/>
        <w:jc w:val="both"/>
        <w:rPr>
          <w:sz w:val="22"/>
          <w:szCs w:val="22"/>
        </w:rPr>
      </w:pPr>
    </w:p>
    <w:p w:rsidR="00F30327" w:rsidRPr="00DC5736" w:rsidRDefault="00F30327" w:rsidP="00F30327">
      <w:pPr>
        <w:overflowPunct w:val="0"/>
        <w:autoSpaceDE w:val="0"/>
        <w:autoSpaceDN w:val="0"/>
        <w:adjustRightInd w:val="0"/>
        <w:jc w:val="center"/>
        <w:rPr>
          <w:sz w:val="22"/>
          <w:szCs w:val="22"/>
        </w:rPr>
      </w:pPr>
      <w:r w:rsidRPr="00DC5736">
        <w:rPr>
          <w:sz w:val="22"/>
          <w:szCs w:val="22"/>
        </w:rPr>
        <w:t>ПОДПИСИ СТОРОН:</w:t>
      </w:r>
    </w:p>
    <w:p w:rsidR="00F30327" w:rsidRPr="00DC5736" w:rsidRDefault="00F30327" w:rsidP="00F30327">
      <w:pPr>
        <w:overflowPunct w:val="0"/>
        <w:autoSpaceDE w:val="0"/>
        <w:autoSpaceDN w:val="0"/>
        <w:adjustRightInd w:val="0"/>
        <w:jc w:val="center"/>
        <w:rPr>
          <w:sz w:val="22"/>
          <w:szCs w:val="22"/>
        </w:rPr>
      </w:pPr>
    </w:p>
    <w:tbl>
      <w:tblPr>
        <w:tblW w:w="0" w:type="auto"/>
        <w:tblLook w:val="04A0" w:firstRow="1" w:lastRow="0" w:firstColumn="1" w:lastColumn="0" w:noHBand="0" w:noVBand="1"/>
      </w:tblPr>
      <w:tblGrid>
        <w:gridCol w:w="5140"/>
        <w:gridCol w:w="5140"/>
      </w:tblGrid>
      <w:tr w:rsidR="00F30327" w:rsidRPr="00DC5736" w:rsidTr="00805172">
        <w:trPr>
          <w:trHeight w:val="443"/>
        </w:trPr>
        <w:tc>
          <w:tcPr>
            <w:tcW w:w="5140" w:type="dxa"/>
            <w:hideMark/>
          </w:tcPr>
          <w:p w:rsidR="00F30327" w:rsidRPr="00DC5736" w:rsidRDefault="00F30327"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r w:rsidRPr="00DC5736">
              <w:rPr>
                <w:rFonts w:ascii="Times New Roman" w:hAnsi="Times New Roman" w:cs="Times New Roman"/>
                <w:color w:val="000000"/>
                <w:sz w:val="22"/>
                <w:szCs w:val="22"/>
                <w:lang w:eastAsia="en-US"/>
              </w:rPr>
              <w:t>От Заказчика:</w:t>
            </w:r>
          </w:p>
          <w:p w:rsidR="00F30327" w:rsidRPr="00DC5736" w:rsidRDefault="00F30327"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p>
          <w:p w:rsidR="00F30327" w:rsidRPr="00DC5736" w:rsidRDefault="00B22435"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proofErr w:type="spellStart"/>
            <w:r>
              <w:rPr>
                <w:rFonts w:ascii="Times New Roman" w:hAnsi="Times New Roman" w:cs="Times New Roman"/>
                <w:color w:val="000000"/>
                <w:sz w:val="22"/>
                <w:szCs w:val="22"/>
                <w:lang w:eastAsia="en-US"/>
              </w:rPr>
              <w:t>Директор______________Егорова</w:t>
            </w:r>
            <w:proofErr w:type="spellEnd"/>
            <w:r>
              <w:rPr>
                <w:rFonts w:ascii="Times New Roman" w:hAnsi="Times New Roman" w:cs="Times New Roman"/>
                <w:color w:val="000000"/>
                <w:sz w:val="22"/>
                <w:szCs w:val="22"/>
                <w:lang w:eastAsia="en-US"/>
              </w:rPr>
              <w:t xml:space="preserve"> А.А.</w:t>
            </w:r>
          </w:p>
          <w:p w:rsidR="00F30327" w:rsidRPr="00DC5736" w:rsidRDefault="00F30327" w:rsidP="00805172">
            <w:pPr>
              <w:pStyle w:val="ConsNormal"/>
              <w:widowControl/>
              <w:spacing w:after="60" w:line="276" w:lineRule="auto"/>
              <w:ind w:firstLine="0"/>
              <w:jc w:val="center"/>
              <w:rPr>
                <w:rFonts w:ascii="Times New Roman" w:hAnsi="Times New Roman" w:cs="Times New Roman"/>
                <w:sz w:val="22"/>
                <w:szCs w:val="22"/>
                <w:lang w:eastAsia="en-US"/>
              </w:rPr>
            </w:pPr>
          </w:p>
        </w:tc>
        <w:tc>
          <w:tcPr>
            <w:tcW w:w="5140" w:type="dxa"/>
          </w:tcPr>
          <w:p w:rsidR="00F30327" w:rsidRPr="00DC5736" w:rsidRDefault="00F30327" w:rsidP="00805172">
            <w:pPr>
              <w:spacing w:after="60" w:line="276" w:lineRule="auto"/>
              <w:ind w:firstLine="567"/>
              <w:jc w:val="center"/>
              <w:rPr>
                <w:color w:val="000000"/>
                <w:sz w:val="22"/>
                <w:szCs w:val="22"/>
                <w:lang w:eastAsia="en-US"/>
              </w:rPr>
            </w:pPr>
            <w:r w:rsidRPr="00DC5736">
              <w:rPr>
                <w:color w:val="000000"/>
                <w:sz w:val="22"/>
                <w:szCs w:val="22"/>
                <w:lang w:eastAsia="en-US"/>
              </w:rPr>
              <w:t>От    Исполнителя:</w:t>
            </w:r>
          </w:p>
          <w:p w:rsidR="00F30327" w:rsidRPr="00DC5736" w:rsidRDefault="00F30327" w:rsidP="00805172">
            <w:pPr>
              <w:pStyle w:val="ConsNormal"/>
              <w:widowControl/>
              <w:spacing w:after="60" w:line="276" w:lineRule="auto"/>
              <w:ind w:firstLine="0"/>
              <w:jc w:val="center"/>
              <w:rPr>
                <w:rFonts w:ascii="Times New Roman" w:hAnsi="Times New Roman" w:cs="Times New Roman"/>
                <w:sz w:val="22"/>
                <w:szCs w:val="22"/>
                <w:lang w:eastAsia="en-US"/>
              </w:rPr>
            </w:pPr>
          </w:p>
        </w:tc>
      </w:tr>
    </w:tbl>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Pr="003507E5" w:rsidRDefault="00F30327" w:rsidP="00F30327">
      <w:pPr>
        <w:ind w:firstLine="708"/>
        <w:jc w:val="right"/>
      </w:pPr>
      <w:r w:rsidRPr="003507E5">
        <w:t xml:space="preserve">Приложение № </w:t>
      </w:r>
      <w:r>
        <w:t>4</w:t>
      </w:r>
    </w:p>
    <w:p w:rsidR="00F30327" w:rsidRPr="003507E5" w:rsidRDefault="00F30327" w:rsidP="00F30327">
      <w:pPr>
        <w:ind w:firstLine="708"/>
        <w:jc w:val="right"/>
      </w:pPr>
      <w:r w:rsidRPr="003507E5">
        <w:t>К проекту договора</w:t>
      </w:r>
    </w:p>
    <w:p w:rsidR="00F30327" w:rsidRPr="003507E5" w:rsidRDefault="00F30327" w:rsidP="00F30327">
      <w:pPr>
        <w:ind w:firstLine="708"/>
        <w:jc w:val="right"/>
      </w:pPr>
      <w:r w:rsidRPr="003507E5">
        <w:t>№ ______ от «____» ______________201</w:t>
      </w:r>
      <w:r>
        <w:t>9</w:t>
      </w:r>
      <w:r w:rsidRPr="003507E5">
        <w:t>г.</w:t>
      </w:r>
    </w:p>
    <w:p w:rsidR="00F30327" w:rsidRDefault="00F30327" w:rsidP="00F30327">
      <w:pPr>
        <w:shd w:val="clear" w:color="auto" w:fill="FFFFFF"/>
        <w:jc w:val="center"/>
      </w:pPr>
    </w:p>
    <w:p w:rsidR="00F30327" w:rsidRDefault="00F30327" w:rsidP="00F30327">
      <w:pPr>
        <w:shd w:val="clear" w:color="auto" w:fill="FFFFFF"/>
        <w:jc w:val="center"/>
      </w:pPr>
    </w:p>
    <w:p w:rsidR="00F30327" w:rsidRPr="007C2F4B" w:rsidRDefault="00F30327" w:rsidP="00F30327">
      <w:pPr>
        <w:shd w:val="clear" w:color="auto" w:fill="FFFFFF"/>
        <w:jc w:val="center"/>
        <w:rPr>
          <w:b/>
          <w:sz w:val="22"/>
          <w:szCs w:val="22"/>
        </w:rPr>
      </w:pPr>
      <w:r w:rsidRPr="003507E5">
        <w:rPr>
          <w:b/>
          <w:sz w:val="22"/>
          <w:szCs w:val="22"/>
        </w:rPr>
        <w:t xml:space="preserve">УСЛОВИЯ ОКАЗАНИЯ УСЛУГИ ПО ПЕРЕСЧЕТУ ДЕНЕЖНОЙ НАЛИЧНОСТИ И ЕЕ </w:t>
      </w:r>
      <w:r w:rsidR="008B61ED">
        <w:rPr>
          <w:b/>
          <w:sz w:val="22"/>
          <w:szCs w:val="22"/>
        </w:rPr>
        <w:t>ПЕРЕЧИСЛЕНИЮ НА РАСЧЕТНЫЕ</w:t>
      </w:r>
      <w:r w:rsidR="00B22435">
        <w:rPr>
          <w:b/>
          <w:sz w:val="22"/>
          <w:szCs w:val="22"/>
        </w:rPr>
        <w:t xml:space="preserve"> СЧЕТ</w:t>
      </w:r>
      <w:r w:rsidR="008B61ED">
        <w:rPr>
          <w:b/>
          <w:sz w:val="22"/>
          <w:szCs w:val="22"/>
        </w:rPr>
        <w:t>А</w:t>
      </w:r>
      <w:r w:rsidR="00B22435">
        <w:rPr>
          <w:b/>
          <w:sz w:val="22"/>
          <w:szCs w:val="22"/>
        </w:rPr>
        <w:t xml:space="preserve"> </w:t>
      </w:r>
      <w:r w:rsidR="007C2F4B">
        <w:rPr>
          <w:b/>
          <w:szCs w:val="22"/>
        </w:rPr>
        <w:t>Муниципального унитарного предприятия</w:t>
      </w:r>
      <w:r w:rsidR="00B22435" w:rsidRPr="007C2F4B">
        <w:rPr>
          <w:b/>
          <w:szCs w:val="22"/>
        </w:rPr>
        <w:t xml:space="preserve"> «Борисоглебская </w:t>
      </w:r>
      <w:proofErr w:type="spellStart"/>
      <w:r w:rsidR="00B22435" w:rsidRPr="007C2F4B">
        <w:rPr>
          <w:b/>
          <w:szCs w:val="22"/>
        </w:rPr>
        <w:t>энергосбытовая</w:t>
      </w:r>
      <w:proofErr w:type="spellEnd"/>
      <w:r w:rsidR="00B22435" w:rsidRPr="007C2F4B">
        <w:rPr>
          <w:b/>
          <w:szCs w:val="22"/>
        </w:rPr>
        <w:t xml:space="preserve"> организация» Борисоглебского городского округа Воронежской </w:t>
      </w:r>
      <w:r w:rsidR="00B22435" w:rsidRPr="007C2F4B">
        <w:rPr>
          <w:b/>
          <w:sz w:val="22"/>
          <w:szCs w:val="22"/>
        </w:rPr>
        <w:t>области</w:t>
      </w:r>
    </w:p>
    <w:p w:rsidR="00F30327" w:rsidRPr="003507E5" w:rsidRDefault="00F30327" w:rsidP="00F30327">
      <w:pPr>
        <w:jc w:val="both"/>
        <w:rPr>
          <w:sz w:val="22"/>
          <w:szCs w:val="22"/>
        </w:rPr>
      </w:pPr>
    </w:p>
    <w:p w:rsidR="00F30327" w:rsidRPr="003507E5" w:rsidRDefault="00F30327" w:rsidP="00F30327">
      <w:pPr>
        <w:ind w:firstLine="567"/>
        <w:jc w:val="both"/>
        <w:rPr>
          <w:sz w:val="22"/>
          <w:szCs w:val="22"/>
        </w:rPr>
      </w:pPr>
      <w:r w:rsidRPr="003507E5">
        <w:rPr>
          <w:sz w:val="22"/>
          <w:szCs w:val="22"/>
        </w:rPr>
        <w:t>При исполнении условий Договора:</w:t>
      </w:r>
    </w:p>
    <w:p w:rsidR="00F30327" w:rsidRPr="003507E5" w:rsidRDefault="00F30327" w:rsidP="00F30327">
      <w:pPr>
        <w:ind w:firstLine="567"/>
        <w:jc w:val="both"/>
        <w:rPr>
          <w:b/>
          <w:sz w:val="22"/>
          <w:szCs w:val="22"/>
        </w:rPr>
      </w:pPr>
      <w:r w:rsidRPr="003507E5">
        <w:rPr>
          <w:b/>
          <w:sz w:val="22"/>
          <w:szCs w:val="22"/>
        </w:rPr>
        <w:t>1. Исполнитель обязуется:</w:t>
      </w:r>
    </w:p>
    <w:p w:rsidR="00F30327" w:rsidRPr="003507E5" w:rsidRDefault="00F30327" w:rsidP="00F30327">
      <w:pPr>
        <w:ind w:firstLine="567"/>
        <w:jc w:val="both"/>
        <w:rPr>
          <w:sz w:val="22"/>
          <w:szCs w:val="22"/>
        </w:rPr>
      </w:pPr>
      <w:r w:rsidRPr="003507E5">
        <w:rPr>
          <w:sz w:val="22"/>
          <w:szCs w:val="22"/>
        </w:rPr>
        <w:t>1.1. При сдаче денежной наличности Заказчиком в опломбированных сумках/пакетах производить её пересчёт без непосредственного представителя Заказчика.</w:t>
      </w:r>
    </w:p>
    <w:p w:rsidR="00F30327" w:rsidRPr="003507E5" w:rsidRDefault="00F30327" w:rsidP="00F30327">
      <w:pPr>
        <w:ind w:firstLine="567"/>
        <w:jc w:val="both"/>
        <w:rPr>
          <w:sz w:val="22"/>
          <w:szCs w:val="22"/>
        </w:rPr>
      </w:pPr>
      <w:r w:rsidRPr="003507E5">
        <w:rPr>
          <w:sz w:val="22"/>
          <w:szCs w:val="22"/>
        </w:rPr>
        <w:t>1.2. Зачислять/ перечислять пересчитанную денежную наличность на счёт</w:t>
      </w:r>
      <w:r w:rsidR="008B61ED">
        <w:rPr>
          <w:sz w:val="22"/>
          <w:szCs w:val="22"/>
        </w:rPr>
        <w:t>а Заказчика, указанные</w:t>
      </w:r>
      <w:r w:rsidRPr="003507E5">
        <w:rPr>
          <w:sz w:val="22"/>
          <w:szCs w:val="22"/>
        </w:rPr>
        <w:t xml:space="preserve"> в пункте 2.2.8 раздела 2 настоящего Договора, не позднее следующего рабочего дня после приёма денежной наличности от Заказчика. </w:t>
      </w:r>
    </w:p>
    <w:p w:rsidR="00F30327" w:rsidRPr="003507E5" w:rsidRDefault="00F30327" w:rsidP="00F30327">
      <w:pPr>
        <w:ind w:firstLine="567"/>
        <w:jc w:val="both"/>
        <w:rPr>
          <w:sz w:val="22"/>
          <w:szCs w:val="22"/>
        </w:rPr>
      </w:pPr>
      <w:r w:rsidRPr="003507E5">
        <w:rPr>
          <w:sz w:val="22"/>
          <w:szCs w:val="22"/>
        </w:rPr>
        <w:t>В случае сдачи денежной наличности через автоматический сейф, зачисление/ перечисление производится не позднее второго рабочего дня после вложения пакета Заказчиком в автоматический сейф.</w:t>
      </w:r>
    </w:p>
    <w:p w:rsidR="00F30327" w:rsidRPr="003507E5" w:rsidRDefault="00F30327" w:rsidP="00F30327">
      <w:pPr>
        <w:ind w:firstLine="567"/>
        <w:jc w:val="both"/>
        <w:rPr>
          <w:sz w:val="22"/>
          <w:szCs w:val="22"/>
        </w:rPr>
      </w:pPr>
      <w:r w:rsidRPr="003507E5">
        <w:rPr>
          <w:sz w:val="22"/>
          <w:szCs w:val="22"/>
        </w:rPr>
        <w:t>1.3. В случае обнаружения в процессе пересчёта в сумке/пакете с денежными знаками Банка России недостачи/излишка, неплатёжеспособных, сомнительных, имеющих признаки подделки денежных знаков, составлять в одностороннем порядке акт установленной формы, являющийся бесспорным, на препроводительных документах к счёту, указанному в пункте 2.2.8 раздела 2 настоящего Договора.</w:t>
      </w:r>
    </w:p>
    <w:p w:rsidR="00F30327" w:rsidRPr="003507E5" w:rsidRDefault="00F30327" w:rsidP="00F30327">
      <w:pPr>
        <w:ind w:firstLine="567"/>
        <w:jc w:val="both"/>
        <w:rPr>
          <w:sz w:val="22"/>
          <w:szCs w:val="22"/>
        </w:rPr>
      </w:pPr>
      <w:proofErr w:type="gramStart"/>
      <w:r w:rsidRPr="003507E5">
        <w:rPr>
          <w:sz w:val="22"/>
          <w:szCs w:val="22"/>
        </w:rPr>
        <w:t>В случае обнаружения в процессе пересчёта в сумке/пакете с денежными знаками иностранных государств (группы иностранных государств) недостачи/излишка наличных денег, неплатёжеспособных, сомнительных, имеющих признаки подделки денежных знаков иностранных государств (группы иностранных государств), составлять в одностороннем порядке акт установленной формы, являющийся бесспорным, на препроводительных документах к счёту, открытому в той валюте, в которой выявлено несоответствие.</w:t>
      </w:r>
      <w:proofErr w:type="gramEnd"/>
    </w:p>
    <w:p w:rsidR="00F30327" w:rsidRPr="003507E5" w:rsidRDefault="00F30327" w:rsidP="00F30327">
      <w:pPr>
        <w:ind w:firstLine="567"/>
        <w:jc w:val="both"/>
        <w:rPr>
          <w:sz w:val="22"/>
          <w:szCs w:val="22"/>
        </w:rPr>
      </w:pPr>
      <w:r w:rsidRPr="003507E5">
        <w:rPr>
          <w:sz w:val="22"/>
          <w:szCs w:val="22"/>
        </w:rPr>
        <w:t>1.4. По запросу Заказчика предоставить:</w:t>
      </w:r>
    </w:p>
    <w:p w:rsidR="00F30327" w:rsidRPr="003507E5" w:rsidRDefault="00F30327" w:rsidP="00F30327">
      <w:pPr>
        <w:ind w:firstLine="567"/>
        <w:jc w:val="both"/>
        <w:rPr>
          <w:sz w:val="22"/>
          <w:szCs w:val="22"/>
        </w:rPr>
      </w:pPr>
      <w:r w:rsidRPr="003507E5">
        <w:rPr>
          <w:sz w:val="22"/>
          <w:szCs w:val="22"/>
        </w:rPr>
        <w:t>- накладные к сумкам/пакетам, на оборотной стороне которых составлен акт на обнаруженные при пересчёте излишки/недостачи денежной наличности, а также сомнительные, неплатёжеспособные, имеющие признаки подделки денежные знаки;</w:t>
      </w:r>
    </w:p>
    <w:p w:rsidR="00F30327" w:rsidRPr="003507E5" w:rsidRDefault="00F30327" w:rsidP="00F30327">
      <w:pPr>
        <w:ind w:firstLine="567"/>
        <w:jc w:val="both"/>
        <w:rPr>
          <w:sz w:val="22"/>
          <w:szCs w:val="22"/>
        </w:rPr>
      </w:pPr>
      <w:r w:rsidRPr="003507E5">
        <w:rPr>
          <w:sz w:val="22"/>
          <w:szCs w:val="22"/>
        </w:rPr>
        <w:t>- копии актов экспертизы Банка России по ранее направленным на экспертизу сомнительным денежным знакам Банка России, а также сообщить наименование органа внутренних дел, которому переданы имеющие признаки подделки денежные знаки Банка России.</w:t>
      </w:r>
    </w:p>
    <w:p w:rsidR="00F30327" w:rsidRPr="003507E5" w:rsidRDefault="00F30327" w:rsidP="00F30327">
      <w:pPr>
        <w:ind w:firstLine="567"/>
        <w:jc w:val="both"/>
        <w:rPr>
          <w:b/>
          <w:bCs/>
          <w:sz w:val="22"/>
          <w:szCs w:val="22"/>
        </w:rPr>
      </w:pPr>
      <w:r w:rsidRPr="003507E5">
        <w:rPr>
          <w:sz w:val="22"/>
          <w:szCs w:val="22"/>
        </w:rPr>
        <w:t xml:space="preserve">2. </w:t>
      </w:r>
      <w:r w:rsidRPr="003507E5">
        <w:rPr>
          <w:b/>
          <w:bCs/>
          <w:sz w:val="22"/>
          <w:szCs w:val="22"/>
        </w:rPr>
        <w:t>Заказчик</w:t>
      </w:r>
      <w:r w:rsidRPr="003507E5">
        <w:rPr>
          <w:b/>
          <w:bCs/>
          <w:i/>
          <w:iCs/>
          <w:sz w:val="22"/>
          <w:szCs w:val="22"/>
        </w:rPr>
        <w:t xml:space="preserve"> </w:t>
      </w:r>
      <w:r w:rsidRPr="003507E5">
        <w:rPr>
          <w:b/>
          <w:bCs/>
          <w:sz w:val="22"/>
          <w:szCs w:val="22"/>
        </w:rPr>
        <w:t>обязуется:</w:t>
      </w:r>
    </w:p>
    <w:p w:rsidR="00F30327" w:rsidRPr="003507E5" w:rsidRDefault="00F30327" w:rsidP="00F30327">
      <w:pPr>
        <w:autoSpaceDE w:val="0"/>
        <w:autoSpaceDN w:val="0"/>
        <w:ind w:firstLine="567"/>
        <w:jc w:val="both"/>
        <w:rPr>
          <w:sz w:val="22"/>
          <w:szCs w:val="22"/>
        </w:rPr>
      </w:pPr>
      <w:r w:rsidRPr="003507E5">
        <w:rPr>
          <w:sz w:val="22"/>
          <w:szCs w:val="22"/>
        </w:rPr>
        <w:t>2.1. В случае сдачи денежной наличности в опломбированных инкассаторских сумках предоставить Исполнителю образцы пломб с чётким оттиском пломбира, на котором должны быть обозначены номер и сокращённое наименование Заказчика или его фирменный знак.</w:t>
      </w:r>
    </w:p>
    <w:p w:rsidR="00F30327" w:rsidRPr="003507E5" w:rsidRDefault="00F30327" w:rsidP="00F30327">
      <w:pPr>
        <w:autoSpaceDE w:val="0"/>
        <w:autoSpaceDN w:val="0"/>
        <w:ind w:firstLine="567"/>
        <w:jc w:val="both"/>
        <w:rPr>
          <w:sz w:val="22"/>
          <w:szCs w:val="22"/>
        </w:rPr>
      </w:pPr>
      <w:r w:rsidRPr="003507E5">
        <w:rPr>
          <w:sz w:val="22"/>
          <w:szCs w:val="22"/>
        </w:rPr>
        <w:t>2.2. При сдаче денежной наличности по объявлению на взнос наличными в поле "Наименование Исполнителя-</w:t>
      </w:r>
      <w:proofErr w:type="spellStart"/>
      <w:r w:rsidRPr="003507E5">
        <w:rPr>
          <w:sz w:val="22"/>
          <w:szCs w:val="22"/>
        </w:rPr>
        <w:t>вносителя</w:t>
      </w:r>
      <w:proofErr w:type="spellEnd"/>
      <w:r w:rsidRPr="003507E5">
        <w:rPr>
          <w:sz w:val="22"/>
          <w:szCs w:val="22"/>
        </w:rPr>
        <w:t>" указывать __________ и номер структурного подразделения, в кассу которого вносятся денежные средства, а в поле "Наименование Исполнителя-получателя" указывать ___________ и номер структурного подразделения/ наименование соответствующей кредитной организации, в котором открыт банковский счёт Заказчика.</w:t>
      </w:r>
    </w:p>
    <w:p w:rsidR="00F30327" w:rsidRPr="003507E5" w:rsidRDefault="00F30327" w:rsidP="00F30327">
      <w:pPr>
        <w:autoSpaceDE w:val="0"/>
        <w:autoSpaceDN w:val="0"/>
        <w:ind w:firstLine="567"/>
        <w:jc w:val="both"/>
        <w:rPr>
          <w:sz w:val="22"/>
          <w:szCs w:val="22"/>
        </w:rPr>
      </w:pPr>
      <w:r w:rsidRPr="003507E5">
        <w:rPr>
          <w:sz w:val="22"/>
          <w:szCs w:val="22"/>
        </w:rPr>
        <w:t>2.3. Возвращать денежные средства, ошибочно зачисленные/ перечисленные Исполнителем на счёт Заказчика, в срок до 5 (пяти) рабочих дней со дня получения письменного уведомления от Исполнителя.</w:t>
      </w:r>
    </w:p>
    <w:p w:rsidR="00F30327" w:rsidRPr="003507E5" w:rsidRDefault="00F30327" w:rsidP="00F30327">
      <w:pPr>
        <w:autoSpaceDE w:val="0"/>
        <w:autoSpaceDN w:val="0"/>
        <w:ind w:firstLine="567"/>
        <w:jc w:val="both"/>
        <w:rPr>
          <w:sz w:val="22"/>
          <w:szCs w:val="22"/>
        </w:rPr>
      </w:pPr>
      <w:r w:rsidRPr="003507E5">
        <w:rPr>
          <w:sz w:val="22"/>
          <w:szCs w:val="22"/>
        </w:rPr>
        <w:t xml:space="preserve">2.4. Обеспечить: </w:t>
      </w:r>
    </w:p>
    <w:p w:rsidR="00F30327" w:rsidRPr="003507E5" w:rsidRDefault="00F30327" w:rsidP="00F30327">
      <w:pPr>
        <w:ind w:firstLine="567"/>
        <w:jc w:val="both"/>
        <w:rPr>
          <w:sz w:val="22"/>
          <w:szCs w:val="22"/>
        </w:rPr>
      </w:pPr>
      <w:r w:rsidRPr="003507E5">
        <w:rPr>
          <w:sz w:val="22"/>
          <w:szCs w:val="22"/>
        </w:rPr>
        <w:t xml:space="preserve">– предоставление физическими лицами, уполномоченными Заказчиком подписывать Договор, своих персональных данных Исполнителю; </w:t>
      </w:r>
    </w:p>
    <w:p w:rsidR="00F30327" w:rsidRPr="003507E5" w:rsidRDefault="00F30327" w:rsidP="00F30327">
      <w:pPr>
        <w:ind w:firstLine="567"/>
        <w:jc w:val="both"/>
        <w:rPr>
          <w:sz w:val="22"/>
          <w:szCs w:val="22"/>
        </w:rPr>
      </w:pPr>
      <w:r w:rsidRPr="003507E5">
        <w:rPr>
          <w:sz w:val="22"/>
          <w:szCs w:val="22"/>
        </w:rPr>
        <w:t xml:space="preserve">– предоставление вышеуказанными и иными физическими лицами, чьи персональные данные содержатся в представляемых Заказчиком Исполнителю документах, согласия на проверку и обработку (включая автоматизированную обработку) этих данных Исполнителем в соответствии с требованиями </w:t>
      </w:r>
      <w:r w:rsidRPr="003507E5">
        <w:rPr>
          <w:sz w:val="22"/>
          <w:szCs w:val="22"/>
        </w:rPr>
        <w:lastRenderedPageBreak/>
        <w:t>действующего законодательства Российской Федерации, в том числе Федерального закона от 27 июля 2006 года № 152 – ФЗ "О персональных данных".</w:t>
      </w:r>
    </w:p>
    <w:p w:rsidR="00F30327" w:rsidRPr="003507E5" w:rsidRDefault="00F30327" w:rsidP="00F30327">
      <w:pPr>
        <w:ind w:firstLine="567"/>
        <w:jc w:val="both"/>
        <w:rPr>
          <w:sz w:val="22"/>
          <w:szCs w:val="22"/>
        </w:rPr>
      </w:pPr>
      <w:r w:rsidRPr="003507E5">
        <w:rPr>
          <w:sz w:val="22"/>
          <w:szCs w:val="22"/>
        </w:rPr>
        <w:t>2.9. Не передавать третьим лицам, не являющимся сотрудниками Заказчика, информацию об адресах подразделений Исполнителя, в которых осуществляется приём денежной наличности, согласно настоящему Договору, а также информацию об условиях и реквизитах настоящего Договора.</w:t>
      </w:r>
    </w:p>
    <w:p w:rsidR="00F30327" w:rsidRPr="003507E5" w:rsidRDefault="00F30327" w:rsidP="00F30327">
      <w:pPr>
        <w:ind w:firstLine="567"/>
        <w:jc w:val="both"/>
        <w:rPr>
          <w:sz w:val="22"/>
          <w:szCs w:val="22"/>
        </w:rPr>
      </w:pPr>
      <w:r w:rsidRPr="003507E5">
        <w:rPr>
          <w:sz w:val="22"/>
          <w:szCs w:val="22"/>
        </w:rPr>
        <w:t xml:space="preserve">2.10. </w:t>
      </w:r>
      <w:proofErr w:type="gramStart"/>
      <w:r w:rsidRPr="003507E5">
        <w:rPr>
          <w:sz w:val="22"/>
          <w:szCs w:val="22"/>
        </w:rPr>
        <w:t xml:space="preserve">Предоставлять </w:t>
      </w:r>
      <w:r w:rsidRPr="003507E5">
        <w:rPr>
          <w:iCs/>
          <w:sz w:val="22"/>
          <w:szCs w:val="22"/>
        </w:rPr>
        <w:t>Исполнителю</w:t>
      </w:r>
      <w:r w:rsidRPr="003507E5">
        <w:rPr>
          <w:sz w:val="22"/>
          <w:szCs w:val="22"/>
        </w:rPr>
        <w:t xml:space="preserve"> (по месту заключения настоящего Договора), как при заключении настоящего Договора, так и при обновлении информации (не реже одного раза в год), необходимые документы (их копии), подтверждающие изменение сведений, подлежащих установлению при заключении договора банковского счета, а также сведения и документы, необходимые для выполнения </w:t>
      </w:r>
      <w:r w:rsidRPr="003507E5">
        <w:rPr>
          <w:iCs/>
          <w:sz w:val="22"/>
          <w:szCs w:val="22"/>
        </w:rPr>
        <w:t>Исполнителем</w:t>
      </w:r>
      <w:r w:rsidRPr="003507E5">
        <w:rPr>
          <w:sz w:val="22"/>
          <w:szCs w:val="22"/>
        </w:rPr>
        <w:t xml:space="preserve"> функций, установленных Федеральным законом от 07.08.2001 №115-ФЗ "О противодействии легализации (отмыванию) доходов, полученных преступным</w:t>
      </w:r>
      <w:proofErr w:type="gramEnd"/>
      <w:r w:rsidRPr="003507E5">
        <w:rPr>
          <w:sz w:val="22"/>
          <w:szCs w:val="22"/>
        </w:rPr>
        <w:t xml:space="preserve"> </w:t>
      </w:r>
      <w:proofErr w:type="gramStart"/>
      <w:r w:rsidRPr="003507E5">
        <w:rPr>
          <w:sz w:val="22"/>
          <w:szCs w:val="22"/>
        </w:rPr>
        <w:t>путём, и финансированию терроризма",</w:t>
      </w:r>
      <w:r w:rsidRPr="003507E5">
        <w:rPr>
          <w:i/>
          <w:iCs/>
          <w:sz w:val="22"/>
          <w:szCs w:val="22"/>
        </w:rPr>
        <w:t xml:space="preserve"> </w:t>
      </w:r>
      <w:r w:rsidRPr="003507E5">
        <w:rPr>
          <w:sz w:val="22"/>
          <w:szCs w:val="22"/>
        </w:rPr>
        <w:t xml:space="preserve">в том числе, но не исключительно: представлять документы в </w:t>
      </w:r>
      <w:r w:rsidRPr="003507E5">
        <w:rPr>
          <w:iCs/>
          <w:sz w:val="22"/>
          <w:szCs w:val="22"/>
        </w:rPr>
        <w:t>Исполнитель</w:t>
      </w:r>
      <w:r w:rsidRPr="003507E5">
        <w:rPr>
          <w:sz w:val="22"/>
          <w:szCs w:val="22"/>
        </w:rPr>
        <w:t>, об изменении учредительных документов, оттиска печати, наименования, организационно-правовой формы, органах управления юридического лица, величине зарегистрированного и оплаченного уставного (складочного) капитала или величине уставного фонда (имущества), лицензиях на право осуществления деятельности, подлежащей лицензированию, местонахождения, почтового адреса, номеров контактных телефонов и факсов, реорганизации, банкротстве, ликвидации, а также информацию</w:t>
      </w:r>
      <w:proofErr w:type="gramEnd"/>
      <w:r w:rsidRPr="003507E5">
        <w:rPr>
          <w:sz w:val="22"/>
          <w:szCs w:val="22"/>
        </w:rPr>
        <w:t xml:space="preserve"> о своих </w:t>
      </w:r>
      <w:proofErr w:type="spellStart"/>
      <w:r w:rsidRPr="003507E5">
        <w:rPr>
          <w:sz w:val="22"/>
          <w:szCs w:val="22"/>
        </w:rPr>
        <w:t>бенефициарных</w:t>
      </w:r>
      <w:proofErr w:type="spellEnd"/>
      <w:r w:rsidRPr="003507E5">
        <w:rPr>
          <w:sz w:val="22"/>
          <w:szCs w:val="22"/>
        </w:rPr>
        <w:t xml:space="preserve"> владельцах.</w:t>
      </w:r>
    </w:p>
    <w:p w:rsidR="00F30327" w:rsidRPr="003507E5" w:rsidRDefault="00F30327" w:rsidP="00F30327">
      <w:pPr>
        <w:ind w:firstLine="567"/>
        <w:jc w:val="both"/>
        <w:rPr>
          <w:b/>
          <w:bCs/>
          <w:sz w:val="22"/>
          <w:szCs w:val="22"/>
        </w:rPr>
      </w:pPr>
      <w:r w:rsidRPr="003507E5">
        <w:rPr>
          <w:sz w:val="22"/>
          <w:szCs w:val="22"/>
        </w:rPr>
        <w:t>3.</w:t>
      </w:r>
      <w:r w:rsidRPr="003507E5">
        <w:rPr>
          <w:b/>
          <w:bCs/>
          <w:sz w:val="22"/>
          <w:szCs w:val="22"/>
        </w:rPr>
        <w:t xml:space="preserve"> Исполнитель</w:t>
      </w:r>
      <w:r w:rsidRPr="003507E5">
        <w:rPr>
          <w:b/>
          <w:bCs/>
          <w:i/>
          <w:iCs/>
          <w:sz w:val="22"/>
          <w:szCs w:val="22"/>
        </w:rPr>
        <w:t xml:space="preserve"> </w:t>
      </w:r>
      <w:r w:rsidRPr="003507E5">
        <w:rPr>
          <w:b/>
          <w:bCs/>
          <w:sz w:val="22"/>
          <w:szCs w:val="22"/>
        </w:rPr>
        <w:t>имеет право:</w:t>
      </w:r>
    </w:p>
    <w:p w:rsidR="00F30327" w:rsidRPr="003507E5" w:rsidRDefault="00F30327" w:rsidP="00F30327">
      <w:pPr>
        <w:autoSpaceDE w:val="0"/>
        <w:autoSpaceDN w:val="0"/>
        <w:ind w:firstLine="567"/>
        <w:jc w:val="both"/>
        <w:rPr>
          <w:sz w:val="22"/>
          <w:szCs w:val="22"/>
        </w:rPr>
      </w:pPr>
      <w:r w:rsidRPr="003507E5">
        <w:rPr>
          <w:sz w:val="22"/>
          <w:szCs w:val="22"/>
        </w:rPr>
        <w:t>3.1. Отказать Заказчику в приёме денежной наличности в случае закрытия им банковского счёта, указанного в пункте 2.2.8 раздела 2 настоящего Договора.</w:t>
      </w:r>
    </w:p>
    <w:p w:rsidR="00F30327" w:rsidRPr="003507E5" w:rsidRDefault="00F30327" w:rsidP="00F30327">
      <w:pPr>
        <w:autoSpaceDE w:val="0"/>
        <w:autoSpaceDN w:val="0"/>
        <w:ind w:firstLine="567"/>
        <w:jc w:val="both"/>
        <w:rPr>
          <w:sz w:val="22"/>
          <w:szCs w:val="22"/>
        </w:rPr>
      </w:pPr>
      <w:r w:rsidRPr="003507E5">
        <w:rPr>
          <w:sz w:val="22"/>
          <w:szCs w:val="22"/>
        </w:rPr>
        <w:t>3.2. Принять от Заказчика содержимое сумки/пакета полистным пересчётом в случае, если она имеет повреждения, заплаты, узлы на шпагате, отрыв пломбы, неясность оттиска пломбира или несоответствие образцу/разрывы, повреждения защитного клапана, а также при несоответствии записей в накладной к сумке и явочной карточке.</w:t>
      </w:r>
    </w:p>
    <w:p w:rsidR="00F30327" w:rsidRPr="003507E5" w:rsidRDefault="00F30327" w:rsidP="00F30327">
      <w:pPr>
        <w:autoSpaceDE w:val="0"/>
        <w:autoSpaceDN w:val="0"/>
        <w:ind w:firstLine="567"/>
        <w:jc w:val="both"/>
        <w:rPr>
          <w:sz w:val="22"/>
          <w:szCs w:val="22"/>
        </w:rPr>
      </w:pPr>
      <w:r w:rsidRPr="003507E5">
        <w:rPr>
          <w:sz w:val="22"/>
          <w:szCs w:val="22"/>
        </w:rPr>
        <w:t xml:space="preserve">3.3. Отказать Заказчику </w:t>
      </w:r>
      <w:proofErr w:type="gramStart"/>
      <w:r w:rsidRPr="003507E5">
        <w:rPr>
          <w:sz w:val="22"/>
          <w:szCs w:val="22"/>
        </w:rPr>
        <w:t>в приёме сумки/пакета с денежной наличностью в случае несоответствия записей в накладной к сумке</w:t>
      </w:r>
      <w:proofErr w:type="gramEnd"/>
      <w:r w:rsidRPr="003507E5">
        <w:rPr>
          <w:sz w:val="22"/>
          <w:szCs w:val="22"/>
        </w:rPr>
        <w:t>/пакету и квитанции к сумке/пакету (при сдаче сумки/пакета самим Заказчиком).</w:t>
      </w:r>
    </w:p>
    <w:p w:rsidR="00F30327" w:rsidRPr="003507E5" w:rsidRDefault="00F30327" w:rsidP="00F30327">
      <w:pPr>
        <w:autoSpaceDE w:val="0"/>
        <w:autoSpaceDN w:val="0"/>
        <w:ind w:firstLine="567"/>
        <w:jc w:val="both"/>
        <w:rPr>
          <w:sz w:val="22"/>
          <w:szCs w:val="22"/>
        </w:rPr>
      </w:pPr>
      <w:r w:rsidRPr="003507E5">
        <w:rPr>
          <w:sz w:val="22"/>
          <w:szCs w:val="22"/>
        </w:rPr>
        <w:t xml:space="preserve">3.4. При обнаружении в сумках/пакетах излишков денежной наличности, зачислять/ перечислять их сумму согласно акту на счёт Заказчика, указанный </w:t>
      </w:r>
      <w:r w:rsidRPr="003764FF">
        <w:t xml:space="preserve">в пункте 2.2.8 раздела 2 </w:t>
      </w:r>
      <w:r w:rsidRPr="003507E5">
        <w:rPr>
          <w:sz w:val="22"/>
          <w:szCs w:val="22"/>
        </w:rPr>
        <w:t>настоящего Договора.</w:t>
      </w:r>
    </w:p>
    <w:p w:rsidR="00F30327" w:rsidRPr="003507E5" w:rsidRDefault="00F30327" w:rsidP="00F30327">
      <w:pPr>
        <w:autoSpaceDE w:val="0"/>
        <w:autoSpaceDN w:val="0"/>
        <w:ind w:firstLine="567"/>
        <w:jc w:val="both"/>
        <w:rPr>
          <w:sz w:val="22"/>
          <w:szCs w:val="22"/>
        </w:rPr>
      </w:pPr>
      <w:r w:rsidRPr="003507E5">
        <w:rPr>
          <w:sz w:val="22"/>
          <w:szCs w:val="22"/>
        </w:rPr>
        <w:t>В случае обнаружения излишков денежных знаков иностранных государств (группы иностранных государств), зачислять/ перечислять сумму излишков согласно акту на счёт Заказчика, открытый в соответствующей валюте.</w:t>
      </w:r>
    </w:p>
    <w:p w:rsidR="00F30327" w:rsidRPr="003507E5" w:rsidRDefault="00F30327" w:rsidP="00F30327">
      <w:pPr>
        <w:widowControl w:val="0"/>
        <w:autoSpaceDE w:val="0"/>
        <w:autoSpaceDN w:val="0"/>
        <w:ind w:firstLine="567"/>
        <w:jc w:val="both"/>
        <w:rPr>
          <w:sz w:val="22"/>
          <w:szCs w:val="22"/>
        </w:rPr>
      </w:pPr>
      <w:r w:rsidRPr="003507E5">
        <w:rPr>
          <w:sz w:val="22"/>
          <w:szCs w:val="22"/>
        </w:rPr>
        <w:t>3.5. При обнаружении в сумке/пакете недостачи денежной наличности, сомнительных,  неплатёжеспособных, имеющих признаки подделки банкнот Банка России, зачислять/ перечислять сумму, уменьшенную на сумму недостачи, а также указанных банкнот Банка России, на счёт Заказчика, указанный в пункте 2.2.8 раздела 2 настоящего Договора.</w:t>
      </w:r>
    </w:p>
    <w:p w:rsidR="00F30327" w:rsidRPr="003507E5" w:rsidRDefault="00F30327" w:rsidP="00F30327">
      <w:pPr>
        <w:ind w:firstLine="567"/>
        <w:jc w:val="both"/>
        <w:rPr>
          <w:sz w:val="22"/>
          <w:szCs w:val="22"/>
        </w:rPr>
      </w:pPr>
      <w:r w:rsidRPr="003507E5">
        <w:rPr>
          <w:sz w:val="22"/>
          <w:szCs w:val="22"/>
        </w:rPr>
        <w:t xml:space="preserve">Сомнительные денежные знаки отправлять на экспертизу в Банк России и вопрос о зачислении/ перечислении сумм по сомнительным денежным знакам решать после получения Акта экспертизы Банка России: </w:t>
      </w:r>
    </w:p>
    <w:p w:rsidR="00F30327" w:rsidRPr="003507E5" w:rsidRDefault="00F30327" w:rsidP="00F30327">
      <w:pPr>
        <w:ind w:firstLine="567"/>
        <w:jc w:val="both"/>
        <w:rPr>
          <w:sz w:val="22"/>
          <w:szCs w:val="22"/>
        </w:rPr>
      </w:pPr>
      <w:r w:rsidRPr="003507E5">
        <w:rPr>
          <w:sz w:val="22"/>
          <w:szCs w:val="22"/>
        </w:rPr>
        <w:t>– поступившие из Банка России в безналичном порядке суммы сомнительных денежных знаков Банка России, признанных экспертизой подлинными и платёжными, зачислять/ перечислять на счёт Заказчика, указанный в пункте 2.2.8 раздела 2 настоящего Договора;</w:t>
      </w:r>
    </w:p>
    <w:p w:rsidR="00F30327" w:rsidRPr="003507E5" w:rsidRDefault="00F30327" w:rsidP="00F30327">
      <w:pPr>
        <w:ind w:firstLine="567"/>
        <w:jc w:val="both"/>
        <w:rPr>
          <w:sz w:val="22"/>
          <w:szCs w:val="22"/>
        </w:rPr>
      </w:pPr>
      <w:r w:rsidRPr="003507E5">
        <w:rPr>
          <w:sz w:val="22"/>
          <w:szCs w:val="22"/>
        </w:rPr>
        <w:t>– возвращённые Банком России сомнительные денежные знаки Банка России, признанные экспертизой неплатёжеспособными, но не содержащими признаков подделки, передавать Заказчику согласно действующим правилам;</w:t>
      </w:r>
    </w:p>
    <w:p w:rsidR="00F30327" w:rsidRPr="003507E5" w:rsidRDefault="00F30327" w:rsidP="00F30327">
      <w:pPr>
        <w:ind w:firstLine="567"/>
        <w:jc w:val="both"/>
        <w:rPr>
          <w:sz w:val="22"/>
          <w:szCs w:val="22"/>
        </w:rPr>
      </w:pPr>
      <w:r w:rsidRPr="003507E5">
        <w:rPr>
          <w:sz w:val="22"/>
          <w:szCs w:val="22"/>
        </w:rPr>
        <w:t>– возвращённые Банком России сомнительные денежные знаки иностранных государств, признанные подлинными, возвращать Заказчику или с его согласия направлять на инкассо.</w:t>
      </w:r>
    </w:p>
    <w:p w:rsidR="00F30327" w:rsidRPr="003507E5" w:rsidRDefault="00F30327" w:rsidP="00F30327">
      <w:pPr>
        <w:ind w:firstLine="567"/>
        <w:jc w:val="both"/>
        <w:rPr>
          <w:sz w:val="22"/>
          <w:szCs w:val="22"/>
        </w:rPr>
      </w:pPr>
      <w:r w:rsidRPr="003507E5">
        <w:rPr>
          <w:sz w:val="22"/>
          <w:szCs w:val="22"/>
        </w:rPr>
        <w:t>На неплатёжеспособных банкнотах Банка России проставлять штамп “В обмене отказано” с указанием необходимых реквизитов и возвращать указанную банкноту Заказчику согласно действующим правилам.</w:t>
      </w:r>
    </w:p>
    <w:p w:rsidR="00F30327" w:rsidRPr="003507E5" w:rsidRDefault="00F30327" w:rsidP="00F30327">
      <w:pPr>
        <w:ind w:firstLine="567"/>
        <w:jc w:val="both"/>
        <w:rPr>
          <w:sz w:val="22"/>
          <w:szCs w:val="22"/>
        </w:rPr>
      </w:pPr>
      <w:r w:rsidRPr="003507E5">
        <w:rPr>
          <w:sz w:val="22"/>
          <w:szCs w:val="22"/>
        </w:rPr>
        <w:t>Зачисление/ перечисление по денежным знакам иностранных государств, принятым на инкассо, производить после подтверждения подлинности и платёжности указанных денежных знаков и получения возмещения от зарубежного Исполнителя.</w:t>
      </w:r>
    </w:p>
    <w:p w:rsidR="00F30327" w:rsidRPr="003507E5" w:rsidRDefault="00F30327" w:rsidP="00F30327">
      <w:pPr>
        <w:ind w:firstLine="567"/>
        <w:jc w:val="both"/>
        <w:rPr>
          <w:sz w:val="22"/>
          <w:szCs w:val="22"/>
        </w:rPr>
      </w:pPr>
      <w:r w:rsidRPr="003507E5">
        <w:rPr>
          <w:sz w:val="22"/>
          <w:szCs w:val="22"/>
        </w:rPr>
        <w:t>Сообщать (по просьбе Заказчика) работникам какого органа внутренних дел передан денежный знак, имеющий признаки подделки, выявленный Исполнителем при пересчёте денежной наличности Заказчика/признанный экспертизой Банка России поддельным.</w:t>
      </w:r>
    </w:p>
    <w:p w:rsidR="00F30327" w:rsidRPr="003507E5" w:rsidRDefault="00F30327" w:rsidP="00F30327">
      <w:pPr>
        <w:ind w:firstLine="567"/>
        <w:jc w:val="both"/>
        <w:rPr>
          <w:sz w:val="22"/>
          <w:szCs w:val="22"/>
        </w:rPr>
      </w:pPr>
      <w:r w:rsidRPr="003507E5">
        <w:rPr>
          <w:sz w:val="22"/>
          <w:szCs w:val="22"/>
        </w:rPr>
        <w:t xml:space="preserve">При приёме денежной наличности по препроводительным документам для зачисления/ перечисления на один счет Заказчика, в случае несоответствия реквизитов Заказчика, указанных в пункте 2.2.8 раздела 2 </w:t>
      </w:r>
      <w:r w:rsidRPr="003507E5">
        <w:rPr>
          <w:sz w:val="22"/>
          <w:szCs w:val="22"/>
        </w:rPr>
        <w:lastRenderedPageBreak/>
        <w:t>настоящего Договора и в препроводительных ведомостях к сумке, зачислять/ перечислять пересчитанную денежную наличность на счёт Заказчика, указанный в пункте 2.2.8 раздела 2 настоящего Договора.</w:t>
      </w:r>
    </w:p>
    <w:p w:rsidR="00F30327" w:rsidRPr="003507E5" w:rsidRDefault="00F30327" w:rsidP="00F30327">
      <w:pPr>
        <w:ind w:firstLine="567"/>
        <w:jc w:val="both"/>
        <w:rPr>
          <w:sz w:val="22"/>
          <w:szCs w:val="22"/>
        </w:rPr>
      </w:pPr>
      <w:r w:rsidRPr="003507E5">
        <w:rPr>
          <w:sz w:val="22"/>
          <w:szCs w:val="22"/>
        </w:rPr>
        <w:t>При приёме денежной наличности по препроводительным документам для зачисления/ перечисления на несколько счетов Заказчика, в случае несоответствия реквизитов Заказчика, указанных в пункте 2.2.8 раздела 2 настоящего Договора, реквизитам, указанным в препроводительно</w:t>
      </w:r>
      <w:proofErr w:type="gramStart"/>
      <w:r w:rsidRPr="003507E5">
        <w:rPr>
          <w:sz w:val="22"/>
          <w:szCs w:val="22"/>
        </w:rPr>
        <w:t>й(</w:t>
      </w:r>
      <w:proofErr w:type="spellStart"/>
      <w:proofErr w:type="gramEnd"/>
      <w:r w:rsidRPr="003507E5">
        <w:rPr>
          <w:sz w:val="22"/>
          <w:szCs w:val="22"/>
        </w:rPr>
        <w:t>ых</w:t>
      </w:r>
      <w:proofErr w:type="spellEnd"/>
      <w:r w:rsidRPr="003507E5">
        <w:rPr>
          <w:sz w:val="22"/>
          <w:szCs w:val="22"/>
        </w:rPr>
        <w:t>) ведомости(</w:t>
      </w:r>
      <w:proofErr w:type="spellStart"/>
      <w:r w:rsidRPr="003507E5">
        <w:rPr>
          <w:sz w:val="22"/>
          <w:szCs w:val="22"/>
        </w:rPr>
        <w:t>ях</w:t>
      </w:r>
      <w:proofErr w:type="spellEnd"/>
      <w:r w:rsidRPr="003507E5">
        <w:rPr>
          <w:sz w:val="22"/>
          <w:szCs w:val="22"/>
        </w:rPr>
        <w:t>) к сумке, информировать Заказчика о выявлении расхождений реквизитов.</w:t>
      </w:r>
    </w:p>
    <w:p w:rsidR="00F30327" w:rsidRPr="00220FFB" w:rsidRDefault="00F30327" w:rsidP="00F30327">
      <w:pPr>
        <w:ind w:firstLine="567"/>
        <w:jc w:val="both"/>
        <w:rPr>
          <w:sz w:val="22"/>
          <w:szCs w:val="22"/>
        </w:rPr>
      </w:pPr>
      <w:r w:rsidRPr="003507E5">
        <w:rPr>
          <w:sz w:val="22"/>
          <w:szCs w:val="22"/>
        </w:rPr>
        <w:t xml:space="preserve">3.7. После оформления платёжного поручения на зачисление/ перечисление денежной наличности уничтожить накладные к </w:t>
      </w:r>
      <w:r w:rsidRPr="00220FFB">
        <w:rPr>
          <w:sz w:val="22"/>
          <w:szCs w:val="22"/>
        </w:rPr>
        <w:t xml:space="preserve">сумкам/пакетам, в случае отсутствия на них, составленных в соответствии с п. 1.3 настоящего Приложения к Договору актов. </w:t>
      </w:r>
    </w:p>
    <w:p w:rsidR="00F30327" w:rsidRPr="00220FFB" w:rsidRDefault="00F30327" w:rsidP="00F30327">
      <w:pPr>
        <w:ind w:firstLine="567"/>
        <w:jc w:val="both"/>
        <w:rPr>
          <w:sz w:val="22"/>
          <w:szCs w:val="22"/>
        </w:rPr>
      </w:pPr>
      <w:r w:rsidRPr="00220FFB">
        <w:rPr>
          <w:sz w:val="22"/>
          <w:szCs w:val="22"/>
        </w:rPr>
        <w:t>При отсутствии в течение 90 дней со дня совершения операции по приему денежной наличности запроса Заказчика на предоставление накладных к сумкам/пакетам, на оборотной стороне которых составлены акты, уничтожить указанные накладные.</w:t>
      </w:r>
    </w:p>
    <w:p w:rsidR="00F30327" w:rsidRPr="00220FFB" w:rsidRDefault="00F30327" w:rsidP="00F30327">
      <w:pPr>
        <w:shd w:val="clear" w:color="auto" w:fill="FFFFFF"/>
        <w:ind w:firstLine="567"/>
        <w:jc w:val="both"/>
        <w:rPr>
          <w:b/>
          <w:sz w:val="22"/>
          <w:szCs w:val="22"/>
        </w:rPr>
      </w:pPr>
      <w:r w:rsidRPr="00220FFB">
        <w:rPr>
          <w:b/>
          <w:sz w:val="22"/>
          <w:szCs w:val="22"/>
        </w:rPr>
        <w:t>4. Размер платы за оказанные услуги</w:t>
      </w:r>
    </w:p>
    <w:tbl>
      <w:tblPr>
        <w:tblW w:w="10348" w:type="dxa"/>
        <w:tblInd w:w="108" w:type="dxa"/>
        <w:tblLayout w:type="fixed"/>
        <w:tblLook w:val="04A0" w:firstRow="1" w:lastRow="0" w:firstColumn="1" w:lastColumn="0" w:noHBand="0" w:noVBand="1"/>
      </w:tblPr>
      <w:tblGrid>
        <w:gridCol w:w="567"/>
        <w:gridCol w:w="3261"/>
        <w:gridCol w:w="992"/>
        <w:gridCol w:w="2126"/>
        <w:gridCol w:w="1985"/>
        <w:gridCol w:w="1417"/>
      </w:tblGrid>
      <w:tr w:rsidR="00F30327" w:rsidRPr="0041466C" w:rsidTr="00F30327">
        <w:trPr>
          <w:trHeight w:val="9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327" w:rsidRPr="0041466C" w:rsidRDefault="00F30327" w:rsidP="00805172">
            <w:pPr>
              <w:jc w:val="center"/>
              <w:rPr>
                <w:b/>
                <w:color w:val="000000"/>
                <w:sz w:val="16"/>
                <w:szCs w:val="16"/>
              </w:rPr>
            </w:pPr>
            <w:r w:rsidRPr="0041466C">
              <w:rPr>
                <w:b/>
                <w:color w:val="000000"/>
                <w:sz w:val="16"/>
                <w:szCs w:val="16"/>
              </w:rPr>
              <w:t xml:space="preserve">№ </w:t>
            </w:r>
            <w:proofErr w:type="gramStart"/>
            <w:r w:rsidRPr="0041466C">
              <w:rPr>
                <w:b/>
                <w:color w:val="000000"/>
                <w:sz w:val="16"/>
                <w:szCs w:val="16"/>
              </w:rPr>
              <w:t>п</w:t>
            </w:r>
            <w:proofErr w:type="gramEnd"/>
            <w:r w:rsidRPr="0041466C">
              <w:rPr>
                <w:b/>
                <w:color w:val="000000"/>
                <w:sz w:val="16"/>
                <w:szCs w:val="16"/>
              </w:rPr>
              <w:t>/п</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327" w:rsidRPr="0041466C" w:rsidRDefault="00F30327" w:rsidP="00805172">
            <w:pPr>
              <w:jc w:val="center"/>
              <w:rPr>
                <w:b/>
                <w:color w:val="000000"/>
                <w:sz w:val="16"/>
                <w:szCs w:val="16"/>
              </w:rPr>
            </w:pPr>
            <w:r w:rsidRPr="0041466C">
              <w:rPr>
                <w:b/>
                <w:color w:val="000000"/>
                <w:sz w:val="16"/>
                <w:szCs w:val="16"/>
              </w:rPr>
              <w:t>Наименование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327" w:rsidRPr="0041466C" w:rsidRDefault="00F30327" w:rsidP="00805172">
            <w:pPr>
              <w:jc w:val="center"/>
              <w:rPr>
                <w:b/>
                <w:color w:val="000000"/>
                <w:sz w:val="16"/>
                <w:szCs w:val="16"/>
              </w:rPr>
            </w:pPr>
            <w:r w:rsidRPr="0041466C">
              <w:rPr>
                <w:b/>
                <w:color w:val="000000"/>
                <w:sz w:val="16"/>
                <w:szCs w:val="16"/>
              </w:rPr>
              <w:t>Кол-во, заездов</w:t>
            </w:r>
          </w:p>
        </w:tc>
        <w:tc>
          <w:tcPr>
            <w:tcW w:w="2126" w:type="dxa"/>
            <w:tcBorders>
              <w:top w:val="single" w:sz="4" w:space="0" w:color="auto"/>
              <w:left w:val="nil"/>
              <w:bottom w:val="single" w:sz="4" w:space="0" w:color="auto"/>
              <w:right w:val="single" w:sz="4" w:space="0" w:color="auto"/>
            </w:tcBorders>
            <w:vAlign w:val="center"/>
          </w:tcPr>
          <w:p w:rsidR="00F30327" w:rsidRPr="0041466C" w:rsidRDefault="00F30327" w:rsidP="00805172">
            <w:pPr>
              <w:jc w:val="center"/>
              <w:rPr>
                <w:b/>
                <w:color w:val="000000"/>
                <w:sz w:val="16"/>
                <w:szCs w:val="16"/>
              </w:rPr>
            </w:pPr>
            <w:r w:rsidRPr="0041466C">
              <w:rPr>
                <w:b/>
                <w:color w:val="000000"/>
                <w:sz w:val="16"/>
                <w:szCs w:val="16"/>
              </w:rPr>
              <w:t>Ориентировочно перевозимая денежная наличность в год, руб.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0327" w:rsidRPr="0041466C" w:rsidRDefault="00F30327" w:rsidP="00805172">
            <w:pPr>
              <w:jc w:val="center"/>
              <w:rPr>
                <w:b/>
                <w:color w:val="000000"/>
                <w:sz w:val="16"/>
                <w:szCs w:val="16"/>
              </w:rPr>
            </w:pPr>
            <w:r w:rsidRPr="0041466C">
              <w:rPr>
                <w:b/>
                <w:sz w:val="16"/>
                <w:szCs w:val="16"/>
              </w:rPr>
              <w:t xml:space="preserve">% </w:t>
            </w:r>
            <w:proofErr w:type="gramStart"/>
            <w:r w:rsidRPr="0041466C">
              <w:rPr>
                <w:b/>
                <w:sz w:val="16"/>
                <w:szCs w:val="16"/>
              </w:rPr>
              <w:t>взимаемый</w:t>
            </w:r>
            <w:proofErr w:type="gramEnd"/>
            <w:r w:rsidRPr="0041466C">
              <w:rPr>
                <w:b/>
                <w:sz w:val="16"/>
                <w:szCs w:val="16"/>
              </w:rPr>
              <w:t xml:space="preserve"> от суммы подлежащей пересчету и перечислению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30327" w:rsidRPr="0041466C" w:rsidRDefault="00F30327" w:rsidP="00805172">
            <w:pPr>
              <w:jc w:val="center"/>
              <w:rPr>
                <w:b/>
                <w:color w:val="000000"/>
                <w:sz w:val="16"/>
                <w:szCs w:val="16"/>
              </w:rPr>
            </w:pPr>
            <w:r w:rsidRPr="0041466C">
              <w:rPr>
                <w:b/>
                <w:color w:val="000000"/>
                <w:sz w:val="16"/>
                <w:szCs w:val="16"/>
              </w:rPr>
              <w:t>Итого, руб. (4*ст.5)</w:t>
            </w:r>
          </w:p>
        </w:tc>
      </w:tr>
      <w:tr w:rsidR="00F30327" w:rsidRPr="0041466C" w:rsidTr="00F30327">
        <w:trPr>
          <w:trHeight w:val="276"/>
        </w:trPr>
        <w:tc>
          <w:tcPr>
            <w:tcW w:w="567" w:type="dxa"/>
            <w:tcBorders>
              <w:top w:val="single" w:sz="4" w:space="0" w:color="auto"/>
              <w:left w:val="single" w:sz="4" w:space="0" w:color="auto"/>
              <w:bottom w:val="single" w:sz="4" w:space="0" w:color="auto"/>
              <w:right w:val="single" w:sz="4" w:space="0" w:color="auto"/>
            </w:tcBorders>
            <w:vAlign w:val="center"/>
          </w:tcPr>
          <w:p w:rsidR="00F30327" w:rsidRPr="0041466C" w:rsidRDefault="00F30327" w:rsidP="00805172">
            <w:pPr>
              <w:jc w:val="center"/>
              <w:rPr>
                <w:b/>
                <w:color w:val="000000"/>
                <w:sz w:val="16"/>
                <w:szCs w:val="16"/>
              </w:rPr>
            </w:pPr>
            <w:r w:rsidRPr="0041466C">
              <w:rPr>
                <w:b/>
                <w:color w:val="000000"/>
                <w:sz w:val="16"/>
                <w:szCs w:val="16"/>
              </w:rPr>
              <w:t>1</w:t>
            </w:r>
          </w:p>
        </w:tc>
        <w:tc>
          <w:tcPr>
            <w:tcW w:w="3261" w:type="dxa"/>
            <w:tcBorders>
              <w:top w:val="single" w:sz="4" w:space="0" w:color="auto"/>
              <w:left w:val="single" w:sz="4" w:space="0" w:color="auto"/>
              <w:bottom w:val="single" w:sz="4" w:space="0" w:color="auto"/>
              <w:right w:val="single" w:sz="4" w:space="0" w:color="auto"/>
            </w:tcBorders>
            <w:vAlign w:val="center"/>
          </w:tcPr>
          <w:p w:rsidR="00F30327" w:rsidRPr="0041466C" w:rsidRDefault="00F30327" w:rsidP="00805172">
            <w:pPr>
              <w:jc w:val="center"/>
              <w:rPr>
                <w:b/>
                <w:color w:val="000000"/>
                <w:sz w:val="16"/>
                <w:szCs w:val="16"/>
              </w:rPr>
            </w:pPr>
            <w:r w:rsidRPr="0041466C">
              <w:rPr>
                <w:b/>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F30327" w:rsidRPr="0041466C" w:rsidRDefault="00F30327" w:rsidP="00805172">
            <w:pPr>
              <w:jc w:val="center"/>
              <w:rPr>
                <w:b/>
                <w:color w:val="000000"/>
                <w:sz w:val="16"/>
                <w:szCs w:val="16"/>
              </w:rPr>
            </w:pPr>
            <w:r w:rsidRPr="0041466C">
              <w:rPr>
                <w:b/>
                <w:color w:val="000000"/>
                <w:sz w:val="16"/>
                <w:szCs w:val="16"/>
              </w:rPr>
              <w:t>3</w:t>
            </w:r>
          </w:p>
        </w:tc>
        <w:tc>
          <w:tcPr>
            <w:tcW w:w="2126" w:type="dxa"/>
            <w:tcBorders>
              <w:top w:val="single" w:sz="4" w:space="0" w:color="auto"/>
              <w:left w:val="nil"/>
              <w:bottom w:val="single" w:sz="4" w:space="0" w:color="auto"/>
              <w:right w:val="single" w:sz="4" w:space="0" w:color="auto"/>
            </w:tcBorders>
            <w:vAlign w:val="center"/>
          </w:tcPr>
          <w:p w:rsidR="00F30327" w:rsidRPr="0041466C" w:rsidRDefault="00F30327" w:rsidP="00805172">
            <w:pPr>
              <w:jc w:val="center"/>
              <w:rPr>
                <w:b/>
                <w:color w:val="000000"/>
                <w:sz w:val="16"/>
                <w:szCs w:val="16"/>
              </w:rPr>
            </w:pPr>
            <w:r w:rsidRPr="0041466C">
              <w:rPr>
                <w:b/>
                <w:color w:val="000000"/>
                <w:sz w:val="16"/>
                <w:szCs w:val="16"/>
              </w:rPr>
              <w:t>4</w:t>
            </w:r>
          </w:p>
        </w:tc>
        <w:tc>
          <w:tcPr>
            <w:tcW w:w="1985" w:type="dxa"/>
            <w:tcBorders>
              <w:top w:val="single" w:sz="4" w:space="0" w:color="auto"/>
              <w:left w:val="nil"/>
              <w:bottom w:val="single" w:sz="4" w:space="0" w:color="auto"/>
              <w:right w:val="single" w:sz="4" w:space="0" w:color="auto"/>
            </w:tcBorders>
            <w:shd w:val="clear" w:color="auto" w:fill="auto"/>
            <w:vAlign w:val="center"/>
          </w:tcPr>
          <w:p w:rsidR="00F30327" w:rsidRPr="0041466C" w:rsidRDefault="00F30327" w:rsidP="00805172">
            <w:pPr>
              <w:jc w:val="center"/>
              <w:rPr>
                <w:b/>
                <w:sz w:val="16"/>
                <w:szCs w:val="16"/>
              </w:rPr>
            </w:pPr>
            <w:r w:rsidRPr="0041466C">
              <w:rPr>
                <w:b/>
                <w:sz w:val="16"/>
                <w:szCs w:val="16"/>
              </w:rPr>
              <w:t>5</w:t>
            </w:r>
          </w:p>
        </w:tc>
        <w:tc>
          <w:tcPr>
            <w:tcW w:w="1417" w:type="dxa"/>
            <w:tcBorders>
              <w:top w:val="single" w:sz="4" w:space="0" w:color="auto"/>
              <w:left w:val="nil"/>
              <w:bottom w:val="single" w:sz="4" w:space="0" w:color="auto"/>
              <w:right w:val="single" w:sz="4" w:space="0" w:color="auto"/>
            </w:tcBorders>
            <w:vAlign w:val="center"/>
          </w:tcPr>
          <w:p w:rsidR="00F30327" w:rsidRPr="0041466C" w:rsidRDefault="00F30327" w:rsidP="00805172">
            <w:pPr>
              <w:jc w:val="center"/>
              <w:rPr>
                <w:b/>
                <w:color w:val="000000"/>
                <w:sz w:val="16"/>
                <w:szCs w:val="16"/>
              </w:rPr>
            </w:pPr>
            <w:r w:rsidRPr="0041466C">
              <w:rPr>
                <w:b/>
                <w:color w:val="000000"/>
                <w:sz w:val="16"/>
                <w:szCs w:val="16"/>
              </w:rPr>
              <w:t>6</w:t>
            </w:r>
          </w:p>
        </w:tc>
      </w:tr>
      <w:tr w:rsidR="00F30327" w:rsidRPr="0041466C" w:rsidTr="00F30327">
        <w:trPr>
          <w:trHeight w:val="69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30327" w:rsidRPr="0041466C" w:rsidRDefault="00F30327" w:rsidP="00805172">
            <w:pPr>
              <w:jc w:val="center"/>
              <w:rPr>
                <w:color w:val="000000"/>
                <w:sz w:val="16"/>
                <w:szCs w:val="16"/>
              </w:rPr>
            </w:pPr>
            <w:r w:rsidRPr="0041466C">
              <w:rPr>
                <w:color w:val="000000"/>
                <w:sz w:val="16"/>
                <w:szCs w:val="16"/>
              </w:rPr>
              <w:t>1</w:t>
            </w:r>
          </w:p>
        </w:tc>
        <w:tc>
          <w:tcPr>
            <w:tcW w:w="3261" w:type="dxa"/>
            <w:tcBorders>
              <w:top w:val="single" w:sz="4" w:space="0" w:color="auto"/>
              <w:left w:val="nil"/>
              <w:bottom w:val="single" w:sz="4" w:space="0" w:color="auto"/>
              <w:right w:val="single" w:sz="4" w:space="0" w:color="auto"/>
            </w:tcBorders>
            <w:shd w:val="clear" w:color="auto" w:fill="auto"/>
          </w:tcPr>
          <w:p w:rsidR="00F30327" w:rsidRPr="0041466C" w:rsidRDefault="00F30327" w:rsidP="007C2F4B">
            <w:pPr>
              <w:jc w:val="center"/>
              <w:rPr>
                <w:color w:val="000000"/>
                <w:sz w:val="16"/>
                <w:szCs w:val="16"/>
              </w:rPr>
            </w:pPr>
            <w:r w:rsidRPr="0041466C">
              <w:rPr>
                <w:color w:val="000000"/>
                <w:sz w:val="16"/>
                <w:szCs w:val="16"/>
              </w:rPr>
              <w:t xml:space="preserve">Оказание услуг по пересчету денежной наличности и ее перечислению на расчетный счет </w:t>
            </w:r>
            <w:r w:rsidR="007C2F4B">
              <w:rPr>
                <w:color w:val="000000"/>
                <w:sz w:val="16"/>
                <w:szCs w:val="16"/>
              </w:rPr>
              <w:t>МУП «БЭСО»</w:t>
            </w:r>
          </w:p>
        </w:tc>
        <w:tc>
          <w:tcPr>
            <w:tcW w:w="992" w:type="dxa"/>
            <w:tcBorders>
              <w:top w:val="single" w:sz="4" w:space="0" w:color="auto"/>
              <w:left w:val="nil"/>
              <w:bottom w:val="single" w:sz="4" w:space="0" w:color="auto"/>
              <w:right w:val="single" w:sz="4" w:space="0" w:color="auto"/>
            </w:tcBorders>
            <w:shd w:val="clear" w:color="auto" w:fill="auto"/>
            <w:noWrap/>
          </w:tcPr>
          <w:p w:rsidR="00F30327" w:rsidRPr="007C2F4B" w:rsidRDefault="00813AFD" w:rsidP="00805172">
            <w:pPr>
              <w:jc w:val="center"/>
              <w:rPr>
                <w:color w:val="FF0000"/>
                <w:sz w:val="16"/>
                <w:szCs w:val="16"/>
              </w:rPr>
            </w:pPr>
            <w:r>
              <w:rPr>
                <w:color w:val="FF0000"/>
                <w:sz w:val="16"/>
                <w:szCs w:val="16"/>
              </w:rPr>
              <w:t>1240</w:t>
            </w:r>
          </w:p>
        </w:tc>
        <w:tc>
          <w:tcPr>
            <w:tcW w:w="2126" w:type="dxa"/>
            <w:tcBorders>
              <w:top w:val="single" w:sz="4" w:space="0" w:color="auto"/>
              <w:left w:val="nil"/>
              <w:bottom w:val="single" w:sz="4" w:space="0" w:color="auto"/>
              <w:right w:val="single" w:sz="4" w:space="0" w:color="auto"/>
            </w:tcBorders>
          </w:tcPr>
          <w:p w:rsidR="00F30327" w:rsidRPr="007C2F4B" w:rsidRDefault="00813AFD" w:rsidP="00805172">
            <w:pPr>
              <w:jc w:val="center"/>
              <w:rPr>
                <w:color w:val="FF0000"/>
                <w:sz w:val="16"/>
                <w:szCs w:val="16"/>
              </w:rPr>
            </w:pPr>
            <w:r>
              <w:rPr>
                <w:color w:val="FF0000"/>
                <w:sz w:val="16"/>
                <w:szCs w:val="16"/>
              </w:rPr>
              <w:t>412896000,00</w:t>
            </w:r>
          </w:p>
        </w:tc>
        <w:tc>
          <w:tcPr>
            <w:tcW w:w="1985" w:type="dxa"/>
            <w:tcBorders>
              <w:top w:val="single" w:sz="4" w:space="0" w:color="auto"/>
              <w:left w:val="nil"/>
              <w:bottom w:val="single" w:sz="4" w:space="0" w:color="auto"/>
              <w:right w:val="single" w:sz="4" w:space="0" w:color="auto"/>
            </w:tcBorders>
            <w:shd w:val="clear" w:color="auto" w:fill="auto"/>
            <w:noWrap/>
          </w:tcPr>
          <w:p w:rsidR="00F30327" w:rsidRPr="0041466C" w:rsidRDefault="00F30327" w:rsidP="00805172">
            <w:pPr>
              <w:rPr>
                <w:color w:val="000000"/>
                <w:sz w:val="16"/>
                <w:szCs w:val="16"/>
              </w:rPr>
            </w:pPr>
          </w:p>
        </w:tc>
        <w:tc>
          <w:tcPr>
            <w:tcW w:w="1417" w:type="dxa"/>
            <w:tcBorders>
              <w:top w:val="single" w:sz="4" w:space="0" w:color="auto"/>
              <w:left w:val="nil"/>
              <w:bottom w:val="single" w:sz="4" w:space="0" w:color="auto"/>
              <w:right w:val="single" w:sz="4" w:space="0" w:color="auto"/>
            </w:tcBorders>
          </w:tcPr>
          <w:p w:rsidR="00F30327" w:rsidRPr="0041466C" w:rsidRDefault="00F30327" w:rsidP="00805172">
            <w:pPr>
              <w:jc w:val="center"/>
              <w:rPr>
                <w:color w:val="000000"/>
                <w:sz w:val="16"/>
                <w:szCs w:val="16"/>
              </w:rPr>
            </w:pPr>
          </w:p>
        </w:tc>
      </w:tr>
    </w:tbl>
    <w:p w:rsidR="00F30327" w:rsidRPr="0041466C" w:rsidRDefault="00F30327" w:rsidP="00F30327">
      <w:pPr>
        <w:ind w:right="-284" w:firstLine="567"/>
        <w:rPr>
          <w:b/>
          <w:sz w:val="20"/>
          <w:szCs w:val="20"/>
        </w:rPr>
      </w:pPr>
      <w:r>
        <w:rPr>
          <w:b/>
          <w:sz w:val="18"/>
          <w:szCs w:val="18"/>
        </w:rPr>
        <w:t>5</w:t>
      </w:r>
      <w:r w:rsidRPr="0041466C">
        <w:rPr>
          <w:b/>
          <w:sz w:val="18"/>
          <w:szCs w:val="18"/>
        </w:rPr>
        <w:t xml:space="preserve">. </w:t>
      </w:r>
      <w:r w:rsidRPr="0041466C">
        <w:rPr>
          <w:b/>
          <w:sz w:val="20"/>
          <w:szCs w:val="20"/>
        </w:rPr>
        <w:t>Перечень подразделений Исполнителя, осуществляющих приём и зачисление/ перечисление денежной наличности</w:t>
      </w:r>
    </w:p>
    <w:tbl>
      <w:tblPr>
        <w:tblW w:w="10231"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34"/>
        <w:gridCol w:w="2552"/>
        <w:gridCol w:w="3853"/>
      </w:tblGrid>
      <w:tr w:rsidR="00F30327" w:rsidRPr="0041466C" w:rsidTr="00891E9F">
        <w:trPr>
          <w:jc w:val="center"/>
        </w:trPr>
        <w:tc>
          <w:tcPr>
            <w:tcW w:w="592" w:type="dxa"/>
          </w:tcPr>
          <w:p w:rsidR="00F30327" w:rsidRPr="0041466C" w:rsidRDefault="00F30327" w:rsidP="00805172">
            <w:pPr>
              <w:jc w:val="center"/>
              <w:rPr>
                <w:b/>
                <w:bCs/>
                <w:sz w:val="20"/>
                <w:szCs w:val="20"/>
              </w:rPr>
            </w:pPr>
            <w:r w:rsidRPr="0041466C">
              <w:rPr>
                <w:b/>
                <w:bCs/>
                <w:sz w:val="20"/>
                <w:szCs w:val="20"/>
              </w:rPr>
              <w:t xml:space="preserve">№ </w:t>
            </w:r>
            <w:proofErr w:type="gramStart"/>
            <w:r w:rsidRPr="0041466C">
              <w:rPr>
                <w:b/>
                <w:bCs/>
                <w:sz w:val="20"/>
                <w:szCs w:val="20"/>
              </w:rPr>
              <w:t>п</w:t>
            </w:r>
            <w:proofErr w:type="gramEnd"/>
            <w:r w:rsidRPr="0041466C">
              <w:rPr>
                <w:b/>
                <w:bCs/>
                <w:sz w:val="20"/>
                <w:szCs w:val="20"/>
              </w:rPr>
              <w:t>/п</w:t>
            </w:r>
          </w:p>
        </w:tc>
        <w:tc>
          <w:tcPr>
            <w:tcW w:w="3234" w:type="dxa"/>
          </w:tcPr>
          <w:p w:rsidR="00F30327" w:rsidRPr="0041466C" w:rsidRDefault="00F30327" w:rsidP="00805172">
            <w:pPr>
              <w:jc w:val="center"/>
              <w:rPr>
                <w:b/>
                <w:bCs/>
                <w:sz w:val="20"/>
                <w:szCs w:val="20"/>
              </w:rPr>
            </w:pPr>
            <w:r w:rsidRPr="0041466C">
              <w:rPr>
                <w:b/>
                <w:bCs/>
                <w:sz w:val="20"/>
                <w:szCs w:val="20"/>
              </w:rPr>
              <w:t>Наименование Исполнителя</w:t>
            </w:r>
          </w:p>
        </w:tc>
        <w:tc>
          <w:tcPr>
            <w:tcW w:w="2552" w:type="dxa"/>
          </w:tcPr>
          <w:p w:rsidR="00F30327" w:rsidRPr="0041466C" w:rsidRDefault="00F30327" w:rsidP="00805172">
            <w:pPr>
              <w:jc w:val="center"/>
              <w:rPr>
                <w:b/>
                <w:bCs/>
                <w:sz w:val="20"/>
                <w:szCs w:val="20"/>
              </w:rPr>
            </w:pPr>
            <w:r w:rsidRPr="0041466C">
              <w:rPr>
                <w:b/>
                <w:bCs/>
                <w:sz w:val="20"/>
                <w:szCs w:val="20"/>
              </w:rPr>
              <w:t>Местонахождение</w:t>
            </w:r>
          </w:p>
          <w:p w:rsidR="00F30327" w:rsidRPr="0041466C" w:rsidRDefault="00F30327" w:rsidP="00805172">
            <w:pPr>
              <w:jc w:val="center"/>
              <w:rPr>
                <w:b/>
                <w:bCs/>
                <w:sz w:val="20"/>
                <w:szCs w:val="20"/>
              </w:rPr>
            </w:pPr>
            <w:r w:rsidRPr="0041466C">
              <w:rPr>
                <w:b/>
                <w:bCs/>
                <w:sz w:val="20"/>
                <w:szCs w:val="20"/>
              </w:rPr>
              <w:t>Исполнителя</w:t>
            </w:r>
          </w:p>
        </w:tc>
        <w:tc>
          <w:tcPr>
            <w:tcW w:w="3853" w:type="dxa"/>
          </w:tcPr>
          <w:p w:rsidR="00F30327" w:rsidRPr="0041466C" w:rsidRDefault="00F30327" w:rsidP="00805172">
            <w:pPr>
              <w:jc w:val="center"/>
              <w:rPr>
                <w:b/>
                <w:bCs/>
                <w:sz w:val="20"/>
                <w:szCs w:val="20"/>
              </w:rPr>
            </w:pPr>
            <w:r w:rsidRPr="0041466C">
              <w:rPr>
                <w:b/>
                <w:bCs/>
                <w:sz w:val="20"/>
                <w:szCs w:val="20"/>
              </w:rPr>
              <w:t xml:space="preserve">Порядок приёма денежных средств </w:t>
            </w:r>
          </w:p>
        </w:tc>
      </w:tr>
      <w:tr w:rsidR="00F30327" w:rsidRPr="0041466C" w:rsidTr="00891E9F">
        <w:trPr>
          <w:cantSplit/>
          <w:trHeight w:val="24"/>
          <w:jc w:val="center"/>
        </w:trPr>
        <w:tc>
          <w:tcPr>
            <w:tcW w:w="592" w:type="dxa"/>
            <w:vAlign w:val="center"/>
          </w:tcPr>
          <w:p w:rsidR="00F30327" w:rsidRPr="0041466C" w:rsidRDefault="00F30327" w:rsidP="00805172">
            <w:pPr>
              <w:jc w:val="center"/>
              <w:rPr>
                <w:sz w:val="20"/>
                <w:szCs w:val="20"/>
              </w:rPr>
            </w:pPr>
            <w:r w:rsidRPr="0041466C">
              <w:rPr>
                <w:sz w:val="20"/>
                <w:szCs w:val="20"/>
              </w:rPr>
              <w:t>1</w:t>
            </w:r>
          </w:p>
        </w:tc>
        <w:tc>
          <w:tcPr>
            <w:tcW w:w="3234" w:type="dxa"/>
            <w:vAlign w:val="center"/>
          </w:tcPr>
          <w:p w:rsidR="00F30327" w:rsidRPr="0041466C" w:rsidRDefault="00F30327" w:rsidP="00805172">
            <w:pPr>
              <w:jc w:val="center"/>
              <w:rPr>
                <w:sz w:val="20"/>
                <w:szCs w:val="20"/>
              </w:rPr>
            </w:pPr>
          </w:p>
        </w:tc>
        <w:tc>
          <w:tcPr>
            <w:tcW w:w="2552" w:type="dxa"/>
            <w:vAlign w:val="center"/>
          </w:tcPr>
          <w:p w:rsidR="00F30327" w:rsidRPr="0041466C" w:rsidRDefault="00F30327" w:rsidP="00805172">
            <w:pPr>
              <w:jc w:val="center"/>
              <w:rPr>
                <w:sz w:val="20"/>
                <w:szCs w:val="20"/>
              </w:rPr>
            </w:pPr>
          </w:p>
        </w:tc>
        <w:tc>
          <w:tcPr>
            <w:tcW w:w="3853" w:type="dxa"/>
            <w:vAlign w:val="center"/>
          </w:tcPr>
          <w:p w:rsidR="00F30327" w:rsidRPr="0041466C" w:rsidRDefault="00F30327" w:rsidP="00805172">
            <w:pPr>
              <w:jc w:val="center"/>
              <w:rPr>
                <w:sz w:val="20"/>
                <w:szCs w:val="20"/>
              </w:rPr>
            </w:pPr>
            <w:r w:rsidRPr="0041466C">
              <w:rPr>
                <w:iCs/>
                <w:sz w:val="20"/>
                <w:szCs w:val="20"/>
              </w:rPr>
              <w:t>через инкассаторов</w:t>
            </w:r>
          </w:p>
        </w:tc>
      </w:tr>
    </w:tbl>
    <w:p w:rsidR="00F30327" w:rsidRPr="003507E5" w:rsidRDefault="00F30327" w:rsidP="00F30327">
      <w:pPr>
        <w:autoSpaceDE w:val="0"/>
        <w:autoSpaceDN w:val="0"/>
        <w:ind w:firstLine="567"/>
        <w:rPr>
          <w:b/>
          <w:sz w:val="22"/>
          <w:szCs w:val="22"/>
        </w:rPr>
      </w:pPr>
      <w:r>
        <w:rPr>
          <w:b/>
        </w:rPr>
        <w:t>6</w:t>
      </w:r>
      <w:r w:rsidRPr="003507E5">
        <w:rPr>
          <w:b/>
          <w:sz w:val="22"/>
          <w:szCs w:val="22"/>
        </w:rPr>
        <w:t>. Правила приёма денежной наличности, упакованной в сумки/пакеты, для пересчёта и зачисления на счёт</w:t>
      </w:r>
    </w:p>
    <w:p w:rsidR="00F30327" w:rsidRPr="003507E5" w:rsidRDefault="00F30327" w:rsidP="00F30327">
      <w:pPr>
        <w:ind w:firstLine="567"/>
        <w:jc w:val="both"/>
        <w:rPr>
          <w:sz w:val="22"/>
          <w:szCs w:val="22"/>
        </w:rPr>
      </w:pPr>
      <w:r w:rsidRPr="003507E5">
        <w:rPr>
          <w:sz w:val="22"/>
          <w:szCs w:val="22"/>
        </w:rPr>
        <w:t xml:space="preserve">Заказчик, убедившись в исправности сумки/пакета, упаковывает в неё/него денежную наличность. Сумка с денежной наличностью пломбируется кассиром таким образом, чтобы предотвратить её вскрытие. Пакет с денежной наличностью заклеивается в соответствии с инструкцией к пакетам. </w:t>
      </w:r>
    </w:p>
    <w:p w:rsidR="00F30327" w:rsidRPr="003507E5" w:rsidRDefault="00F30327" w:rsidP="00F30327">
      <w:pPr>
        <w:ind w:firstLine="567"/>
        <w:jc w:val="both"/>
        <w:rPr>
          <w:sz w:val="22"/>
          <w:szCs w:val="22"/>
        </w:rPr>
      </w:pPr>
      <w:r w:rsidRPr="003507E5">
        <w:rPr>
          <w:sz w:val="22"/>
          <w:szCs w:val="22"/>
        </w:rPr>
        <w:t>Запрещается сдавать денежную наличность в повреждённой сумке/пакете. О любых случаях повреждения или утраты сумки/пакета Заказчик должен уведомить сотрудника Исполнителя с последующим письменным подтверждением.</w:t>
      </w:r>
    </w:p>
    <w:p w:rsidR="00F30327" w:rsidRPr="003764FF" w:rsidRDefault="00F30327" w:rsidP="00F30327">
      <w:pPr>
        <w:ind w:firstLine="567"/>
        <w:jc w:val="both"/>
        <w:rPr>
          <w:sz w:val="22"/>
          <w:szCs w:val="22"/>
        </w:rPr>
      </w:pPr>
      <w:proofErr w:type="gramStart"/>
      <w:r w:rsidRPr="003507E5">
        <w:rPr>
          <w:sz w:val="22"/>
          <w:szCs w:val="22"/>
        </w:rPr>
        <w:t xml:space="preserve">Для зачисления/ перечисления на каждый счёт, указанный в пункте 2.2.8 раздела 2 настоящего Договора, Заказчиком оформляется комплект документов, состоящий из препроводительной ведомости к сумке, накладной к сумке и квитанции к сумке по форме, приведённой в </w:t>
      </w:r>
      <w:r w:rsidR="004D5927" w:rsidRPr="004D5927">
        <w:rPr>
          <w:sz w:val="22"/>
          <w:szCs w:val="22"/>
        </w:rPr>
        <w:t>Положени</w:t>
      </w:r>
      <w:r w:rsidR="004D5927">
        <w:rPr>
          <w:sz w:val="22"/>
          <w:szCs w:val="22"/>
        </w:rPr>
        <w:t>и</w:t>
      </w:r>
      <w:r w:rsidR="004D5927" w:rsidRPr="004D5927">
        <w:rPr>
          <w:sz w:val="22"/>
          <w:szCs w:val="22"/>
        </w:rPr>
        <w:t xml:space="preserve">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Pr="003764FF">
        <w:rPr>
          <w:sz w:val="22"/>
          <w:szCs w:val="22"/>
        </w:rPr>
        <w:t xml:space="preserve"> </w:t>
      </w:r>
      <w:r w:rsidR="00A07598" w:rsidRPr="00A07598">
        <w:rPr>
          <w:sz w:val="22"/>
          <w:szCs w:val="22"/>
        </w:rPr>
        <w:t>от</w:t>
      </w:r>
      <w:proofErr w:type="gramEnd"/>
      <w:r w:rsidR="00A07598" w:rsidRPr="00A07598">
        <w:rPr>
          <w:sz w:val="22"/>
          <w:szCs w:val="22"/>
        </w:rPr>
        <w:t xml:space="preserve">  29.01.2018 N 630-П</w:t>
      </w:r>
      <w:r w:rsidRPr="003764FF">
        <w:rPr>
          <w:sz w:val="22"/>
          <w:szCs w:val="22"/>
        </w:rPr>
        <w:t xml:space="preserve">, с учётом </w:t>
      </w:r>
      <w:r w:rsidRPr="003764FF">
        <w:t xml:space="preserve">пункта </w:t>
      </w:r>
      <w:r>
        <w:t>7</w:t>
      </w:r>
      <w:r w:rsidRPr="003764FF">
        <w:t xml:space="preserve"> настоящего Приложения. </w:t>
      </w:r>
    </w:p>
    <w:p w:rsidR="00F30327" w:rsidRPr="003507E5" w:rsidRDefault="00F30327" w:rsidP="00F30327">
      <w:pPr>
        <w:ind w:firstLine="567"/>
        <w:jc w:val="both"/>
        <w:rPr>
          <w:sz w:val="22"/>
          <w:szCs w:val="22"/>
        </w:rPr>
      </w:pPr>
      <w:r w:rsidRPr="003764FF">
        <w:rPr>
          <w:sz w:val="22"/>
          <w:szCs w:val="22"/>
        </w:rPr>
        <w:t>Исправления</w:t>
      </w:r>
      <w:r w:rsidRPr="003507E5">
        <w:rPr>
          <w:sz w:val="22"/>
          <w:szCs w:val="22"/>
        </w:rPr>
        <w:t xml:space="preserve"> в препроводительной ведомости к сумке не допускаются. Информация в препроводительной ведомости к сумке, накладной к сумке и квитанции к сумке должна быть идентичной.</w:t>
      </w:r>
    </w:p>
    <w:p w:rsidR="00F30327" w:rsidRPr="003507E5" w:rsidRDefault="00F30327" w:rsidP="00F30327">
      <w:pPr>
        <w:tabs>
          <w:tab w:val="left" w:pos="993"/>
        </w:tabs>
        <w:ind w:firstLine="567"/>
        <w:jc w:val="both"/>
        <w:rPr>
          <w:sz w:val="22"/>
          <w:szCs w:val="22"/>
        </w:rPr>
      </w:pPr>
      <w:r w:rsidRPr="003507E5">
        <w:rPr>
          <w:sz w:val="22"/>
          <w:szCs w:val="22"/>
        </w:rPr>
        <w:t xml:space="preserve">При сдаче денежной наличности через инкассаторов Исполнителя в пакете: при вложении денежной наличности в пакет в форме данных документов в поле "сумка №" указывается индивидуальный номер пакета. </w:t>
      </w:r>
    </w:p>
    <w:p w:rsidR="00F30327" w:rsidRPr="003507E5" w:rsidRDefault="00F30327" w:rsidP="00F30327">
      <w:pPr>
        <w:tabs>
          <w:tab w:val="left" w:pos="993"/>
        </w:tabs>
        <w:ind w:firstLine="567"/>
        <w:jc w:val="both"/>
        <w:rPr>
          <w:sz w:val="22"/>
          <w:szCs w:val="22"/>
        </w:rPr>
      </w:pPr>
      <w:r w:rsidRPr="003507E5">
        <w:rPr>
          <w:sz w:val="22"/>
          <w:szCs w:val="22"/>
        </w:rPr>
        <w:t>Препроводительная ведомость вкладывается Заказчиком в специальный (внутренний) карман сумки/в пакет вместе с денежной наличностью, накладная к сумке и квитанция к сумке предъявляются сотруднику Исполнителя при сдаче инкассаторской сумки/пакета. После приёма сумки/пакета квитанция к сумке возвращается Заказчику.</w:t>
      </w:r>
    </w:p>
    <w:p w:rsidR="00F30327" w:rsidRPr="003507E5" w:rsidRDefault="00F30327" w:rsidP="00F30327">
      <w:pPr>
        <w:tabs>
          <w:tab w:val="left" w:pos="993"/>
        </w:tabs>
        <w:ind w:firstLine="567"/>
        <w:jc w:val="both"/>
        <w:rPr>
          <w:sz w:val="22"/>
          <w:szCs w:val="22"/>
        </w:rPr>
      </w:pPr>
      <w:r w:rsidRPr="003507E5">
        <w:rPr>
          <w:sz w:val="22"/>
          <w:szCs w:val="22"/>
        </w:rPr>
        <w:t>На обнаруженные при пересчёте излишки/недостачи денежной наличности, а также неплатёжеспособные, сомнительные, имеющие признаки подделки денежные знаки составляется акт на оборотной стороне препроводительной ведомости к сумке и накладной к сумке.</w:t>
      </w:r>
    </w:p>
    <w:p w:rsidR="00F30327" w:rsidRPr="003507E5" w:rsidRDefault="00F30327" w:rsidP="00F30327">
      <w:pPr>
        <w:tabs>
          <w:tab w:val="left" w:pos="993"/>
        </w:tabs>
        <w:ind w:firstLine="567"/>
        <w:jc w:val="both"/>
        <w:rPr>
          <w:sz w:val="22"/>
          <w:szCs w:val="22"/>
        </w:rPr>
      </w:pPr>
      <w:r w:rsidRPr="003507E5">
        <w:rPr>
          <w:sz w:val="22"/>
          <w:szCs w:val="22"/>
        </w:rPr>
        <w:t>При оформлении  препроводительной ведомости к сумке ф. 0402300 в электронном виде с использованием технологии штрихового кодирования информации Заказчик выбирает способ настройки клиентской части программного обеспечения:</w:t>
      </w:r>
    </w:p>
    <w:p w:rsidR="00F30327" w:rsidRPr="003507E5" w:rsidRDefault="00F30327" w:rsidP="00F30327">
      <w:pPr>
        <w:tabs>
          <w:tab w:val="left" w:pos="993"/>
        </w:tabs>
        <w:ind w:firstLine="567"/>
        <w:jc w:val="both"/>
        <w:rPr>
          <w:sz w:val="22"/>
          <w:szCs w:val="22"/>
        </w:rPr>
      </w:pPr>
      <w:r w:rsidRPr="003507E5">
        <w:rPr>
          <w:sz w:val="22"/>
          <w:szCs w:val="22"/>
        </w:rPr>
        <w:t xml:space="preserve"> - самостоятельная настройка;</w:t>
      </w:r>
    </w:p>
    <w:p w:rsidR="00F30327" w:rsidRPr="003507E5" w:rsidRDefault="00F30327" w:rsidP="00F30327">
      <w:pPr>
        <w:tabs>
          <w:tab w:val="left" w:pos="709"/>
          <w:tab w:val="left" w:pos="993"/>
        </w:tabs>
        <w:ind w:firstLine="567"/>
        <w:jc w:val="both"/>
        <w:rPr>
          <w:sz w:val="22"/>
          <w:szCs w:val="22"/>
        </w:rPr>
      </w:pPr>
      <w:r w:rsidRPr="003507E5">
        <w:rPr>
          <w:sz w:val="22"/>
          <w:szCs w:val="22"/>
        </w:rPr>
        <w:lastRenderedPageBreak/>
        <w:t>- с использованием файла настроек, полученного от Исполнителя по электронной почте сети Интернет на адрес Заказчика: _______________________________________.</w:t>
      </w:r>
    </w:p>
    <w:p w:rsidR="00F30327" w:rsidRPr="003507E5" w:rsidRDefault="00F30327" w:rsidP="00F30327">
      <w:pPr>
        <w:ind w:firstLine="567"/>
        <w:jc w:val="both"/>
        <w:rPr>
          <w:sz w:val="22"/>
          <w:szCs w:val="22"/>
        </w:rPr>
      </w:pPr>
      <w:proofErr w:type="gramStart"/>
      <w:r w:rsidRPr="003507E5">
        <w:rPr>
          <w:sz w:val="22"/>
          <w:szCs w:val="22"/>
        </w:rPr>
        <w:t>В случае выбора самостоятельного способа настройки, Заказчик получает от Исполнителя сообщение/извещение с указанием ИНК (количество ИНК зависит от количества инкассируемых точек/подразделений Заказчика) и осуществляет непосредственную установку и настройку программного обеспечения, а в случае настройки программного обеспечения с использованием файла настроек Заказчик получает данный файл от Исполнителя и осуществляет непосредственную установку и настройку программного обеспечения.</w:t>
      </w:r>
      <w:proofErr w:type="gramEnd"/>
    </w:p>
    <w:p w:rsidR="00F30327" w:rsidRPr="003507E5" w:rsidRDefault="00F30327" w:rsidP="00F30327">
      <w:pPr>
        <w:ind w:firstLine="567"/>
        <w:jc w:val="both"/>
        <w:rPr>
          <w:sz w:val="22"/>
          <w:szCs w:val="22"/>
        </w:rPr>
      </w:pPr>
      <w:r w:rsidRPr="003507E5">
        <w:rPr>
          <w:sz w:val="22"/>
          <w:szCs w:val="22"/>
        </w:rPr>
        <w:t>При изменении ИНК кассовое подразделение Исполнителя доводит новый ИНК до Заказчика либо направляет ему новый файл настроек.</w:t>
      </w:r>
    </w:p>
    <w:p w:rsidR="00F30327" w:rsidRPr="003507E5" w:rsidRDefault="00F30327" w:rsidP="00F30327">
      <w:pPr>
        <w:autoSpaceDE w:val="0"/>
        <w:autoSpaceDN w:val="0"/>
        <w:ind w:firstLine="567"/>
        <w:rPr>
          <w:b/>
          <w:sz w:val="22"/>
          <w:szCs w:val="22"/>
        </w:rPr>
      </w:pPr>
      <w:r>
        <w:rPr>
          <w:b/>
        </w:rPr>
        <w:t>7</w:t>
      </w:r>
      <w:r w:rsidRPr="003507E5">
        <w:rPr>
          <w:b/>
          <w:sz w:val="22"/>
          <w:szCs w:val="22"/>
        </w:rPr>
        <w:t xml:space="preserve">. Правила заполнения препроводительной ведомости к сумке 0402300 при сдаче денежной наличности </w:t>
      </w:r>
    </w:p>
    <w:p w:rsidR="00F30327" w:rsidRPr="003507E5" w:rsidRDefault="00F30327" w:rsidP="00F30327">
      <w:pPr>
        <w:ind w:firstLine="567"/>
        <w:jc w:val="both"/>
        <w:rPr>
          <w:sz w:val="22"/>
          <w:szCs w:val="22"/>
        </w:rPr>
      </w:pPr>
      <w:r w:rsidRPr="003507E5">
        <w:rPr>
          <w:sz w:val="22"/>
          <w:szCs w:val="22"/>
        </w:rPr>
        <w:t xml:space="preserve">1. </w:t>
      </w:r>
      <w:proofErr w:type="gramStart"/>
      <w:r w:rsidRPr="003507E5">
        <w:rPr>
          <w:sz w:val="22"/>
          <w:szCs w:val="22"/>
        </w:rPr>
        <w:t>На каждую сумку/пакет Заказчик составляет препроводительную ведомость к сумке 0402300 по форме, приведённой в Указании Банка России от 30 июля 2014 г.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w:t>
      </w:r>
      <w:proofErr w:type="gramEnd"/>
      <w:r w:rsidRPr="003507E5">
        <w:rPr>
          <w:sz w:val="22"/>
          <w:szCs w:val="22"/>
        </w:rPr>
        <w:t xml:space="preserve"> их заполнения и оформления".</w:t>
      </w:r>
    </w:p>
    <w:p w:rsidR="00F30327" w:rsidRPr="003507E5" w:rsidRDefault="00F30327" w:rsidP="00F30327">
      <w:pPr>
        <w:ind w:firstLine="567"/>
        <w:jc w:val="both"/>
        <w:rPr>
          <w:sz w:val="22"/>
          <w:szCs w:val="22"/>
        </w:rPr>
      </w:pPr>
      <w:r w:rsidRPr="003507E5">
        <w:rPr>
          <w:b/>
          <w:bCs/>
          <w:sz w:val="22"/>
          <w:szCs w:val="22"/>
        </w:rPr>
        <w:t>Допускается применение комплекта документов препроводительной ведомости к сумке 0402300, лицевая и оборотная сторона которых размещена на одной стороне листа, при условии сохранения всех реквизитов.</w:t>
      </w:r>
    </w:p>
    <w:p w:rsidR="00F30327" w:rsidRPr="003507E5" w:rsidRDefault="00F30327" w:rsidP="00F30327">
      <w:pPr>
        <w:ind w:firstLine="567"/>
        <w:jc w:val="both"/>
        <w:rPr>
          <w:sz w:val="22"/>
          <w:szCs w:val="22"/>
        </w:rPr>
      </w:pPr>
      <w:r w:rsidRPr="003507E5">
        <w:rPr>
          <w:sz w:val="22"/>
          <w:szCs w:val="22"/>
        </w:rPr>
        <w:t>2. В полях</w:t>
      </w:r>
      <w:r w:rsidRPr="003507E5">
        <w:rPr>
          <w:b/>
          <w:bCs/>
          <w:sz w:val="22"/>
          <w:szCs w:val="22"/>
        </w:rPr>
        <w:t xml:space="preserve"> "Ведомость к сумке №"</w:t>
      </w:r>
      <w:r w:rsidRPr="003507E5">
        <w:rPr>
          <w:sz w:val="22"/>
          <w:szCs w:val="22"/>
        </w:rPr>
        <w:t xml:space="preserve">, </w:t>
      </w:r>
      <w:r w:rsidRPr="003507E5">
        <w:rPr>
          <w:b/>
          <w:bCs/>
          <w:sz w:val="22"/>
          <w:szCs w:val="22"/>
        </w:rPr>
        <w:t>"Накладная к сумке №"</w:t>
      </w:r>
      <w:r w:rsidRPr="003507E5">
        <w:rPr>
          <w:sz w:val="22"/>
          <w:szCs w:val="22"/>
        </w:rPr>
        <w:t xml:space="preserve">, </w:t>
      </w:r>
      <w:r w:rsidRPr="003507E5">
        <w:rPr>
          <w:b/>
          <w:bCs/>
          <w:sz w:val="22"/>
          <w:szCs w:val="22"/>
        </w:rPr>
        <w:t xml:space="preserve">"Квитанция </w:t>
      </w:r>
      <w:r w:rsidRPr="003507E5">
        <w:rPr>
          <w:sz w:val="22"/>
          <w:szCs w:val="22"/>
        </w:rPr>
        <w:t xml:space="preserve">к сумке №" и </w:t>
      </w:r>
      <w:r w:rsidRPr="003507E5">
        <w:rPr>
          <w:b/>
          <w:sz w:val="22"/>
          <w:szCs w:val="22"/>
        </w:rPr>
        <w:t>"Сумка №"</w:t>
      </w:r>
      <w:r w:rsidRPr="003507E5">
        <w:rPr>
          <w:sz w:val="22"/>
          <w:szCs w:val="22"/>
        </w:rPr>
        <w:t xml:space="preserve"> указывается индивидуальный номер сумки, закрепленной за организацией/ индивидуальный номер </w:t>
      </w:r>
      <w:proofErr w:type="gramStart"/>
      <w:r w:rsidRPr="003507E5">
        <w:rPr>
          <w:sz w:val="22"/>
          <w:szCs w:val="22"/>
        </w:rPr>
        <w:t>сейф-пакета</w:t>
      </w:r>
      <w:proofErr w:type="gramEnd"/>
      <w:r w:rsidRPr="003507E5">
        <w:rPr>
          <w:sz w:val="22"/>
          <w:szCs w:val="22"/>
        </w:rPr>
        <w:t xml:space="preserve">.  </w:t>
      </w:r>
    </w:p>
    <w:p w:rsidR="00F30327" w:rsidRPr="003507E5" w:rsidRDefault="00F30327" w:rsidP="00F30327">
      <w:pPr>
        <w:ind w:firstLine="567"/>
        <w:jc w:val="both"/>
        <w:rPr>
          <w:sz w:val="22"/>
          <w:szCs w:val="22"/>
        </w:rPr>
      </w:pPr>
      <w:r w:rsidRPr="003507E5">
        <w:rPr>
          <w:sz w:val="22"/>
          <w:szCs w:val="22"/>
        </w:rPr>
        <w:t xml:space="preserve">3. Поле </w:t>
      </w:r>
      <w:r w:rsidRPr="003507E5">
        <w:rPr>
          <w:b/>
          <w:sz w:val="22"/>
          <w:szCs w:val="22"/>
        </w:rPr>
        <w:t>"Дата"</w:t>
      </w:r>
      <w:r w:rsidRPr="003507E5">
        <w:rPr>
          <w:sz w:val="22"/>
          <w:szCs w:val="22"/>
        </w:rPr>
        <w:t xml:space="preserve"> не заполняется. Если необходимо отражать в поле "Назначение платежа" платежного поручения дату инкассации, Заказчик проставляет дату инкассации в свободном поле (левый верхний угол) препроводительной ведомости и накладной к сумке.</w:t>
      </w:r>
    </w:p>
    <w:p w:rsidR="00F30327" w:rsidRPr="003507E5" w:rsidRDefault="00F30327" w:rsidP="00F30327">
      <w:pPr>
        <w:ind w:firstLine="567"/>
        <w:jc w:val="both"/>
        <w:rPr>
          <w:sz w:val="22"/>
          <w:szCs w:val="22"/>
        </w:rPr>
      </w:pPr>
      <w:r w:rsidRPr="003507E5">
        <w:rPr>
          <w:sz w:val="22"/>
          <w:szCs w:val="22"/>
        </w:rPr>
        <w:t xml:space="preserve">4. В поле </w:t>
      </w:r>
      <w:r w:rsidRPr="003507E5">
        <w:rPr>
          <w:b/>
          <w:bCs/>
          <w:sz w:val="22"/>
          <w:szCs w:val="22"/>
        </w:rPr>
        <w:t>"От кого"</w:t>
      </w:r>
      <w:r w:rsidRPr="003507E5">
        <w:rPr>
          <w:sz w:val="22"/>
          <w:szCs w:val="22"/>
        </w:rPr>
        <w:t xml:space="preserve"> - указывается полное (сокращенное) наименование юридического лица. При необходимости организацией в данном поле дополнительно может указываться адрес торговой точки, осуществляющей сдачу денежной наличности, и/или её наименование или код.  </w:t>
      </w:r>
    </w:p>
    <w:p w:rsidR="00F30327" w:rsidRPr="003507E5" w:rsidRDefault="00F30327" w:rsidP="00F30327">
      <w:pPr>
        <w:ind w:firstLine="567"/>
        <w:jc w:val="both"/>
        <w:rPr>
          <w:sz w:val="22"/>
          <w:szCs w:val="22"/>
        </w:rPr>
      </w:pPr>
      <w:r w:rsidRPr="003507E5">
        <w:rPr>
          <w:sz w:val="22"/>
          <w:szCs w:val="22"/>
        </w:rPr>
        <w:t xml:space="preserve">5. Поле </w:t>
      </w:r>
      <w:r w:rsidRPr="003507E5">
        <w:rPr>
          <w:b/>
          <w:bCs/>
          <w:sz w:val="22"/>
          <w:szCs w:val="22"/>
        </w:rPr>
        <w:t xml:space="preserve">"Дебет счёт №" </w:t>
      </w:r>
      <w:r w:rsidRPr="003507E5">
        <w:rPr>
          <w:sz w:val="22"/>
          <w:szCs w:val="22"/>
          <w:u w:val="single"/>
        </w:rPr>
        <w:t>не заполняется</w:t>
      </w:r>
      <w:r w:rsidRPr="003507E5">
        <w:rPr>
          <w:sz w:val="22"/>
          <w:szCs w:val="22"/>
          <w:u w:val="single"/>
          <w:vertAlign w:val="superscript"/>
        </w:rPr>
        <w:footnoteReference w:id="11"/>
      </w:r>
      <w:r w:rsidRPr="003507E5">
        <w:rPr>
          <w:sz w:val="22"/>
          <w:szCs w:val="22"/>
          <w:u w:val="single"/>
        </w:rPr>
        <w:t>.</w:t>
      </w:r>
    </w:p>
    <w:p w:rsidR="00F30327" w:rsidRPr="003507E5" w:rsidRDefault="00F30327" w:rsidP="00F30327">
      <w:pPr>
        <w:ind w:firstLine="567"/>
        <w:jc w:val="both"/>
        <w:rPr>
          <w:sz w:val="22"/>
          <w:szCs w:val="22"/>
        </w:rPr>
      </w:pPr>
      <w:r w:rsidRPr="003507E5">
        <w:rPr>
          <w:bCs/>
          <w:sz w:val="22"/>
          <w:szCs w:val="22"/>
        </w:rPr>
        <w:t>6. В полях</w:t>
      </w:r>
      <w:r w:rsidRPr="003507E5">
        <w:rPr>
          <w:b/>
          <w:sz w:val="22"/>
          <w:szCs w:val="22"/>
        </w:rPr>
        <w:t xml:space="preserve"> "Кредит счёт №</w:t>
      </w:r>
      <w:r w:rsidRPr="003507E5">
        <w:rPr>
          <w:sz w:val="22"/>
          <w:szCs w:val="22"/>
        </w:rPr>
        <w:t xml:space="preserve">" и </w:t>
      </w:r>
      <w:r w:rsidRPr="003507E5">
        <w:rPr>
          <w:b/>
          <w:sz w:val="22"/>
          <w:szCs w:val="22"/>
        </w:rPr>
        <w:t>"Счет №"</w:t>
      </w:r>
      <w:r w:rsidRPr="003507E5">
        <w:rPr>
          <w:sz w:val="22"/>
          <w:szCs w:val="22"/>
        </w:rPr>
        <w:t xml:space="preserve"> указывается номер банковского счета организации. При зачислении/перечислении на несколько счетов номера счетов проставляются в отдельных строках.</w:t>
      </w:r>
    </w:p>
    <w:p w:rsidR="00F30327" w:rsidRPr="003507E5" w:rsidRDefault="00F30327" w:rsidP="00F30327">
      <w:pPr>
        <w:ind w:firstLine="567"/>
        <w:jc w:val="both"/>
        <w:rPr>
          <w:sz w:val="22"/>
          <w:szCs w:val="22"/>
        </w:rPr>
      </w:pPr>
      <w:r w:rsidRPr="003507E5">
        <w:rPr>
          <w:sz w:val="22"/>
          <w:szCs w:val="22"/>
        </w:rPr>
        <w:t xml:space="preserve">7. В поле </w:t>
      </w:r>
      <w:r w:rsidRPr="003507E5">
        <w:rPr>
          <w:b/>
          <w:bCs/>
          <w:sz w:val="22"/>
          <w:szCs w:val="22"/>
        </w:rPr>
        <w:t>"Получатель"</w:t>
      </w:r>
      <w:r w:rsidRPr="003507E5">
        <w:rPr>
          <w:sz w:val="22"/>
          <w:szCs w:val="22"/>
        </w:rPr>
        <w:t xml:space="preserve"> указывается полное (сокращённое) наименование организации, на банковский счёт которой зачисляются денежные средства.</w:t>
      </w:r>
    </w:p>
    <w:p w:rsidR="00F30327" w:rsidRPr="003507E5" w:rsidRDefault="00F30327" w:rsidP="00F30327">
      <w:pPr>
        <w:ind w:firstLine="567"/>
        <w:jc w:val="both"/>
        <w:rPr>
          <w:sz w:val="22"/>
          <w:szCs w:val="22"/>
        </w:rPr>
      </w:pPr>
      <w:r w:rsidRPr="003507E5">
        <w:rPr>
          <w:sz w:val="22"/>
          <w:szCs w:val="22"/>
        </w:rPr>
        <w:t>8. В поле</w:t>
      </w:r>
      <w:r w:rsidRPr="003507E5">
        <w:rPr>
          <w:b/>
          <w:bCs/>
          <w:sz w:val="22"/>
          <w:szCs w:val="22"/>
        </w:rPr>
        <w:t xml:space="preserve"> "ИНН" </w:t>
      </w:r>
      <w:r w:rsidRPr="003507E5">
        <w:rPr>
          <w:sz w:val="22"/>
          <w:szCs w:val="22"/>
        </w:rPr>
        <w:t>указывается идентификационный номер налогоплательщика - юридического лица, индивидуального предпринимателя, на банковские счета которых зачисляются денежные средства.</w:t>
      </w:r>
    </w:p>
    <w:p w:rsidR="00F30327" w:rsidRPr="003507E5" w:rsidRDefault="00F30327" w:rsidP="00F30327">
      <w:pPr>
        <w:ind w:firstLine="567"/>
        <w:jc w:val="both"/>
        <w:rPr>
          <w:sz w:val="22"/>
          <w:szCs w:val="22"/>
        </w:rPr>
      </w:pPr>
      <w:r w:rsidRPr="003507E5">
        <w:rPr>
          <w:sz w:val="22"/>
          <w:szCs w:val="22"/>
        </w:rPr>
        <w:t xml:space="preserve">9. В поле </w:t>
      </w:r>
      <w:r w:rsidRPr="003507E5">
        <w:rPr>
          <w:b/>
          <w:bCs/>
          <w:sz w:val="22"/>
          <w:szCs w:val="22"/>
        </w:rPr>
        <w:t>"Наименование Исполнителя-</w:t>
      </w:r>
      <w:proofErr w:type="spellStart"/>
      <w:r w:rsidRPr="003507E5">
        <w:rPr>
          <w:b/>
          <w:bCs/>
          <w:sz w:val="22"/>
          <w:szCs w:val="22"/>
        </w:rPr>
        <w:t>вносителя</w:t>
      </w:r>
      <w:proofErr w:type="spellEnd"/>
      <w:r w:rsidRPr="003507E5">
        <w:rPr>
          <w:b/>
          <w:bCs/>
          <w:sz w:val="22"/>
          <w:szCs w:val="22"/>
        </w:rPr>
        <w:t>"</w:t>
      </w:r>
      <w:r w:rsidRPr="003507E5">
        <w:rPr>
          <w:sz w:val="22"/>
          <w:szCs w:val="22"/>
        </w:rPr>
        <w:t xml:space="preserve"> указывается ____________, наименование филиала Исполнителя, наименование отделения и номер структурного подразделения (№0000/00000), в кассу которого вносятся денежные средства.  </w:t>
      </w:r>
    </w:p>
    <w:p w:rsidR="00F30327" w:rsidRPr="003507E5" w:rsidRDefault="00F30327" w:rsidP="00F30327">
      <w:pPr>
        <w:ind w:firstLine="567"/>
        <w:jc w:val="both"/>
        <w:rPr>
          <w:sz w:val="22"/>
          <w:szCs w:val="22"/>
        </w:rPr>
      </w:pPr>
      <w:r w:rsidRPr="003507E5">
        <w:rPr>
          <w:sz w:val="22"/>
          <w:szCs w:val="22"/>
        </w:rPr>
        <w:t xml:space="preserve">10. В поле </w:t>
      </w:r>
      <w:r w:rsidRPr="003507E5">
        <w:rPr>
          <w:b/>
          <w:bCs/>
          <w:sz w:val="22"/>
          <w:szCs w:val="22"/>
        </w:rPr>
        <w:t>"БИК"</w:t>
      </w:r>
      <w:r w:rsidRPr="003507E5">
        <w:rPr>
          <w:sz w:val="22"/>
          <w:szCs w:val="22"/>
        </w:rPr>
        <w:t xml:space="preserve"> указывается в соответствии со Справочником БИК России банковский идентификационный код филиала Исполнителя, в котором осуществляется прием сумки с наличными деньгами для зачисления денежных средств на банковский счет организации..</w:t>
      </w:r>
    </w:p>
    <w:p w:rsidR="00F30327" w:rsidRPr="003507E5" w:rsidRDefault="00F30327" w:rsidP="00F30327">
      <w:pPr>
        <w:ind w:firstLine="567"/>
        <w:jc w:val="both"/>
        <w:rPr>
          <w:sz w:val="22"/>
          <w:szCs w:val="22"/>
        </w:rPr>
      </w:pPr>
      <w:r w:rsidRPr="003507E5">
        <w:rPr>
          <w:sz w:val="22"/>
          <w:szCs w:val="22"/>
        </w:rPr>
        <w:t xml:space="preserve">11. В поле </w:t>
      </w:r>
      <w:r w:rsidRPr="003507E5">
        <w:rPr>
          <w:b/>
          <w:bCs/>
          <w:sz w:val="22"/>
          <w:szCs w:val="22"/>
        </w:rPr>
        <w:t>"Наименование Исполнителя-получателя"</w:t>
      </w:r>
      <w:r w:rsidRPr="003507E5">
        <w:rPr>
          <w:sz w:val="22"/>
          <w:szCs w:val="22"/>
        </w:rPr>
        <w:t xml:space="preserve"> указывается: __________, наименование филиала Исполнителя, наименование отделения и номер структурного подразделения (№0000/00000), в котором открыт банковский счёт Получателя; наименование соответствующей кредитной организации, в которой открыт банковский счёт Получателя.</w:t>
      </w:r>
    </w:p>
    <w:p w:rsidR="00F30327" w:rsidRPr="003507E5" w:rsidRDefault="00F30327" w:rsidP="00F30327">
      <w:pPr>
        <w:ind w:firstLine="567"/>
        <w:jc w:val="both"/>
        <w:rPr>
          <w:sz w:val="22"/>
          <w:szCs w:val="22"/>
        </w:rPr>
      </w:pPr>
      <w:r w:rsidRPr="003507E5">
        <w:rPr>
          <w:sz w:val="22"/>
          <w:szCs w:val="22"/>
        </w:rPr>
        <w:t>12. В поле</w:t>
      </w:r>
      <w:r w:rsidRPr="003507E5">
        <w:rPr>
          <w:b/>
          <w:bCs/>
          <w:sz w:val="22"/>
          <w:szCs w:val="22"/>
        </w:rPr>
        <w:t xml:space="preserve"> "БИК" </w:t>
      </w:r>
      <w:r w:rsidRPr="003507E5">
        <w:rPr>
          <w:sz w:val="22"/>
          <w:szCs w:val="22"/>
        </w:rPr>
        <w:t>указывается в соответствии со Справочником БИК России банковский идентификационный код кредитной организации, в которой открыт банковский счет организации, на который зачисляются денежные средства..</w:t>
      </w:r>
    </w:p>
    <w:p w:rsidR="00F30327" w:rsidRPr="003507E5" w:rsidRDefault="00F30327" w:rsidP="00F30327">
      <w:pPr>
        <w:widowControl w:val="0"/>
        <w:autoSpaceDE w:val="0"/>
        <w:autoSpaceDN w:val="0"/>
        <w:adjustRightInd w:val="0"/>
        <w:ind w:firstLine="567"/>
        <w:jc w:val="both"/>
        <w:rPr>
          <w:sz w:val="22"/>
          <w:szCs w:val="22"/>
        </w:rPr>
      </w:pPr>
      <w:r w:rsidRPr="003507E5">
        <w:rPr>
          <w:sz w:val="22"/>
          <w:szCs w:val="22"/>
        </w:rPr>
        <w:t xml:space="preserve">13. В поле </w:t>
      </w:r>
      <w:r w:rsidRPr="003507E5">
        <w:rPr>
          <w:b/>
          <w:bCs/>
          <w:sz w:val="22"/>
          <w:szCs w:val="22"/>
        </w:rPr>
        <w:t>"Сумма цифрами"</w:t>
      </w:r>
      <w:r w:rsidRPr="003507E5">
        <w:rPr>
          <w:sz w:val="22"/>
          <w:szCs w:val="22"/>
        </w:rPr>
        <w:t xml:space="preserve"> указывается цифрами объявленная сумма наличных денег, вложенных в сумку.</w:t>
      </w:r>
    </w:p>
    <w:p w:rsidR="00F30327" w:rsidRPr="003507E5" w:rsidRDefault="00F30327" w:rsidP="00F30327">
      <w:pPr>
        <w:ind w:firstLine="567"/>
        <w:jc w:val="both"/>
        <w:rPr>
          <w:sz w:val="22"/>
          <w:szCs w:val="22"/>
        </w:rPr>
      </w:pPr>
      <w:r w:rsidRPr="003507E5">
        <w:rPr>
          <w:sz w:val="22"/>
          <w:szCs w:val="22"/>
        </w:rPr>
        <w:lastRenderedPageBreak/>
        <w:t xml:space="preserve">При наличии нескольких счетов по кредиту соответствующие суммы цифрами указываются отдельными строками по каждому счету по кредиту и общая сумма цифрами - по дебету. </w:t>
      </w:r>
    </w:p>
    <w:p w:rsidR="00F30327" w:rsidRPr="003507E5" w:rsidRDefault="00F30327" w:rsidP="00F30327">
      <w:pPr>
        <w:ind w:firstLine="567"/>
        <w:jc w:val="both"/>
        <w:rPr>
          <w:sz w:val="22"/>
          <w:szCs w:val="22"/>
        </w:rPr>
      </w:pPr>
      <w:r w:rsidRPr="003507E5">
        <w:rPr>
          <w:sz w:val="22"/>
          <w:szCs w:val="22"/>
        </w:rPr>
        <w:t xml:space="preserve">14. В поле </w:t>
      </w:r>
      <w:r w:rsidRPr="003507E5">
        <w:rPr>
          <w:b/>
          <w:bCs/>
          <w:sz w:val="22"/>
          <w:szCs w:val="22"/>
        </w:rPr>
        <w:t>"в том числе по символам: символ, сумма"</w:t>
      </w:r>
      <w:r w:rsidRPr="003507E5">
        <w:rPr>
          <w:sz w:val="22"/>
          <w:szCs w:val="22"/>
        </w:rPr>
        <w:t xml:space="preserve"> указываются цифрами символы, предусмотренные отчетностью по </w:t>
      </w:r>
      <w:hyperlink r:id="rId26" w:history="1">
        <w:r w:rsidRPr="003507E5">
          <w:rPr>
            <w:sz w:val="22"/>
            <w:szCs w:val="22"/>
          </w:rPr>
          <w:t>форме 0409202</w:t>
        </w:r>
      </w:hyperlink>
      <w:r w:rsidRPr="003507E5">
        <w:rPr>
          <w:sz w:val="22"/>
          <w:szCs w:val="22"/>
        </w:rPr>
        <w:t xml:space="preserve">, в соответствии с </w:t>
      </w:r>
      <w:hyperlink r:id="rId27" w:history="1">
        <w:r w:rsidRPr="003507E5">
          <w:rPr>
            <w:sz w:val="22"/>
            <w:szCs w:val="22"/>
          </w:rPr>
          <w:t>Указанием</w:t>
        </w:r>
      </w:hyperlink>
      <w:r w:rsidRPr="003507E5">
        <w:rPr>
          <w:sz w:val="22"/>
          <w:szCs w:val="22"/>
        </w:rPr>
        <w:t xml:space="preserve"> Исполнителя России N 2332-У. Указываются цифрами суммы наличных денег, вложенных в сумку, в разбивке по соответствующим символам отчетности по </w:t>
      </w:r>
      <w:hyperlink r:id="rId28" w:history="1">
        <w:r w:rsidRPr="003507E5">
          <w:rPr>
            <w:sz w:val="22"/>
            <w:szCs w:val="22"/>
          </w:rPr>
          <w:t>форме 0409202</w:t>
        </w:r>
      </w:hyperlink>
      <w:r w:rsidRPr="003507E5">
        <w:rPr>
          <w:sz w:val="22"/>
          <w:szCs w:val="22"/>
        </w:rPr>
        <w:t>.</w:t>
      </w:r>
    </w:p>
    <w:p w:rsidR="00F30327" w:rsidRPr="003507E5" w:rsidRDefault="00F30327" w:rsidP="00F30327">
      <w:pPr>
        <w:ind w:firstLine="567"/>
        <w:jc w:val="both"/>
        <w:rPr>
          <w:sz w:val="22"/>
          <w:szCs w:val="22"/>
        </w:rPr>
      </w:pPr>
      <w:r w:rsidRPr="003507E5">
        <w:rPr>
          <w:sz w:val="22"/>
          <w:szCs w:val="22"/>
        </w:rPr>
        <w:t>Суммы, относимые на один символ, должны показываться в соответствующих позициях вышеназванного поля одной строкой (общей суммой без разбивки по частям, т.е. номер символа и соответствующая сумма, относимая по данному символу).</w:t>
      </w:r>
    </w:p>
    <w:p w:rsidR="00F30327" w:rsidRPr="003507E5" w:rsidRDefault="00F30327" w:rsidP="00F30327">
      <w:pPr>
        <w:widowControl w:val="0"/>
        <w:autoSpaceDE w:val="0"/>
        <w:autoSpaceDN w:val="0"/>
        <w:adjustRightInd w:val="0"/>
        <w:ind w:firstLine="567"/>
        <w:jc w:val="both"/>
        <w:rPr>
          <w:sz w:val="22"/>
          <w:szCs w:val="22"/>
        </w:rPr>
      </w:pPr>
      <w:r w:rsidRPr="003507E5">
        <w:rPr>
          <w:sz w:val="22"/>
          <w:szCs w:val="22"/>
        </w:rPr>
        <w:t xml:space="preserve">15. В поле </w:t>
      </w:r>
      <w:r w:rsidRPr="003507E5">
        <w:rPr>
          <w:b/>
          <w:bCs/>
          <w:sz w:val="22"/>
          <w:szCs w:val="22"/>
        </w:rPr>
        <w:t xml:space="preserve">"Сумма прописью" </w:t>
      </w:r>
      <w:r w:rsidRPr="003507E5">
        <w:rPr>
          <w:sz w:val="22"/>
          <w:szCs w:val="22"/>
        </w:rPr>
        <w:t>Указывается прописью объявленная сумма наличных денег, вложенных в сумку. Свободное место после указания суммы прописью до слова "руб." прочеркивается двумя линиями или слово "руб." указывается вслед за суммой прописью без оставления свободного места.</w:t>
      </w:r>
    </w:p>
    <w:p w:rsidR="00F30327" w:rsidRPr="003507E5" w:rsidRDefault="00F30327" w:rsidP="00F30327">
      <w:pPr>
        <w:ind w:firstLine="567"/>
        <w:jc w:val="both"/>
        <w:rPr>
          <w:sz w:val="22"/>
          <w:szCs w:val="22"/>
        </w:rPr>
      </w:pPr>
      <w:r w:rsidRPr="003507E5">
        <w:rPr>
          <w:sz w:val="22"/>
          <w:szCs w:val="22"/>
        </w:rPr>
        <w:t xml:space="preserve">16. В поле </w:t>
      </w:r>
      <w:r w:rsidRPr="003507E5">
        <w:rPr>
          <w:b/>
          <w:sz w:val="22"/>
          <w:szCs w:val="22"/>
        </w:rPr>
        <w:t>"И</w:t>
      </w:r>
      <w:r w:rsidRPr="003507E5">
        <w:rPr>
          <w:b/>
          <w:bCs/>
          <w:sz w:val="22"/>
          <w:szCs w:val="22"/>
        </w:rPr>
        <w:t>сточник поступления"</w:t>
      </w:r>
      <w:r w:rsidRPr="003507E5">
        <w:rPr>
          <w:sz w:val="22"/>
          <w:szCs w:val="22"/>
        </w:rPr>
        <w:t xml:space="preserve"> указываются источники поступления наличных денег в соответствии с </w:t>
      </w:r>
      <w:hyperlink r:id="rId29" w:history="1">
        <w:r w:rsidRPr="003507E5">
          <w:rPr>
            <w:sz w:val="22"/>
            <w:szCs w:val="22"/>
          </w:rPr>
          <w:t>Указанием</w:t>
        </w:r>
      </w:hyperlink>
      <w:r w:rsidRPr="003507E5">
        <w:rPr>
          <w:sz w:val="22"/>
          <w:szCs w:val="22"/>
        </w:rPr>
        <w:t xml:space="preserve"> Банка России N 2332-У и содержанием операции. </w:t>
      </w:r>
    </w:p>
    <w:p w:rsidR="00F30327" w:rsidRPr="003507E5" w:rsidRDefault="00F30327" w:rsidP="00F30327">
      <w:pPr>
        <w:ind w:firstLine="567"/>
        <w:jc w:val="both"/>
        <w:rPr>
          <w:sz w:val="22"/>
          <w:szCs w:val="22"/>
        </w:rPr>
      </w:pPr>
      <w:r w:rsidRPr="003507E5">
        <w:rPr>
          <w:sz w:val="22"/>
          <w:szCs w:val="22"/>
        </w:rPr>
        <w:t>17. В поле "</w:t>
      </w:r>
      <w:r w:rsidRPr="003507E5">
        <w:rPr>
          <w:b/>
          <w:bCs/>
          <w:sz w:val="22"/>
          <w:szCs w:val="22"/>
        </w:rPr>
        <w:t xml:space="preserve">Заказчик" </w:t>
      </w:r>
      <w:r w:rsidRPr="003507E5">
        <w:rPr>
          <w:sz w:val="22"/>
          <w:szCs w:val="22"/>
        </w:rPr>
        <w:t xml:space="preserve">проставляются подпись, фамилия, инициалы работника организации, формировавшего сумку с наличными деньгами.     </w:t>
      </w:r>
    </w:p>
    <w:p w:rsidR="00F30327" w:rsidRPr="003507E5" w:rsidRDefault="00F30327" w:rsidP="00F30327">
      <w:pPr>
        <w:ind w:firstLine="567"/>
        <w:jc w:val="both"/>
        <w:rPr>
          <w:sz w:val="22"/>
          <w:szCs w:val="22"/>
        </w:rPr>
      </w:pPr>
      <w:r w:rsidRPr="003507E5">
        <w:rPr>
          <w:sz w:val="22"/>
          <w:szCs w:val="22"/>
        </w:rPr>
        <w:t>18. Поле</w:t>
      </w:r>
      <w:r w:rsidRPr="003507E5">
        <w:rPr>
          <w:b/>
          <w:bCs/>
          <w:sz w:val="22"/>
          <w:szCs w:val="22"/>
        </w:rPr>
        <w:t xml:space="preserve"> "Опись сдаваемых наличных денег" </w:t>
      </w:r>
      <w:r w:rsidRPr="003507E5">
        <w:rPr>
          <w:sz w:val="22"/>
          <w:szCs w:val="22"/>
        </w:rPr>
        <w:t>на оборотных сторонах</w:t>
      </w:r>
      <w:r w:rsidRPr="003507E5">
        <w:rPr>
          <w:b/>
          <w:bCs/>
          <w:sz w:val="22"/>
          <w:szCs w:val="22"/>
        </w:rPr>
        <w:t xml:space="preserve"> </w:t>
      </w:r>
      <w:r w:rsidRPr="003507E5">
        <w:rPr>
          <w:bCs/>
          <w:sz w:val="22"/>
          <w:szCs w:val="22"/>
        </w:rPr>
        <w:t>препроводительной</w:t>
      </w:r>
      <w:r w:rsidRPr="003507E5">
        <w:rPr>
          <w:b/>
          <w:bCs/>
          <w:sz w:val="22"/>
          <w:szCs w:val="22"/>
        </w:rPr>
        <w:t xml:space="preserve"> </w:t>
      </w:r>
      <w:r w:rsidRPr="003507E5">
        <w:rPr>
          <w:sz w:val="22"/>
          <w:szCs w:val="22"/>
        </w:rPr>
        <w:t>ведомости к сумке и накладной к сумке заполняются кассиром организации при формировании сумки:</w:t>
      </w:r>
    </w:p>
    <w:p w:rsidR="00F30327" w:rsidRPr="003507E5" w:rsidRDefault="00F30327" w:rsidP="00F30327">
      <w:pPr>
        <w:ind w:firstLine="567"/>
        <w:jc w:val="both"/>
        <w:rPr>
          <w:sz w:val="22"/>
          <w:szCs w:val="22"/>
        </w:rPr>
      </w:pPr>
      <w:r w:rsidRPr="003507E5">
        <w:rPr>
          <w:b/>
          <w:sz w:val="22"/>
          <w:szCs w:val="22"/>
        </w:rPr>
        <w:t>"Номинал банкнот, монеты"</w:t>
      </w:r>
      <w:r w:rsidRPr="003507E5">
        <w:rPr>
          <w:sz w:val="22"/>
          <w:szCs w:val="22"/>
        </w:rPr>
        <w:t xml:space="preserve"> указываются в порядке уменьшения номиналы банкнот, монеты Банка России, вложенных в сумку;</w:t>
      </w:r>
    </w:p>
    <w:p w:rsidR="00F30327" w:rsidRPr="003507E5" w:rsidRDefault="00F30327" w:rsidP="00F30327">
      <w:pPr>
        <w:ind w:firstLine="567"/>
        <w:jc w:val="both"/>
        <w:rPr>
          <w:sz w:val="22"/>
          <w:szCs w:val="22"/>
        </w:rPr>
      </w:pPr>
      <w:r w:rsidRPr="003507E5">
        <w:rPr>
          <w:b/>
          <w:sz w:val="22"/>
          <w:szCs w:val="22"/>
        </w:rPr>
        <w:t>"Количество сдаваемых банкнот, монеты (в листах, штуках</w:t>
      </w:r>
      <w:r w:rsidRPr="003507E5">
        <w:rPr>
          <w:sz w:val="22"/>
          <w:szCs w:val="22"/>
        </w:rPr>
        <w:t>)" указывается соответствующее количество банкнот и монеты Банка России, вложенных в сумку, по каждому номиналу;</w:t>
      </w:r>
    </w:p>
    <w:p w:rsidR="00F30327" w:rsidRPr="003507E5" w:rsidRDefault="00F30327" w:rsidP="00F30327">
      <w:pPr>
        <w:ind w:firstLine="567"/>
        <w:jc w:val="both"/>
        <w:rPr>
          <w:b/>
          <w:sz w:val="22"/>
          <w:szCs w:val="22"/>
        </w:rPr>
      </w:pPr>
      <w:r w:rsidRPr="003507E5">
        <w:rPr>
          <w:b/>
          <w:sz w:val="22"/>
          <w:szCs w:val="22"/>
        </w:rPr>
        <w:t xml:space="preserve">"Сумма цифрами" </w:t>
      </w:r>
      <w:r w:rsidRPr="003507E5">
        <w:rPr>
          <w:sz w:val="22"/>
          <w:szCs w:val="22"/>
        </w:rPr>
        <w:t>указывается цифрами сумма по каждому номиналу банкнот и монеты Банка России, вложенных в сумку.</w:t>
      </w:r>
    </w:p>
    <w:p w:rsidR="00F30327" w:rsidRPr="003507E5" w:rsidRDefault="00F30327" w:rsidP="00F30327">
      <w:pPr>
        <w:autoSpaceDE w:val="0"/>
        <w:autoSpaceDN w:val="0"/>
        <w:ind w:firstLine="567"/>
        <w:rPr>
          <w:sz w:val="22"/>
          <w:szCs w:val="22"/>
        </w:rPr>
      </w:pPr>
      <w:r w:rsidRPr="003507E5">
        <w:rPr>
          <w:b/>
          <w:bCs/>
          <w:sz w:val="22"/>
          <w:szCs w:val="22"/>
          <w:u w:val="single"/>
        </w:rPr>
        <w:t>Примечание:</w:t>
      </w:r>
    </w:p>
    <w:p w:rsidR="00F30327" w:rsidRPr="003507E5" w:rsidRDefault="00F30327" w:rsidP="00F30327">
      <w:pPr>
        <w:numPr>
          <w:ilvl w:val="0"/>
          <w:numId w:val="6"/>
        </w:numPr>
        <w:tabs>
          <w:tab w:val="clear" w:pos="720"/>
          <w:tab w:val="num" w:pos="0"/>
        </w:tabs>
        <w:ind w:left="0" w:firstLine="567"/>
        <w:jc w:val="both"/>
        <w:rPr>
          <w:sz w:val="22"/>
          <w:szCs w:val="22"/>
        </w:rPr>
      </w:pPr>
      <w:r w:rsidRPr="003507E5">
        <w:rPr>
          <w:sz w:val="22"/>
          <w:szCs w:val="22"/>
        </w:rPr>
        <w:t xml:space="preserve">Ведомость к сумке, накладная к сумке, а также квитанция к сумке заполняется с указанием всех необходимых реквизитов. </w:t>
      </w:r>
    </w:p>
    <w:p w:rsidR="00F30327" w:rsidRPr="003507E5" w:rsidRDefault="00F30327" w:rsidP="00F30327">
      <w:pPr>
        <w:numPr>
          <w:ilvl w:val="0"/>
          <w:numId w:val="6"/>
        </w:numPr>
        <w:tabs>
          <w:tab w:val="clear" w:pos="720"/>
          <w:tab w:val="num" w:pos="0"/>
        </w:tabs>
        <w:ind w:left="0" w:firstLine="567"/>
        <w:jc w:val="both"/>
        <w:rPr>
          <w:sz w:val="22"/>
          <w:szCs w:val="22"/>
        </w:rPr>
      </w:pPr>
      <w:r w:rsidRPr="003507E5">
        <w:rPr>
          <w:sz w:val="22"/>
          <w:szCs w:val="22"/>
        </w:rPr>
        <w:t xml:space="preserve">Исправления в препроводительной ведомости к сумке 0402300 не допускаются. </w:t>
      </w:r>
    </w:p>
    <w:p w:rsidR="00F30327" w:rsidRPr="003507E5" w:rsidRDefault="00F30327" w:rsidP="00F30327">
      <w:pPr>
        <w:numPr>
          <w:ilvl w:val="0"/>
          <w:numId w:val="6"/>
        </w:numPr>
        <w:tabs>
          <w:tab w:val="clear" w:pos="720"/>
          <w:tab w:val="num" w:pos="0"/>
        </w:tabs>
        <w:ind w:left="0" w:firstLine="567"/>
        <w:jc w:val="both"/>
        <w:rPr>
          <w:sz w:val="22"/>
          <w:szCs w:val="22"/>
        </w:rPr>
      </w:pPr>
      <w:r w:rsidRPr="003507E5">
        <w:rPr>
          <w:sz w:val="22"/>
          <w:szCs w:val="22"/>
        </w:rPr>
        <w:t xml:space="preserve">Информация в ведомости к сумке, накладной к сумке и квитанции к сумке должна быть идентичной. </w:t>
      </w:r>
    </w:p>
    <w:p w:rsidR="00F30327" w:rsidRPr="003507E5" w:rsidRDefault="00F30327" w:rsidP="00F30327">
      <w:pPr>
        <w:numPr>
          <w:ilvl w:val="0"/>
          <w:numId w:val="6"/>
        </w:numPr>
        <w:tabs>
          <w:tab w:val="clear" w:pos="720"/>
          <w:tab w:val="num" w:pos="0"/>
        </w:tabs>
        <w:ind w:left="0" w:firstLine="567"/>
        <w:jc w:val="both"/>
        <w:rPr>
          <w:sz w:val="22"/>
          <w:szCs w:val="22"/>
        </w:rPr>
      </w:pPr>
      <w:r w:rsidRPr="003507E5">
        <w:rPr>
          <w:sz w:val="22"/>
          <w:szCs w:val="22"/>
        </w:rPr>
        <w:t xml:space="preserve">Соблюдение вышеуказанных требований со стороны организаций является </w:t>
      </w:r>
      <w:r w:rsidRPr="003507E5">
        <w:rPr>
          <w:sz w:val="22"/>
          <w:szCs w:val="22"/>
          <w:u w:val="single"/>
        </w:rPr>
        <w:t>обязательным</w:t>
      </w:r>
      <w:r w:rsidRPr="003507E5">
        <w:rPr>
          <w:sz w:val="22"/>
          <w:szCs w:val="22"/>
        </w:rPr>
        <w:t xml:space="preserve"> условием оказания услуги по приёму денежной наличности. </w:t>
      </w:r>
    </w:p>
    <w:p w:rsidR="00F30327" w:rsidRPr="003507E5" w:rsidRDefault="00F30327" w:rsidP="00F30327">
      <w:pPr>
        <w:shd w:val="clear" w:color="auto" w:fill="FFFFFF"/>
        <w:tabs>
          <w:tab w:val="left" w:pos="3686"/>
        </w:tabs>
        <w:ind w:firstLine="567"/>
        <w:rPr>
          <w:b/>
          <w:sz w:val="22"/>
          <w:szCs w:val="22"/>
        </w:rPr>
      </w:pPr>
      <w:r>
        <w:rPr>
          <w:b/>
        </w:rPr>
        <w:t>8</w:t>
      </w:r>
      <w:r w:rsidRPr="003507E5">
        <w:rPr>
          <w:b/>
          <w:sz w:val="22"/>
          <w:szCs w:val="22"/>
        </w:rPr>
        <w:t xml:space="preserve">. Требования к сейф-пакетам, </w:t>
      </w:r>
      <w:proofErr w:type="gramStart"/>
      <w:r w:rsidRPr="003507E5">
        <w:rPr>
          <w:b/>
          <w:sz w:val="22"/>
          <w:szCs w:val="22"/>
        </w:rPr>
        <w:t>предназначенным</w:t>
      </w:r>
      <w:proofErr w:type="gramEnd"/>
      <w:r w:rsidRPr="003507E5">
        <w:rPr>
          <w:b/>
          <w:sz w:val="22"/>
          <w:szCs w:val="22"/>
        </w:rPr>
        <w:t xml:space="preserve"> для упаковки, перевозки и временного       хранения денежных средств</w:t>
      </w:r>
    </w:p>
    <w:p w:rsidR="00F30327" w:rsidRPr="003507E5" w:rsidRDefault="00F30327" w:rsidP="00F30327">
      <w:pPr>
        <w:ind w:firstLine="567"/>
        <w:rPr>
          <w:b/>
          <w:sz w:val="22"/>
          <w:szCs w:val="22"/>
        </w:rPr>
      </w:pPr>
      <w:r w:rsidRPr="003507E5">
        <w:rPr>
          <w:b/>
          <w:sz w:val="22"/>
          <w:szCs w:val="22"/>
        </w:rPr>
        <w:t>1. Общие требования</w:t>
      </w:r>
    </w:p>
    <w:p w:rsidR="00F30327" w:rsidRPr="003507E5" w:rsidRDefault="00F30327" w:rsidP="00F30327">
      <w:pPr>
        <w:ind w:firstLine="567"/>
        <w:jc w:val="both"/>
        <w:rPr>
          <w:sz w:val="22"/>
          <w:szCs w:val="22"/>
        </w:rPr>
      </w:pPr>
      <w:r w:rsidRPr="003507E5">
        <w:rPr>
          <w:sz w:val="22"/>
          <w:szCs w:val="22"/>
        </w:rPr>
        <w:t xml:space="preserve">1.1. </w:t>
      </w:r>
      <w:proofErr w:type="gramStart"/>
      <w:r w:rsidRPr="003507E5">
        <w:rPr>
          <w:sz w:val="22"/>
          <w:szCs w:val="22"/>
        </w:rPr>
        <w:t>Сейф-пакеты</w:t>
      </w:r>
      <w:proofErr w:type="gramEnd"/>
      <w:r w:rsidRPr="003507E5">
        <w:rPr>
          <w:sz w:val="22"/>
          <w:szCs w:val="22"/>
        </w:rPr>
        <w:t xml:space="preserve"> должны быть едиными по форме и защитным свойствам.</w:t>
      </w:r>
    </w:p>
    <w:p w:rsidR="00F30327" w:rsidRPr="003507E5" w:rsidRDefault="00F30327" w:rsidP="00F30327">
      <w:pPr>
        <w:ind w:firstLine="567"/>
        <w:rPr>
          <w:sz w:val="22"/>
          <w:szCs w:val="22"/>
        </w:rPr>
      </w:pPr>
      <w:r w:rsidRPr="003507E5">
        <w:rPr>
          <w:sz w:val="22"/>
          <w:szCs w:val="22"/>
        </w:rPr>
        <w:t xml:space="preserve">1.2. </w:t>
      </w:r>
      <w:proofErr w:type="gramStart"/>
      <w:r w:rsidRPr="003507E5">
        <w:rPr>
          <w:sz w:val="22"/>
          <w:szCs w:val="22"/>
        </w:rPr>
        <w:t>Сейф-пакеты</w:t>
      </w:r>
      <w:proofErr w:type="gramEnd"/>
      <w:r w:rsidRPr="003507E5">
        <w:rPr>
          <w:sz w:val="22"/>
          <w:szCs w:val="22"/>
        </w:rPr>
        <w:t xml:space="preserve"> должны обеспечивать:</w:t>
      </w:r>
    </w:p>
    <w:p w:rsidR="00F30327" w:rsidRPr="003507E5" w:rsidRDefault="00F30327" w:rsidP="00F30327">
      <w:pPr>
        <w:ind w:firstLine="567"/>
        <w:jc w:val="both"/>
        <w:rPr>
          <w:sz w:val="22"/>
          <w:szCs w:val="22"/>
        </w:rPr>
      </w:pPr>
      <w:r w:rsidRPr="003507E5">
        <w:rPr>
          <w:sz w:val="22"/>
          <w:szCs w:val="22"/>
        </w:rPr>
        <w:t>- защиту объекта вложения (денежной наличности и других ценностей) от несанкционированного изъятия в пределах заданных механических и защитных свойств;</w:t>
      </w:r>
    </w:p>
    <w:p w:rsidR="00F30327" w:rsidRPr="003507E5" w:rsidRDefault="00F30327" w:rsidP="00F30327">
      <w:pPr>
        <w:ind w:firstLine="567"/>
        <w:rPr>
          <w:sz w:val="22"/>
          <w:szCs w:val="22"/>
        </w:rPr>
      </w:pPr>
      <w:r w:rsidRPr="003507E5">
        <w:rPr>
          <w:sz w:val="22"/>
          <w:szCs w:val="22"/>
        </w:rPr>
        <w:t>-    невозможность повторного использования после вскрытия;</w:t>
      </w:r>
    </w:p>
    <w:p w:rsidR="00F30327" w:rsidRPr="003507E5" w:rsidRDefault="00F30327" w:rsidP="00F30327">
      <w:pPr>
        <w:ind w:firstLine="567"/>
        <w:jc w:val="both"/>
        <w:rPr>
          <w:sz w:val="22"/>
          <w:szCs w:val="22"/>
        </w:rPr>
      </w:pPr>
      <w:r w:rsidRPr="003507E5">
        <w:rPr>
          <w:sz w:val="22"/>
          <w:szCs w:val="22"/>
        </w:rPr>
        <w:t>- сохранение в течение всего периода использования графической и текстовой информации, нанесенной на его поверхность.</w:t>
      </w:r>
    </w:p>
    <w:p w:rsidR="00F30327" w:rsidRPr="003507E5" w:rsidRDefault="00F30327" w:rsidP="00F30327">
      <w:pPr>
        <w:ind w:firstLine="567"/>
        <w:jc w:val="both"/>
        <w:rPr>
          <w:sz w:val="22"/>
          <w:szCs w:val="22"/>
        </w:rPr>
      </w:pPr>
      <w:r w:rsidRPr="003507E5">
        <w:rPr>
          <w:sz w:val="22"/>
          <w:szCs w:val="22"/>
        </w:rPr>
        <w:t xml:space="preserve">1.3. </w:t>
      </w:r>
      <w:proofErr w:type="gramStart"/>
      <w:r w:rsidRPr="003507E5">
        <w:rPr>
          <w:sz w:val="22"/>
          <w:szCs w:val="22"/>
        </w:rPr>
        <w:t>Сейф-пакеты</w:t>
      </w:r>
      <w:proofErr w:type="gramEnd"/>
      <w:r w:rsidRPr="003507E5">
        <w:rPr>
          <w:sz w:val="22"/>
          <w:szCs w:val="22"/>
        </w:rPr>
        <w:t xml:space="preserve"> должны изготавливаться из высокопрочного непрозрачного полиэтилена или </w:t>
      </w:r>
      <w:proofErr w:type="spellStart"/>
      <w:r w:rsidRPr="003507E5">
        <w:rPr>
          <w:sz w:val="22"/>
          <w:szCs w:val="22"/>
        </w:rPr>
        <w:t>биоразлагаемого</w:t>
      </w:r>
      <w:proofErr w:type="spellEnd"/>
      <w:r w:rsidRPr="003507E5">
        <w:rPr>
          <w:sz w:val="22"/>
          <w:szCs w:val="22"/>
        </w:rPr>
        <w:t xml:space="preserve"> материала белого цвета без просечек.</w:t>
      </w:r>
    </w:p>
    <w:p w:rsidR="00F30327" w:rsidRPr="003507E5" w:rsidRDefault="00F30327" w:rsidP="00F30327">
      <w:pPr>
        <w:ind w:firstLine="567"/>
        <w:jc w:val="both"/>
        <w:rPr>
          <w:sz w:val="22"/>
          <w:szCs w:val="22"/>
        </w:rPr>
      </w:pPr>
      <w:r w:rsidRPr="003507E5">
        <w:rPr>
          <w:sz w:val="22"/>
          <w:szCs w:val="22"/>
        </w:rPr>
        <w:t xml:space="preserve">1.4. </w:t>
      </w:r>
      <w:proofErr w:type="gramStart"/>
      <w:r w:rsidRPr="003507E5">
        <w:rPr>
          <w:sz w:val="22"/>
          <w:szCs w:val="22"/>
        </w:rPr>
        <w:t>Сейф-пакеты</w:t>
      </w:r>
      <w:proofErr w:type="gramEnd"/>
      <w:r w:rsidRPr="003507E5">
        <w:rPr>
          <w:sz w:val="22"/>
          <w:szCs w:val="22"/>
        </w:rPr>
        <w:t xml:space="preserve"> должны сохранять свои функциональные свойства при хранении их в течение шести месяцев в сухом помещении при температуре воздуха +(15…35)</w:t>
      </w:r>
      <w:r w:rsidRPr="003507E5">
        <w:rPr>
          <w:sz w:val="22"/>
          <w:szCs w:val="22"/>
          <w:vertAlign w:val="superscript"/>
        </w:rPr>
        <w:t>0</w:t>
      </w:r>
      <w:r w:rsidRPr="003507E5">
        <w:rPr>
          <w:sz w:val="22"/>
          <w:szCs w:val="22"/>
        </w:rPr>
        <w:t xml:space="preserve">С и относительной влажности не более 80%, без воздействия прямых солнечных лучей. Хранение </w:t>
      </w:r>
      <w:proofErr w:type="gramStart"/>
      <w:r w:rsidRPr="003507E5">
        <w:rPr>
          <w:sz w:val="22"/>
          <w:szCs w:val="22"/>
        </w:rPr>
        <w:t>сейф-пакетов</w:t>
      </w:r>
      <w:proofErr w:type="gramEnd"/>
      <w:r w:rsidRPr="003507E5">
        <w:rPr>
          <w:sz w:val="22"/>
          <w:szCs w:val="22"/>
        </w:rPr>
        <w:t xml:space="preserve"> в одном помещении с химически активными или агрессивными веществами (кислоты, химические реактивы, растворители и др.) должно быть исключено.</w:t>
      </w:r>
    </w:p>
    <w:p w:rsidR="00F30327" w:rsidRPr="003507E5" w:rsidRDefault="00F30327" w:rsidP="00F30327">
      <w:pPr>
        <w:ind w:firstLine="567"/>
        <w:jc w:val="both"/>
        <w:rPr>
          <w:sz w:val="22"/>
          <w:szCs w:val="22"/>
        </w:rPr>
      </w:pPr>
      <w:r w:rsidRPr="003507E5">
        <w:rPr>
          <w:sz w:val="22"/>
          <w:szCs w:val="22"/>
        </w:rPr>
        <w:t xml:space="preserve">1.5. </w:t>
      </w:r>
      <w:proofErr w:type="gramStart"/>
      <w:r w:rsidRPr="003507E5">
        <w:rPr>
          <w:sz w:val="22"/>
          <w:szCs w:val="22"/>
        </w:rPr>
        <w:t>Сейф-пакеты</w:t>
      </w:r>
      <w:proofErr w:type="gramEnd"/>
      <w:r w:rsidRPr="003507E5">
        <w:rPr>
          <w:sz w:val="22"/>
          <w:szCs w:val="22"/>
        </w:rPr>
        <w:t xml:space="preserve"> должны быть упакованы таким образом, чтобы обеспечивалась их сохранность при доставке автомобильным, железнодорожным, воздушным и водным видами транспорта. Максимальное количество </w:t>
      </w:r>
      <w:proofErr w:type="gramStart"/>
      <w:r w:rsidRPr="003507E5">
        <w:rPr>
          <w:sz w:val="22"/>
          <w:szCs w:val="22"/>
        </w:rPr>
        <w:t>сейф-пакетов</w:t>
      </w:r>
      <w:proofErr w:type="gramEnd"/>
      <w:r w:rsidRPr="003507E5">
        <w:rPr>
          <w:sz w:val="22"/>
          <w:szCs w:val="22"/>
        </w:rPr>
        <w:t xml:space="preserve"> в одной упаковке не должно превышать 500 шт.</w:t>
      </w:r>
    </w:p>
    <w:p w:rsidR="00F30327" w:rsidRPr="003507E5" w:rsidRDefault="00F30327" w:rsidP="00F30327">
      <w:pPr>
        <w:keepNext/>
        <w:tabs>
          <w:tab w:val="left" w:pos="1134"/>
          <w:tab w:val="left" w:pos="1701"/>
        </w:tabs>
        <w:suppressAutoHyphens/>
        <w:ind w:firstLine="567"/>
        <w:jc w:val="both"/>
        <w:rPr>
          <w:sz w:val="22"/>
          <w:szCs w:val="22"/>
        </w:rPr>
      </w:pPr>
      <w:r w:rsidRPr="003507E5">
        <w:rPr>
          <w:sz w:val="22"/>
          <w:szCs w:val="22"/>
        </w:rPr>
        <w:lastRenderedPageBreak/>
        <w:t xml:space="preserve">1.6. </w:t>
      </w:r>
      <w:proofErr w:type="gramStart"/>
      <w:r w:rsidRPr="003507E5">
        <w:rPr>
          <w:sz w:val="22"/>
          <w:szCs w:val="22"/>
        </w:rPr>
        <w:t>Сейф-пакеты</w:t>
      </w:r>
      <w:proofErr w:type="gramEnd"/>
      <w:r w:rsidRPr="003507E5">
        <w:rPr>
          <w:sz w:val="22"/>
          <w:szCs w:val="22"/>
        </w:rPr>
        <w:t xml:space="preserve"> должны изготавливаться из материалов, имеющих декларации о соответствии Сейф-пакет должен исключать возможность нанесения какого-либо вреда работникам (травм, отравлений и т.п.) при обращении с ним.</w:t>
      </w:r>
    </w:p>
    <w:p w:rsidR="00F30327" w:rsidRPr="003507E5" w:rsidRDefault="00F30327" w:rsidP="00F30327">
      <w:pPr>
        <w:keepNext/>
        <w:tabs>
          <w:tab w:val="left" w:pos="1134"/>
          <w:tab w:val="left" w:pos="1701"/>
        </w:tabs>
        <w:suppressAutoHyphens/>
        <w:ind w:firstLine="567"/>
        <w:jc w:val="both"/>
        <w:rPr>
          <w:sz w:val="22"/>
          <w:szCs w:val="22"/>
        </w:rPr>
      </w:pPr>
      <w:r w:rsidRPr="003507E5">
        <w:rPr>
          <w:sz w:val="22"/>
          <w:szCs w:val="22"/>
        </w:rPr>
        <w:t xml:space="preserve">1.7. На одной из сторон </w:t>
      </w:r>
      <w:proofErr w:type="gramStart"/>
      <w:r w:rsidRPr="003507E5">
        <w:rPr>
          <w:sz w:val="22"/>
          <w:szCs w:val="22"/>
        </w:rPr>
        <w:t>сейф-пакета</w:t>
      </w:r>
      <w:proofErr w:type="gramEnd"/>
      <w:r w:rsidRPr="003507E5">
        <w:rPr>
          <w:sz w:val="22"/>
          <w:szCs w:val="22"/>
        </w:rPr>
        <w:t xml:space="preserve"> должен быть нанесен товарный знак поставщика, размером не более 10х20мм. Дополнительно допускается нанесение товарного знака производителя. Знаки должны располагаться в непосредственной близости друг от друга.</w:t>
      </w:r>
    </w:p>
    <w:p w:rsidR="00F30327" w:rsidRPr="003507E5" w:rsidRDefault="00F30327" w:rsidP="00F30327">
      <w:pPr>
        <w:ind w:firstLine="567"/>
        <w:rPr>
          <w:b/>
          <w:sz w:val="22"/>
          <w:szCs w:val="22"/>
        </w:rPr>
      </w:pPr>
      <w:r w:rsidRPr="003507E5">
        <w:rPr>
          <w:b/>
          <w:sz w:val="22"/>
          <w:szCs w:val="22"/>
        </w:rPr>
        <w:t>2. Основные параметры и размеры</w:t>
      </w:r>
    </w:p>
    <w:p w:rsidR="00F30327" w:rsidRPr="003507E5" w:rsidRDefault="00F30327" w:rsidP="00F30327">
      <w:pPr>
        <w:ind w:firstLine="567"/>
        <w:rPr>
          <w:sz w:val="22"/>
          <w:szCs w:val="22"/>
        </w:rPr>
      </w:pPr>
      <w:r w:rsidRPr="003507E5">
        <w:rPr>
          <w:sz w:val="22"/>
          <w:szCs w:val="22"/>
        </w:rPr>
        <w:t xml:space="preserve">2.1. Форма и габаритные размеры </w:t>
      </w:r>
      <w:proofErr w:type="gramStart"/>
      <w:r w:rsidRPr="003507E5">
        <w:rPr>
          <w:sz w:val="22"/>
          <w:szCs w:val="22"/>
        </w:rPr>
        <w:t>сейф-пакета</w:t>
      </w:r>
      <w:proofErr w:type="gramEnd"/>
      <w:r w:rsidRPr="003507E5">
        <w:rPr>
          <w:sz w:val="22"/>
          <w:szCs w:val="22"/>
        </w:rPr>
        <w:t>:</w:t>
      </w:r>
    </w:p>
    <w:p w:rsidR="00F30327" w:rsidRPr="003507E5" w:rsidRDefault="00F30327" w:rsidP="00F30327">
      <w:pPr>
        <w:keepNext/>
        <w:suppressAutoHyphens/>
        <w:ind w:firstLine="567"/>
        <w:jc w:val="both"/>
        <w:rPr>
          <w:sz w:val="22"/>
          <w:szCs w:val="22"/>
        </w:rPr>
      </w:pPr>
      <w:r w:rsidRPr="003507E5">
        <w:rPr>
          <w:sz w:val="22"/>
          <w:szCs w:val="22"/>
        </w:rPr>
        <w:t>- пакеты должны быть трех типоразмеров 185х300 мм, 275х400 мм, 375х520 мм (допустимые отклонения ± 5 мм);</w:t>
      </w:r>
    </w:p>
    <w:p w:rsidR="00F30327" w:rsidRPr="003507E5" w:rsidRDefault="00F30327" w:rsidP="00F30327">
      <w:pPr>
        <w:keepNext/>
        <w:suppressAutoHyphens/>
        <w:ind w:firstLine="567"/>
        <w:jc w:val="both"/>
        <w:rPr>
          <w:sz w:val="22"/>
          <w:szCs w:val="22"/>
        </w:rPr>
      </w:pPr>
      <w:r w:rsidRPr="003507E5">
        <w:rPr>
          <w:sz w:val="22"/>
          <w:szCs w:val="22"/>
        </w:rPr>
        <w:t xml:space="preserve">- конструкция </w:t>
      </w:r>
      <w:proofErr w:type="gramStart"/>
      <w:r w:rsidRPr="003507E5">
        <w:rPr>
          <w:sz w:val="22"/>
          <w:szCs w:val="22"/>
        </w:rPr>
        <w:t>сейф-пакета</w:t>
      </w:r>
      <w:proofErr w:type="gramEnd"/>
      <w:r w:rsidRPr="003507E5">
        <w:rPr>
          <w:sz w:val="22"/>
          <w:szCs w:val="22"/>
        </w:rPr>
        <w:t xml:space="preserve"> должна обеспечивать качественную заклейку горловины </w:t>
      </w:r>
      <w:r w:rsidRPr="003507E5">
        <w:rPr>
          <w:sz w:val="22"/>
          <w:szCs w:val="22"/>
          <w:lang w:val="en-US"/>
        </w:rPr>
        <w:t>security</w:t>
      </w:r>
      <w:r w:rsidRPr="003507E5">
        <w:rPr>
          <w:sz w:val="22"/>
          <w:szCs w:val="22"/>
        </w:rPr>
        <w:t>-лентой, а также транспортировку его с полной загрузкой от момента закладки ценностей до момента их выемки;</w:t>
      </w:r>
    </w:p>
    <w:p w:rsidR="00F30327" w:rsidRPr="003507E5" w:rsidRDefault="00F30327" w:rsidP="00F30327">
      <w:pPr>
        <w:ind w:firstLine="567"/>
        <w:jc w:val="both"/>
        <w:rPr>
          <w:sz w:val="22"/>
          <w:szCs w:val="22"/>
        </w:rPr>
      </w:pPr>
      <w:r w:rsidRPr="003507E5">
        <w:rPr>
          <w:sz w:val="22"/>
          <w:szCs w:val="22"/>
        </w:rPr>
        <w:t>- сейф-пакет должен иметь прямоугольную форму, при этом меньшая сторона должна являться основанием;</w:t>
      </w:r>
    </w:p>
    <w:p w:rsidR="00F30327" w:rsidRPr="003507E5" w:rsidRDefault="00F30327" w:rsidP="00F30327">
      <w:pPr>
        <w:ind w:firstLine="567"/>
        <w:jc w:val="both"/>
        <w:rPr>
          <w:sz w:val="22"/>
          <w:szCs w:val="22"/>
        </w:rPr>
      </w:pPr>
      <w:r w:rsidRPr="003507E5">
        <w:rPr>
          <w:sz w:val="22"/>
          <w:szCs w:val="22"/>
        </w:rPr>
        <w:t xml:space="preserve">- в верхней части лицевой стенки </w:t>
      </w:r>
      <w:proofErr w:type="gramStart"/>
      <w:r w:rsidRPr="003507E5">
        <w:rPr>
          <w:sz w:val="22"/>
          <w:szCs w:val="22"/>
        </w:rPr>
        <w:t>сейф-пакета</w:t>
      </w:r>
      <w:proofErr w:type="gramEnd"/>
      <w:r w:rsidRPr="003507E5">
        <w:rPr>
          <w:sz w:val="22"/>
          <w:szCs w:val="22"/>
        </w:rPr>
        <w:t xml:space="preserve"> на расстоянии 10…20 мм ниже </w:t>
      </w:r>
      <w:r w:rsidRPr="003507E5">
        <w:rPr>
          <w:sz w:val="22"/>
          <w:szCs w:val="22"/>
          <w:lang w:val="en-US"/>
        </w:rPr>
        <w:t>security</w:t>
      </w:r>
      <w:r w:rsidRPr="003507E5">
        <w:rPr>
          <w:sz w:val="22"/>
          <w:szCs w:val="22"/>
        </w:rPr>
        <w:t xml:space="preserve">-ленты должен размещаться наружный накладной карман-клапан высотой 120…130 мм по всей ширине пакета. Карман должен состоять из двух </w:t>
      </w:r>
      <w:proofErr w:type="spellStart"/>
      <w:r w:rsidRPr="003507E5">
        <w:rPr>
          <w:sz w:val="22"/>
          <w:szCs w:val="22"/>
        </w:rPr>
        <w:t>накладывающихся</w:t>
      </w:r>
      <w:proofErr w:type="spellEnd"/>
      <w:r w:rsidRPr="003507E5">
        <w:rPr>
          <w:sz w:val="22"/>
          <w:szCs w:val="22"/>
        </w:rPr>
        <w:t xml:space="preserve"> "внахлест" прозрачных полиэтиленовых частей. Его первая верхняя наружная часть должна быть высотой 70…80 мм, вторая – 120…130 мм. Карман предназначен для размещения в нем сопроводительных документов. </w:t>
      </w:r>
    </w:p>
    <w:p w:rsidR="00F30327" w:rsidRPr="003507E5" w:rsidRDefault="00F30327" w:rsidP="00F30327">
      <w:pPr>
        <w:ind w:firstLine="567"/>
        <w:jc w:val="both"/>
        <w:rPr>
          <w:sz w:val="22"/>
          <w:szCs w:val="22"/>
        </w:rPr>
      </w:pPr>
      <w:r w:rsidRPr="003507E5">
        <w:rPr>
          <w:sz w:val="22"/>
          <w:szCs w:val="22"/>
        </w:rPr>
        <w:t>2.2. Сейф-пакет:</w:t>
      </w:r>
    </w:p>
    <w:p w:rsidR="00F30327" w:rsidRPr="003507E5" w:rsidRDefault="00F30327" w:rsidP="00F30327">
      <w:pPr>
        <w:ind w:firstLine="567"/>
        <w:jc w:val="both"/>
        <w:rPr>
          <w:sz w:val="22"/>
          <w:szCs w:val="22"/>
        </w:rPr>
      </w:pPr>
      <w:r w:rsidRPr="003507E5">
        <w:rPr>
          <w:sz w:val="22"/>
          <w:szCs w:val="22"/>
        </w:rPr>
        <w:t xml:space="preserve">- толщина материала </w:t>
      </w:r>
      <w:proofErr w:type="gramStart"/>
      <w:r w:rsidRPr="003507E5">
        <w:rPr>
          <w:sz w:val="22"/>
          <w:szCs w:val="22"/>
        </w:rPr>
        <w:t>сейф-пакета</w:t>
      </w:r>
      <w:proofErr w:type="gramEnd"/>
      <w:r w:rsidRPr="003507E5">
        <w:rPr>
          <w:sz w:val="22"/>
          <w:szCs w:val="22"/>
        </w:rPr>
        <w:t xml:space="preserve"> устанавливается для размера 185х300 мм не менее 50 мкм, размеров 275х400 мм и 375х520мм не менее 80 мкм;</w:t>
      </w:r>
    </w:p>
    <w:p w:rsidR="00F30327" w:rsidRPr="003507E5" w:rsidRDefault="00F30327" w:rsidP="00F30327">
      <w:pPr>
        <w:ind w:firstLine="567"/>
        <w:jc w:val="both"/>
        <w:rPr>
          <w:sz w:val="22"/>
          <w:szCs w:val="22"/>
        </w:rPr>
      </w:pPr>
      <w:r w:rsidRPr="003507E5">
        <w:rPr>
          <w:sz w:val="22"/>
          <w:szCs w:val="22"/>
        </w:rPr>
        <w:t xml:space="preserve">- показатель прочности материала </w:t>
      </w:r>
      <w:proofErr w:type="gramStart"/>
      <w:r w:rsidRPr="003507E5">
        <w:rPr>
          <w:sz w:val="22"/>
          <w:szCs w:val="22"/>
        </w:rPr>
        <w:t>сейф-пакета</w:t>
      </w:r>
      <w:proofErr w:type="gramEnd"/>
      <w:r w:rsidRPr="003507E5">
        <w:rPr>
          <w:sz w:val="22"/>
          <w:szCs w:val="22"/>
        </w:rPr>
        <w:t xml:space="preserve"> при растяжении вдоль/поперек по ГОСТ 14236-81 устанавливается в пределах  24-28 МПа и 23-25 МПа соответственно;</w:t>
      </w:r>
    </w:p>
    <w:p w:rsidR="00F30327" w:rsidRPr="003507E5" w:rsidRDefault="00F30327" w:rsidP="00F30327">
      <w:pPr>
        <w:ind w:firstLine="567"/>
        <w:jc w:val="both"/>
        <w:rPr>
          <w:sz w:val="22"/>
          <w:szCs w:val="22"/>
        </w:rPr>
      </w:pPr>
      <w:r w:rsidRPr="003507E5">
        <w:rPr>
          <w:sz w:val="22"/>
          <w:szCs w:val="22"/>
        </w:rPr>
        <w:t xml:space="preserve">- ширина сварки боковых кромок </w:t>
      </w:r>
      <w:proofErr w:type="gramStart"/>
      <w:r w:rsidRPr="003507E5">
        <w:rPr>
          <w:sz w:val="22"/>
          <w:szCs w:val="22"/>
        </w:rPr>
        <w:t>сейф-пакета</w:t>
      </w:r>
      <w:proofErr w:type="gramEnd"/>
      <w:r w:rsidRPr="003507E5">
        <w:rPr>
          <w:sz w:val="22"/>
          <w:szCs w:val="22"/>
        </w:rPr>
        <w:t xml:space="preserve"> должна быть 2±0,5 мм. Сварные швы не должны иметь прожженных мест или пропусков. Прочность сварных швов должна быть не ниже прочности материала </w:t>
      </w:r>
      <w:proofErr w:type="gramStart"/>
      <w:r w:rsidRPr="003507E5">
        <w:rPr>
          <w:sz w:val="22"/>
          <w:szCs w:val="22"/>
        </w:rPr>
        <w:t>сейф-пакета</w:t>
      </w:r>
      <w:proofErr w:type="gramEnd"/>
      <w:r w:rsidRPr="003507E5">
        <w:rPr>
          <w:sz w:val="22"/>
          <w:szCs w:val="22"/>
        </w:rPr>
        <w:t>;</w:t>
      </w:r>
    </w:p>
    <w:p w:rsidR="00F30327" w:rsidRPr="003507E5" w:rsidRDefault="00F30327" w:rsidP="00F30327">
      <w:pPr>
        <w:ind w:firstLine="567"/>
        <w:jc w:val="both"/>
        <w:rPr>
          <w:bCs/>
          <w:sz w:val="22"/>
          <w:szCs w:val="22"/>
        </w:rPr>
      </w:pPr>
      <w:r w:rsidRPr="003507E5">
        <w:rPr>
          <w:sz w:val="22"/>
          <w:szCs w:val="22"/>
        </w:rPr>
        <w:t>- должен обладать необходимой механической прочностью,</w:t>
      </w:r>
      <w:r w:rsidRPr="003507E5">
        <w:rPr>
          <w:bCs/>
          <w:sz w:val="22"/>
          <w:szCs w:val="22"/>
        </w:rPr>
        <w:t xml:space="preserve"> препятствующей несанкционированному доступу к объекту вложения;</w:t>
      </w:r>
    </w:p>
    <w:p w:rsidR="00F30327" w:rsidRPr="003507E5" w:rsidRDefault="00F30327" w:rsidP="00F30327">
      <w:pPr>
        <w:ind w:firstLine="567"/>
        <w:jc w:val="both"/>
        <w:rPr>
          <w:sz w:val="22"/>
          <w:szCs w:val="22"/>
        </w:rPr>
      </w:pPr>
      <w:r w:rsidRPr="003507E5">
        <w:rPr>
          <w:bCs/>
          <w:sz w:val="22"/>
          <w:szCs w:val="22"/>
        </w:rPr>
        <w:t xml:space="preserve">- должен </w:t>
      </w:r>
      <w:r w:rsidRPr="003507E5">
        <w:rPr>
          <w:sz w:val="22"/>
          <w:szCs w:val="22"/>
        </w:rPr>
        <w:t>обеспечивать целостность оболочки в процессе транспортирования с полной загрузкой: не менее трех килограмм – для пакета размером 185х300 мм, не менее пяти килограмм – для пакета размером 275х400 мм и десяти килограмм – для пакета 375х520 мм;</w:t>
      </w:r>
    </w:p>
    <w:p w:rsidR="00F30327" w:rsidRPr="003507E5" w:rsidRDefault="00F30327" w:rsidP="00F30327">
      <w:pPr>
        <w:keepNext/>
        <w:suppressAutoHyphens/>
        <w:ind w:firstLine="567"/>
        <w:jc w:val="both"/>
        <w:rPr>
          <w:sz w:val="22"/>
          <w:szCs w:val="22"/>
        </w:rPr>
      </w:pPr>
      <w:r w:rsidRPr="003507E5">
        <w:rPr>
          <w:sz w:val="22"/>
          <w:szCs w:val="22"/>
        </w:rPr>
        <w:t xml:space="preserve">- прочность материала должна обеспечивать отсутствие повреждений целости </w:t>
      </w:r>
      <w:proofErr w:type="gramStart"/>
      <w:r w:rsidRPr="003507E5">
        <w:rPr>
          <w:sz w:val="22"/>
          <w:szCs w:val="22"/>
        </w:rPr>
        <w:t>сейф-пакета</w:t>
      </w:r>
      <w:proofErr w:type="gramEnd"/>
      <w:r w:rsidRPr="003507E5">
        <w:rPr>
          <w:sz w:val="22"/>
          <w:szCs w:val="22"/>
        </w:rPr>
        <w:t xml:space="preserve"> острыми углами упаковки с ценностями, заложенной в него. Допускается возникновение незначительной деформации пакета острыми углами вложенных упаковок с ценностями, без образования сквозных отверстий;</w:t>
      </w:r>
    </w:p>
    <w:p w:rsidR="00F30327" w:rsidRPr="003507E5" w:rsidRDefault="00F30327" w:rsidP="00F30327">
      <w:pPr>
        <w:keepNext/>
        <w:suppressAutoHyphens/>
        <w:ind w:firstLine="567"/>
        <w:jc w:val="both"/>
        <w:rPr>
          <w:sz w:val="22"/>
          <w:szCs w:val="22"/>
        </w:rPr>
      </w:pPr>
      <w:r w:rsidRPr="003507E5">
        <w:rPr>
          <w:sz w:val="22"/>
          <w:szCs w:val="22"/>
        </w:rPr>
        <w:t>- пакеты должны иметь сплошную неповторяющуюся нумерацию;</w:t>
      </w:r>
    </w:p>
    <w:p w:rsidR="00F30327" w:rsidRPr="003507E5" w:rsidRDefault="00F30327" w:rsidP="00F30327">
      <w:pPr>
        <w:keepNext/>
        <w:suppressAutoHyphens/>
        <w:ind w:firstLine="567"/>
        <w:jc w:val="both"/>
        <w:rPr>
          <w:sz w:val="22"/>
          <w:szCs w:val="22"/>
        </w:rPr>
      </w:pPr>
      <w:r w:rsidRPr="003507E5">
        <w:rPr>
          <w:sz w:val="22"/>
          <w:szCs w:val="22"/>
        </w:rPr>
        <w:t xml:space="preserve">- на расстоянии 20…30 мм ниже поля написания текстовой информации на оборотной стороне и ниже накладного кармана-клапана на лицевой стороне </w:t>
      </w:r>
      <w:proofErr w:type="gramStart"/>
      <w:r w:rsidRPr="003507E5">
        <w:rPr>
          <w:sz w:val="22"/>
          <w:szCs w:val="22"/>
        </w:rPr>
        <w:t>сейф-пакета</w:t>
      </w:r>
      <w:proofErr w:type="gramEnd"/>
      <w:r w:rsidRPr="003507E5">
        <w:rPr>
          <w:sz w:val="22"/>
          <w:szCs w:val="22"/>
        </w:rPr>
        <w:t>, должна размещаться сплошная неповторяющаяся нумерация (индивидуальный номер), состоящая не менее чем из 7 цифр, дублируемая на оборотной стороне с помощью одномерного штрих-кода "CODE 128". Высота цифр не менее 20 мм жирным шрифтом. Цвет цифр черный;</w:t>
      </w:r>
    </w:p>
    <w:p w:rsidR="00F30327" w:rsidRPr="003507E5" w:rsidRDefault="00F30327" w:rsidP="00F30327">
      <w:pPr>
        <w:ind w:firstLine="567"/>
        <w:jc w:val="both"/>
        <w:rPr>
          <w:sz w:val="22"/>
          <w:szCs w:val="22"/>
        </w:rPr>
      </w:pPr>
      <w:r w:rsidRPr="003507E5">
        <w:rPr>
          <w:sz w:val="22"/>
          <w:szCs w:val="22"/>
        </w:rPr>
        <w:t xml:space="preserve">- </w:t>
      </w:r>
      <w:proofErr w:type="spellStart"/>
      <w:r w:rsidRPr="003507E5">
        <w:rPr>
          <w:sz w:val="22"/>
          <w:szCs w:val="22"/>
        </w:rPr>
        <w:t>текстографическая</w:t>
      </w:r>
      <w:proofErr w:type="spellEnd"/>
      <w:r w:rsidRPr="003507E5">
        <w:rPr>
          <w:sz w:val="22"/>
          <w:szCs w:val="22"/>
        </w:rPr>
        <w:t xml:space="preserve"> информация не должна содержать сплошных линий, допускается использование пунктирных, волнистых, ломаных линий;</w:t>
      </w:r>
    </w:p>
    <w:p w:rsidR="00F30327" w:rsidRPr="003507E5" w:rsidRDefault="00F30327" w:rsidP="00F30327">
      <w:pPr>
        <w:keepNext/>
        <w:suppressAutoHyphens/>
        <w:ind w:firstLine="567"/>
        <w:jc w:val="both"/>
        <w:rPr>
          <w:sz w:val="22"/>
          <w:szCs w:val="22"/>
        </w:rPr>
      </w:pPr>
      <w:r w:rsidRPr="003507E5">
        <w:rPr>
          <w:sz w:val="22"/>
          <w:szCs w:val="22"/>
        </w:rPr>
        <w:t>- конструкция горловины должна предусматривать ее разрушение при попытке несанкционированного вскрытия;</w:t>
      </w:r>
    </w:p>
    <w:p w:rsidR="00F30327" w:rsidRPr="003507E5" w:rsidRDefault="00F30327" w:rsidP="00F30327">
      <w:pPr>
        <w:keepNext/>
        <w:suppressAutoHyphens/>
        <w:ind w:firstLine="567"/>
        <w:jc w:val="both"/>
        <w:rPr>
          <w:sz w:val="22"/>
          <w:szCs w:val="22"/>
        </w:rPr>
      </w:pPr>
      <w:r w:rsidRPr="003507E5">
        <w:rPr>
          <w:sz w:val="22"/>
          <w:szCs w:val="22"/>
        </w:rPr>
        <w:t xml:space="preserve">- места расположения и геометрические размеры основных элементов текста и графики должны оставаться постоянными для </w:t>
      </w:r>
      <w:proofErr w:type="gramStart"/>
      <w:r w:rsidRPr="003507E5">
        <w:rPr>
          <w:sz w:val="22"/>
          <w:szCs w:val="22"/>
        </w:rPr>
        <w:t>сейф-пакетов</w:t>
      </w:r>
      <w:proofErr w:type="gramEnd"/>
      <w:r w:rsidRPr="003507E5">
        <w:rPr>
          <w:sz w:val="22"/>
          <w:szCs w:val="22"/>
        </w:rPr>
        <w:t xml:space="preserve"> любого размера.</w:t>
      </w:r>
    </w:p>
    <w:p w:rsidR="00F30327" w:rsidRPr="003507E5" w:rsidRDefault="00F30327" w:rsidP="00F30327">
      <w:pPr>
        <w:ind w:firstLine="567"/>
        <w:jc w:val="both"/>
        <w:rPr>
          <w:sz w:val="22"/>
          <w:szCs w:val="22"/>
        </w:rPr>
      </w:pPr>
      <w:r w:rsidRPr="003507E5">
        <w:rPr>
          <w:sz w:val="22"/>
          <w:szCs w:val="22"/>
        </w:rPr>
        <w:t xml:space="preserve">2.3. Для защиты от несанкционированного вскрытия (актов незаконного вмешательства) </w:t>
      </w:r>
      <w:proofErr w:type="gramStart"/>
      <w:r w:rsidRPr="003507E5">
        <w:rPr>
          <w:sz w:val="22"/>
          <w:szCs w:val="22"/>
        </w:rPr>
        <w:t>сейф-пакетов</w:t>
      </w:r>
      <w:proofErr w:type="gramEnd"/>
      <w:r w:rsidRPr="003507E5">
        <w:rPr>
          <w:sz w:val="22"/>
          <w:szCs w:val="22"/>
        </w:rPr>
        <w:t xml:space="preserve"> должна использоваться номерная </w:t>
      </w:r>
      <w:r w:rsidRPr="003507E5">
        <w:rPr>
          <w:sz w:val="22"/>
          <w:szCs w:val="22"/>
          <w:lang w:val="en-US"/>
        </w:rPr>
        <w:t>security</w:t>
      </w:r>
      <w:r w:rsidRPr="003507E5">
        <w:rPr>
          <w:sz w:val="22"/>
          <w:szCs w:val="22"/>
        </w:rPr>
        <w:t xml:space="preserve">-лента шириной не менее 30 мм. Номер, нанесенный на </w:t>
      </w:r>
      <w:r w:rsidRPr="003507E5">
        <w:rPr>
          <w:sz w:val="22"/>
          <w:szCs w:val="22"/>
          <w:lang w:val="en-US"/>
        </w:rPr>
        <w:t>security</w:t>
      </w:r>
      <w:r w:rsidRPr="003507E5">
        <w:rPr>
          <w:sz w:val="22"/>
          <w:szCs w:val="22"/>
        </w:rPr>
        <w:t xml:space="preserve">-ленту, должен дублировать номер </w:t>
      </w:r>
      <w:proofErr w:type="gramStart"/>
      <w:r w:rsidRPr="003507E5">
        <w:rPr>
          <w:sz w:val="22"/>
          <w:szCs w:val="22"/>
        </w:rPr>
        <w:t>сейф-пакета</w:t>
      </w:r>
      <w:proofErr w:type="gramEnd"/>
      <w:r w:rsidRPr="003507E5">
        <w:rPr>
          <w:sz w:val="22"/>
          <w:szCs w:val="22"/>
        </w:rPr>
        <w:t xml:space="preserve"> и быть стойким к воздействию растворителей. Допускается нанесение номера на </w:t>
      </w:r>
      <w:r w:rsidRPr="003507E5">
        <w:rPr>
          <w:sz w:val="22"/>
          <w:szCs w:val="22"/>
          <w:lang w:val="en-US"/>
        </w:rPr>
        <w:t>security</w:t>
      </w:r>
      <w:r w:rsidRPr="003507E5">
        <w:rPr>
          <w:sz w:val="22"/>
          <w:szCs w:val="22"/>
        </w:rPr>
        <w:t xml:space="preserve">-ленту со стороны клеевого слоя. Цвет </w:t>
      </w:r>
      <w:proofErr w:type="gramStart"/>
      <w:r w:rsidRPr="003507E5">
        <w:rPr>
          <w:sz w:val="22"/>
          <w:szCs w:val="22"/>
        </w:rPr>
        <w:t>сейф-пакета</w:t>
      </w:r>
      <w:proofErr w:type="gramEnd"/>
      <w:r w:rsidRPr="003507E5">
        <w:rPr>
          <w:sz w:val="22"/>
          <w:szCs w:val="22"/>
        </w:rPr>
        <w:t xml:space="preserve">, цвет </w:t>
      </w:r>
      <w:r w:rsidRPr="003507E5">
        <w:rPr>
          <w:sz w:val="22"/>
          <w:szCs w:val="22"/>
          <w:lang w:val="en-US"/>
        </w:rPr>
        <w:t>security</w:t>
      </w:r>
      <w:r w:rsidRPr="003507E5">
        <w:rPr>
          <w:sz w:val="22"/>
          <w:szCs w:val="22"/>
        </w:rPr>
        <w:t xml:space="preserve">-ленты и цвет отделяемой при заклеивании сейф-пакета подложки должны отличаться друг от друга с целью определения с помощью средств видеонаблюдения заклеен пакет или нет. Подложка должна легко отделяться от </w:t>
      </w:r>
      <w:proofErr w:type="spellStart"/>
      <w:r w:rsidRPr="003507E5">
        <w:rPr>
          <w:sz w:val="22"/>
          <w:szCs w:val="22"/>
        </w:rPr>
        <w:t>security</w:t>
      </w:r>
      <w:proofErr w:type="spellEnd"/>
      <w:r w:rsidRPr="003507E5">
        <w:rPr>
          <w:sz w:val="22"/>
          <w:szCs w:val="22"/>
        </w:rPr>
        <w:t>-ленты.</w:t>
      </w:r>
    </w:p>
    <w:p w:rsidR="00F30327" w:rsidRPr="003507E5" w:rsidRDefault="00F30327" w:rsidP="00F30327">
      <w:pPr>
        <w:keepNext/>
        <w:tabs>
          <w:tab w:val="num" w:pos="360"/>
        </w:tabs>
        <w:suppressAutoHyphens/>
        <w:ind w:firstLine="567"/>
        <w:jc w:val="both"/>
        <w:rPr>
          <w:sz w:val="22"/>
          <w:szCs w:val="22"/>
        </w:rPr>
      </w:pPr>
      <w:r w:rsidRPr="003507E5">
        <w:rPr>
          <w:sz w:val="22"/>
          <w:szCs w:val="22"/>
        </w:rPr>
        <w:t xml:space="preserve">Конструкция горловины, ширина и длина </w:t>
      </w:r>
      <w:r w:rsidRPr="003507E5">
        <w:rPr>
          <w:sz w:val="22"/>
          <w:szCs w:val="22"/>
          <w:lang w:val="en-US"/>
        </w:rPr>
        <w:t>security</w:t>
      </w:r>
      <w:r w:rsidRPr="003507E5">
        <w:rPr>
          <w:sz w:val="22"/>
          <w:szCs w:val="22"/>
        </w:rPr>
        <w:t>-ленты, а также качество</w:t>
      </w:r>
      <w:r w:rsidRPr="003507E5">
        <w:rPr>
          <w:b/>
          <w:bCs/>
          <w:sz w:val="22"/>
          <w:szCs w:val="22"/>
        </w:rPr>
        <w:t xml:space="preserve"> </w:t>
      </w:r>
      <w:r w:rsidRPr="003507E5">
        <w:rPr>
          <w:sz w:val="22"/>
          <w:szCs w:val="22"/>
        </w:rPr>
        <w:t>нанесенного на нее клея должны в максимально возможной степени защищать сейф-пакет от несанкционированного вскрытия (отклеивание с последующим заклеиванием, заваривание  и т.п.). При этом  попытка или фа</w:t>
      </w:r>
      <w:proofErr w:type="gramStart"/>
      <w:r w:rsidRPr="003507E5">
        <w:rPr>
          <w:sz w:val="22"/>
          <w:szCs w:val="22"/>
        </w:rPr>
        <w:t>кт вскр</w:t>
      </w:r>
      <w:proofErr w:type="gramEnd"/>
      <w:r w:rsidRPr="003507E5">
        <w:rPr>
          <w:sz w:val="22"/>
          <w:szCs w:val="22"/>
        </w:rPr>
        <w:t xml:space="preserve">ытия </w:t>
      </w:r>
      <w:r w:rsidRPr="003507E5">
        <w:rPr>
          <w:sz w:val="22"/>
          <w:szCs w:val="22"/>
        </w:rPr>
        <w:lastRenderedPageBreak/>
        <w:t xml:space="preserve">должны определяться по визуальным признакам (разрывы или растяжение материала горловины и проявление защитного текста на </w:t>
      </w:r>
      <w:r w:rsidRPr="003507E5">
        <w:rPr>
          <w:sz w:val="22"/>
          <w:szCs w:val="22"/>
          <w:lang w:val="en-US"/>
        </w:rPr>
        <w:t>security</w:t>
      </w:r>
      <w:r w:rsidRPr="003507E5">
        <w:rPr>
          <w:sz w:val="22"/>
          <w:szCs w:val="22"/>
        </w:rPr>
        <w:t>-ленте).</w:t>
      </w:r>
    </w:p>
    <w:p w:rsidR="00F30327" w:rsidRPr="003507E5" w:rsidRDefault="00F30327" w:rsidP="00F30327">
      <w:pPr>
        <w:ind w:firstLine="567"/>
        <w:jc w:val="both"/>
        <w:rPr>
          <w:sz w:val="22"/>
          <w:szCs w:val="22"/>
        </w:rPr>
      </w:pPr>
      <w:r w:rsidRPr="003507E5">
        <w:rPr>
          <w:sz w:val="22"/>
          <w:szCs w:val="22"/>
        </w:rPr>
        <w:t xml:space="preserve">2.4. </w:t>
      </w:r>
      <w:proofErr w:type="gramStart"/>
      <w:r w:rsidRPr="003507E5">
        <w:rPr>
          <w:sz w:val="22"/>
          <w:szCs w:val="22"/>
          <w:lang w:val="en-US"/>
        </w:rPr>
        <w:t>Security</w:t>
      </w:r>
      <w:r w:rsidRPr="003507E5">
        <w:rPr>
          <w:sz w:val="22"/>
          <w:szCs w:val="22"/>
        </w:rPr>
        <w:t>-лента должна иметь скрытые графические символы для обнаружения факта несанкционированного вскрытия.</w:t>
      </w:r>
      <w:proofErr w:type="gramEnd"/>
      <w:r w:rsidRPr="003507E5">
        <w:rPr>
          <w:sz w:val="22"/>
          <w:szCs w:val="22"/>
        </w:rPr>
        <w:t xml:space="preserve"> Для улучшения визуализации попыток несанкционированного вскрытия проявляющийся защитный текст на </w:t>
      </w:r>
      <w:r w:rsidRPr="003507E5">
        <w:rPr>
          <w:sz w:val="22"/>
          <w:szCs w:val="22"/>
          <w:lang w:val="en-US"/>
        </w:rPr>
        <w:t>security</w:t>
      </w:r>
      <w:r w:rsidRPr="003507E5">
        <w:rPr>
          <w:sz w:val="22"/>
          <w:szCs w:val="22"/>
        </w:rPr>
        <w:t xml:space="preserve">-ленте должен быть контрастным и обладать цветом, отличным от цвета </w:t>
      </w:r>
      <w:r w:rsidRPr="003507E5">
        <w:rPr>
          <w:sz w:val="22"/>
          <w:szCs w:val="22"/>
          <w:lang w:val="en-US"/>
        </w:rPr>
        <w:t>security</w:t>
      </w:r>
      <w:r w:rsidRPr="003507E5">
        <w:rPr>
          <w:sz w:val="22"/>
          <w:szCs w:val="22"/>
        </w:rPr>
        <w:t xml:space="preserve">-ленты. Кроме того, </w:t>
      </w:r>
      <w:r w:rsidRPr="003507E5">
        <w:rPr>
          <w:sz w:val="22"/>
          <w:szCs w:val="22"/>
          <w:lang w:val="en-US"/>
        </w:rPr>
        <w:t>security</w:t>
      </w:r>
      <w:r w:rsidRPr="003507E5">
        <w:rPr>
          <w:sz w:val="22"/>
          <w:szCs w:val="22"/>
        </w:rPr>
        <w:t>-лента должна обладать следующими свойствами:</w:t>
      </w:r>
    </w:p>
    <w:p w:rsidR="00F30327" w:rsidRPr="003507E5" w:rsidRDefault="00F30327" w:rsidP="00F30327">
      <w:pPr>
        <w:ind w:firstLine="567"/>
        <w:jc w:val="both"/>
        <w:rPr>
          <w:sz w:val="22"/>
          <w:szCs w:val="22"/>
        </w:rPr>
      </w:pPr>
      <w:r w:rsidRPr="003507E5">
        <w:rPr>
          <w:sz w:val="22"/>
          <w:szCs w:val="22"/>
        </w:rPr>
        <w:t xml:space="preserve">а. прочно удерживать лицевые стенки в месте склеивания в условиях механических и термических воздействий, связанных с перемещением максимально загруженного </w:t>
      </w:r>
      <w:proofErr w:type="gramStart"/>
      <w:r w:rsidRPr="003507E5">
        <w:rPr>
          <w:sz w:val="22"/>
          <w:szCs w:val="22"/>
        </w:rPr>
        <w:t>сейф-пакета</w:t>
      </w:r>
      <w:proofErr w:type="gramEnd"/>
      <w:r w:rsidRPr="003507E5">
        <w:rPr>
          <w:sz w:val="22"/>
          <w:szCs w:val="22"/>
        </w:rPr>
        <w:t>;</w:t>
      </w:r>
    </w:p>
    <w:p w:rsidR="00F30327" w:rsidRPr="003507E5" w:rsidRDefault="00F30327" w:rsidP="00F30327">
      <w:pPr>
        <w:ind w:firstLine="567"/>
        <w:jc w:val="both"/>
        <w:rPr>
          <w:sz w:val="22"/>
          <w:szCs w:val="22"/>
        </w:rPr>
      </w:pPr>
      <w:proofErr w:type="gramStart"/>
      <w:r w:rsidRPr="003507E5">
        <w:rPr>
          <w:sz w:val="22"/>
          <w:szCs w:val="22"/>
          <w:lang w:val="en-US"/>
        </w:rPr>
        <w:t>b</w:t>
      </w:r>
      <w:proofErr w:type="gramEnd"/>
      <w:r w:rsidRPr="003507E5">
        <w:rPr>
          <w:sz w:val="22"/>
          <w:szCs w:val="22"/>
        </w:rPr>
        <w:t xml:space="preserve">. </w:t>
      </w:r>
      <w:r w:rsidRPr="003507E5">
        <w:rPr>
          <w:sz w:val="22"/>
          <w:szCs w:val="22"/>
          <w:lang w:val="en-US"/>
        </w:rPr>
        <w:t>security</w:t>
      </w:r>
      <w:r w:rsidRPr="003507E5">
        <w:rPr>
          <w:sz w:val="22"/>
          <w:szCs w:val="22"/>
        </w:rPr>
        <w:t>-лента должна быть устойчива к воздействию низких и высоких температур, химических растворителей:</w:t>
      </w:r>
    </w:p>
    <w:p w:rsidR="00F30327" w:rsidRPr="003507E5" w:rsidRDefault="00F30327" w:rsidP="00F30327">
      <w:pPr>
        <w:ind w:firstLine="567"/>
        <w:jc w:val="both"/>
        <w:rPr>
          <w:sz w:val="22"/>
          <w:szCs w:val="22"/>
        </w:rPr>
      </w:pPr>
      <w:r w:rsidRPr="003507E5">
        <w:rPr>
          <w:sz w:val="22"/>
          <w:szCs w:val="22"/>
        </w:rPr>
        <w:t xml:space="preserve">1. при попытке вскрытия пакета с помощью замораживания </w:t>
      </w:r>
      <w:r w:rsidRPr="003507E5">
        <w:rPr>
          <w:sz w:val="22"/>
          <w:szCs w:val="22"/>
          <w:lang w:val="en-US"/>
        </w:rPr>
        <w:t>security</w:t>
      </w:r>
      <w:r w:rsidRPr="003507E5">
        <w:rPr>
          <w:sz w:val="22"/>
          <w:szCs w:val="22"/>
        </w:rPr>
        <w:t>-ленты до температуры -50</w:t>
      </w:r>
      <w:r w:rsidRPr="003507E5">
        <w:rPr>
          <w:sz w:val="22"/>
          <w:szCs w:val="22"/>
          <w:vertAlign w:val="superscript"/>
        </w:rPr>
        <w:t>0</w:t>
      </w:r>
      <w:r w:rsidRPr="003507E5">
        <w:rPr>
          <w:sz w:val="22"/>
          <w:szCs w:val="22"/>
        </w:rPr>
        <w:t>С и ниже, на её поверхности должна устойчиво проявляться повторяющаяся надпись "ПОПЫТКА ВСКРЫТИЯ" и т.п.;</w:t>
      </w:r>
    </w:p>
    <w:p w:rsidR="00F30327" w:rsidRPr="003507E5" w:rsidRDefault="00F30327" w:rsidP="00F30327">
      <w:pPr>
        <w:ind w:firstLine="567"/>
        <w:jc w:val="both"/>
        <w:rPr>
          <w:sz w:val="22"/>
          <w:szCs w:val="22"/>
        </w:rPr>
      </w:pPr>
      <w:r w:rsidRPr="003507E5">
        <w:rPr>
          <w:sz w:val="22"/>
          <w:szCs w:val="22"/>
        </w:rPr>
        <w:t>2. при нагревании до температуры +60</w:t>
      </w:r>
      <w:r w:rsidRPr="003507E5">
        <w:rPr>
          <w:sz w:val="22"/>
          <w:szCs w:val="22"/>
          <w:vertAlign w:val="superscript"/>
        </w:rPr>
        <w:t>0</w:t>
      </w:r>
      <w:r w:rsidRPr="003507E5">
        <w:rPr>
          <w:sz w:val="22"/>
          <w:szCs w:val="22"/>
        </w:rPr>
        <w:t xml:space="preserve">С и более </w:t>
      </w:r>
      <w:r w:rsidRPr="003507E5">
        <w:rPr>
          <w:sz w:val="22"/>
          <w:szCs w:val="22"/>
          <w:lang w:val="en-US"/>
        </w:rPr>
        <w:t>security</w:t>
      </w:r>
      <w:r w:rsidRPr="003507E5">
        <w:rPr>
          <w:sz w:val="22"/>
          <w:szCs w:val="22"/>
        </w:rPr>
        <w:t xml:space="preserve">-лента в месте нагревания должна необратимо изменять свой цвет, либо на </w:t>
      </w:r>
      <w:r w:rsidRPr="003507E5">
        <w:rPr>
          <w:sz w:val="22"/>
          <w:szCs w:val="22"/>
          <w:lang w:val="en-US"/>
        </w:rPr>
        <w:t>security</w:t>
      </w:r>
      <w:r w:rsidRPr="003507E5">
        <w:rPr>
          <w:sz w:val="22"/>
          <w:szCs w:val="22"/>
        </w:rPr>
        <w:t>-ленте в месте нагревания должна устойчиво проявляться повторяющаяся надпись "ПОПЫТКА ВСКРЫТИЯ" и т.п.;</w:t>
      </w:r>
    </w:p>
    <w:p w:rsidR="00F30327" w:rsidRPr="003507E5" w:rsidRDefault="00F30327" w:rsidP="00F30327">
      <w:pPr>
        <w:ind w:firstLine="567"/>
        <w:jc w:val="both"/>
        <w:rPr>
          <w:sz w:val="22"/>
          <w:szCs w:val="22"/>
        </w:rPr>
      </w:pPr>
      <w:r w:rsidRPr="003507E5">
        <w:rPr>
          <w:sz w:val="22"/>
          <w:szCs w:val="22"/>
        </w:rPr>
        <w:t xml:space="preserve">3. при воздействии химических растворителей </w:t>
      </w:r>
      <w:r w:rsidRPr="003507E5">
        <w:rPr>
          <w:sz w:val="22"/>
          <w:szCs w:val="22"/>
          <w:lang w:val="en-US"/>
        </w:rPr>
        <w:t>security</w:t>
      </w:r>
      <w:r w:rsidRPr="003507E5">
        <w:rPr>
          <w:sz w:val="22"/>
          <w:szCs w:val="22"/>
        </w:rPr>
        <w:t>-лента в месте воздействия должна необратимо изменять свой цвет.</w:t>
      </w:r>
    </w:p>
    <w:p w:rsidR="00F30327" w:rsidRPr="003507E5" w:rsidRDefault="00F30327" w:rsidP="00F30327">
      <w:pPr>
        <w:shd w:val="clear" w:color="auto" w:fill="FFFFFF"/>
        <w:ind w:firstLine="567"/>
        <w:jc w:val="both"/>
        <w:rPr>
          <w:sz w:val="22"/>
          <w:szCs w:val="22"/>
        </w:rPr>
      </w:pPr>
      <w:r w:rsidRPr="003507E5">
        <w:rPr>
          <w:sz w:val="22"/>
          <w:szCs w:val="22"/>
        </w:rPr>
        <w:t>2.5. Клеевой слой должен сохранять прочность прикрепления в температурном режиме (-50…+60)</w:t>
      </w:r>
      <w:r w:rsidRPr="003507E5">
        <w:rPr>
          <w:sz w:val="22"/>
          <w:szCs w:val="22"/>
          <w:vertAlign w:val="superscript"/>
        </w:rPr>
        <w:t>0</w:t>
      </w:r>
      <w:r w:rsidRPr="003507E5">
        <w:rPr>
          <w:sz w:val="22"/>
          <w:szCs w:val="22"/>
        </w:rPr>
        <w:t xml:space="preserve">С при относительной влажности воздуха 90%, а также в условиях воздействия прямых солнечных лучей или попадания влаги. Остаточная липкость клеевого слоя не должна удерживать повторно наклеенную </w:t>
      </w:r>
      <w:r w:rsidRPr="003507E5">
        <w:rPr>
          <w:sz w:val="22"/>
          <w:szCs w:val="22"/>
          <w:lang w:val="en-US"/>
        </w:rPr>
        <w:t>security</w:t>
      </w:r>
      <w:r w:rsidRPr="003507E5">
        <w:rPr>
          <w:sz w:val="22"/>
          <w:szCs w:val="22"/>
        </w:rPr>
        <w:t>-ленту после её отрывания.</w:t>
      </w:r>
    </w:p>
    <w:p w:rsidR="00F30327" w:rsidRPr="00DC5736" w:rsidRDefault="00F30327" w:rsidP="00F30327">
      <w:pPr>
        <w:overflowPunct w:val="0"/>
        <w:autoSpaceDE w:val="0"/>
        <w:autoSpaceDN w:val="0"/>
        <w:adjustRightInd w:val="0"/>
        <w:jc w:val="center"/>
        <w:rPr>
          <w:sz w:val="22"/>
          <w:szCs w:val="22"/>
        </w:rPr>
      </w:pPr>
      <w:r w:rsidRPr="00DC5736">
        <w:rPr>
          <w:sz w:val="22"/>
          <w:szCs w:val="22"/>
        </w:rPr>
        <w:t>ПОДПИСИ СТОРОН:</w:t>
      </w:r>
    </w:p>
    <w:p w:rsidR="00F30327" w:rsidRPr="00DC5736" w:rsidRDefault="00F30327" w:rsidP="00F30327">
      <w:pPr>
        <w:overflowPunct w:val="0"/>
        <w:autoSpaceDE w:val="0"/>
        <w:autoSpaceDN w:val="0"/>
        <w:adjustRightInd w:val="0"/>
        <w:jc w:val="center"/>
        <w:rPr>
          <w:sz w:val="22"/>
          <w:szCs w:val="22"/>
        </w:rPr>
      </w:pPr>
    </w:p>
    <w:tbl>
      <w:tblPr>
        <w:tblW w:w="0" w:type="auto"/>
        <w:tblLook w:val="04A0" w:firstRow="1" w:lastRow="0" w:firstColumn="1" w:lastColumn="0" w:noHBand="0" w:noVBand="1"/>
      </w:tblPr>
      <w:tblGrid>
        <w:gridCol w:w="5140"/>
        <w:gridCol w:w="5140"/>
      </w:tblGrid>
      <w:tr w:rsidR="00F30327" w:rsidRPr="00DC5736" w:rsidTr="00805172">
        <w:trPr>
          <w:trHeight w:val="443"/>
        </w:trPr>
        <w:tc>
          <w:tcPr>
            <w:tcW w:w="5140" w:type="dxa"/>
            <w:hideMark/>
          </w:tcPr>
          <w:p w:rsidR="00F30327" w:rsidRPr="00DC5736" w:rsidRDefault="00F30327"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r w:rsidRPr="00DC5736">
              <w:rPr>
                <w:rFonts w:ascii="Times New Roman" w:hAnsi="Times New Roman" w:cs="Times New Roman"/>
                <w:color w:val="000000"/>
                <w:sz w:val="22"/>
                <w:szCs w:val="22"/>
                <w:lang w:eastAsia="en-US"/>
              </w:rPr>
              <w:t>От Заказчика:</w:t>
            </w:r>
          </w:p>
          <w:p w:rsidR="00F30327" w:rsidRPr="00DC5736" w:rsidRDefault="00F30327"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p>
          <w:p w:rsidR="00F30327" w:rsidRPr="00DC5736" w:rsidRDefault="00DD3978" w:rsidP="00805172">
            <w:pPr>
              <w:pStyle w:val="ConsNormal"/>
              <w:widowControl/>
              <w:spacing w:after="60" w:line="276" w:lineRule="auto"/>
              <w:ind w:firstLine="0"/>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Директор __________Егорова А.А.</w:t>
            </w:r>
          </w:p>
          <w:p w:rsidR="00F30327" w:rsidRPr="00DC5736" w:rsidRDefault="00F30327" w:rsidP="00805172">
            <w:pPr>
              <w:pStyle w:val="ConsNormal"/>
              <w:widowControl/>
              <w:spacing w:after="60" w:line="276" w:lineRule="auto"/>
              <w:ind w:firstLine="0"/>
              <w:jc w:val="center"/>
              <w:rPr>
                <w:rFonts w:ascii="Times New Roman" w:hAnsi="Times New Roman" w:cs="Times New Roman"/>
                <w:sz w:val="22"/>
                <w:szCs w:val="22"/>
                <w:lang w:eastAsia="en-US"/>
              </w:rPr>
            </w:pPr>
          </w:p>
        </w:tc>
        <w:tc>
          <w:tcPr>
            <w:tcW w:w="5140" w:type="dxa"/>
          </w:tcPr>
          <w:p w:rsidR="00F30327" w:rsidRPr="00DC5736" w:rsidRDefault="00F30327" w:rsidP="00805172">
            <w:pPr>
              <w:spacing w:after="60" w:line="276" w:lineRule="auto"/>
              <w:ind w:firstLine="567"/>
              <w:jc w:val="center"/>
              <w:rPr>
                <w:color w:val="000000"/>
                <w:sz w:val="22"/>
                <w:szCs w:val="22"/>
                <w:lang w:eastAsia="en-US"/>
              </w:rPr>
            </w:pPr>
            <w:r w:rsidRPr="00DC5736">
              <w:rPr>
                <w:color w:val="000000"/>
                <w:sz w:val="22"/>
                <w:szCs w:val="22"/>
                <w:lang w:eastAsia="en-US"/>
              </w:rPr>
              <w:t>От    Исполнителя:</w:t>
            </w:r>
          </w:p>
          <w:p w:rsidR="00F30327" w:rsidRPr="00DC5736" w:rsidRDefault="00F30327" w:rsidP="00805172">
            <w:pPr>
              <w:pStyle w:val="ConsNormal"/>
              <w:widowControl/>
              <w:spacing w:after="60" w:line="276" w:lineRule="auto"/>
              <w:ind w:firstLine="0"/>
              <w:jc w:val="center"/>
              <w:rPr>
                <w:rFonts w:ascii="Times New Roman" w:hAnsi="Times New Roman" w:cs="Times New Roman"/>
                <w:sz w:val="22"/>
                <w:szCs w:val="22"/>
                <w:lang w:eastAsia="en-US"/>
              </w:rPr>
            </w:pPr>
          </w:p>
        </w:tc>
      </w:tr>
    </w:tbl>
    <w:p w:rsidR="00F30327" w:rsidRDefault="00F30327" w:rsidP="00F30327"/>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Pr>
        <w:ind w:firstLine="708"/>
        <w:jc w:val="right"/>
      </w:pPr>
    </w:p>
    <w:p w:rsidR="00F30327" w:rsidRDefault="00F30327" w:rsidP="00F30327"/>
    <w:p w:rsidR="00D956D1" w:rsidRPr="00DC5736" w:rsidRDefault="00D956D1" w:rsidP="00D956D1">
      <w:pPr>
        <w:autoSpaceDE w:val="0"/>
        <w:autoSpaceDN w:val="0"/>
        <w:adjustRightInd w:val="0"/>
        <w:ind w:firstLine="540"/>
        <w:jc w:val="right"/>
        <w:rPr>
          <w:b/>
          <w:bCs/>
          <w:color w:val="000000"/>
        </w:rPr>
      </w:pPr>
    </w:p>
    <w:sectPr w:rsidR="00D956D1" w:rsidRPr="00DC5736" w:rsidSect="00237D3B">
      <w:footerReference w:type="even" r:id="rId30"/>
      <w:footerReference w:type="default" r:id="rId31"/>
      <w:footnotePr>
        <w:numRestart w:val="eachPage"/>
      </w:footnotePr>
      <w:pgSz w:w="11906" w:h="16838"/>
      <w:pgMar w:top="1134" w:right="851"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408" w:rsidRDefault="00C65408" w:rsidP="00F80460">
      <w:r>
        <w:separator/>
      </w:r>
    </w:p>
  </w:endnote>
  <w:endnote w:type="continuationSeparator" w:id="0">
    <w:p w:rsidR="00C65408" w:rsidRDefault="00C65408" w:rsidP="00F8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3A" w:rsidRDefault="00DA303A" w:rsidP="006E44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DA303A" w:rsidRDefault="00DA303A" w:rsidP="006E445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90988"/>
      <w:docPartObj>
        <w:docPartGallery w:val="Page Numbers (Bottom of Page)"/>
        <w:docPartUnique/>
      </w:docPartObj>
    </w:sdtPr>
    <w:sdtEndPr/>
    <w:sdtContent>
      <w:p w:rsidR="00DA303A" w:rsidRDefault="00DA303A">
        <w:pPr>
          <w:pStyle w:val="a3"/>
          <w:jc w:val="center"/>
        </w:pPr>
        <w:r>
          <w:fldChar w:fldCharType="begin"/>
        </w:r>
        <w:r>
          <w:instrText>PAGE   \* MERGEFORMAT</w:instrText>
        </w:r>
        <w:r>
          <w:fldChar w:fldCharType="separate"/>
        </w:r>
        <w:r w:rsidR="00F816CC" w:rsidRPr="00F816CC">
          <w:rPr>
            <w:noProof/>
            <w:lang w:val="ru-RU"/>
          </w:rPr>
          <w:t>3</w:t>
        </w:r>
        <w:r>
          <w:fldChar w:fldCharType="end"/>
        </w:r>
      </w:p>
    </w:sdtContent>
  </w:sdt>
  <w:p w:rsidR="00DA303A" w:rsidRDefault="00DA303A" w:rsidP="006E4456">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3A" w:rsidRDefault="00DA303A" w:rsidP="006E44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DA303A" w:rsidRDefault="00DA303A" w:rsidP="006E445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3A" w:rsidRDefault="00DA303A" w:rsidP="006E44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816CC">
      <w:rPr>
        <w:rStyle w:val="a5"/>
        <w:noProof/>
      </w:rPr>
      <w:t>24</w:t>
    </w:r>
    <w:r>
      <w:rPr>
        <w:rStyle w:val="a5"/>
      </w:rPr>
      <w:fldChar w:fldCharType="end"/>
    </w:r>
  </w:p>
  <w:p w:rsidR="00DA303A" w:rsidRDefault="00DA303A" w:rsidP="006E4456">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3A" w:rsidRDefault="00DA303A" w:rsidP="006E44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DA303A" w:rsidRDefault="00DA303A" w:rsidP="006E4456">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3A" w:rsidRDefault="00DA303A" w:rsidP="006E44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816CC">
      <w:rPr>
        <w:rStyle w:val="a5"/>
        <w:noProof/>
      </w:rPr>
      <w:t>45</w:t>
    </w:r>
    <w:r>
      <w:rPr>
        <w:rStyle w:val="a5"/>
      </w:rPr>
      <w:fldChar w:fldCharType="end"/>
    </w:r>
  </w:p>
  <w:p w:rsidR="00DA303A" w:rsidRDefault="00DA303A" w:rsidP="006E445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408" w:rsidRDefault="00C65408" w:rsidP="00F80460">
      <w:r>
        <w:separator/>
      </w:r>
    </w:p>
  </w:footnote>
  <w:footnote w:type="continuationSeparator" w:id="0">
    <w:p w:rsidR="00C65408" w:rsidRDefault="00C65408" w:rsidP="00F80460">
      <w:r>
        <w:continuationSeparator/>
      </w:r>
    </w:p>
  </w:footnote>
  <w:footnote w:id="1">
    <w:p w:rsidR="00F816CC" w:rsidRDefault="00F816CC" w:rsidP="00F816CC">
      <w:pPr>
        <w:pStyle w:val="ab"/>
      </w:pPr>
      <w:r>
        <w:rPr>
          <w:rStyle w:val="ad"/>
        </w:rPr>
        <w:footnoteRef/>
      </w:r>
      <w:r>
        <w:t xml:space="preserve"> Условие включается в договор, если </w:t>
      </w:r>
      <w:r>
        <w:rPr>
          <w:lang w:val="ru-RU"/>
        </w:rPr>
        <w:t>Поставщик</w:t>
      </w:r>
      <w:r>
        <w:t xml:space="preserve"> является плательщиком налога на добавленную стоимость.</w:t>
      </w:r>
    </w:p>
  </w:footnote>
  <w:footnote w:id="2">
    <w:p w:rsidR="00F816CC" w:rsidRDefault="00F816CC" w:rsidP="00F816CC">
      <w:pPr>
        <w:pStyle w:val="ab"/>
      </w:pPr>
      <w:r>
        <w:rPr>
          <w:rStyle w:val="ad"/>
        </w:rPr>
        <w:footnoteRef/>
      </w:r>
      <w:r>
        <w:t xml:space="preserve"> </w:t>
      </w:r>
      <w:r>
        <w:t xml:space="preserve">Условие включается в договор, если </w:t>
      </w:r>
      <w:r>
        <w:rPr>
          <w:lang w:val="ru-RU"/>
        </w:rPr>
        <w:t>Поставщик</w:t>
      </w:r>
      <w:r>
        <w:t xml:space="preserve">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 w:id="3">
    <w:p w:rsidR="00DA303A" w:rsidRPr="00FE4D63" w:rsidRDefault="00DA303A" w:rsidP="00544BAF">
      <w:pPr>
        <w:pStyle w:val="ab"/>
        <w:rPr>
          <w:lang w:val="ru-RU"/>
        </w:rPr>
      </w:pPr>
      <w:r>
        <w:rPr>
          <w:rStyle w:val="ad"/>
        </w:rPr>
        <w:footnoteRef/>
      </w:r>
      <w:r>
        <w:t xml:space="preserve"> </w:t>
      </w:r>
      <w:r>
        <w:rPr>
          <w:lang w:val="ru-RU"/>
        </w:rPr>
        <w:t>Приложение № 1 к котировочной заявке (одна часть).</w:t>
      </w:r>
    </w:p>
  </w:footnote>
  <w:footnote w:id="4">
    <w:p w:rsidR="00DA303A" w:rsidRPr="004266F2" w:rsidRDefault="00DA303A" w:rsidP="005D5F85">
      <w:pPr>
        <w:pStyle w:val="ab"/>
        <w:rPr>
          <w:lang w:val="ru-RU"/>
        </w:rPr>
      </w:pPr>
      <w:r>
        <w:rPr>
          <w:rStyle w:val="ad"/>
        </w:rPr>
        <w:footnoteRef/>
      </w:r>
      <w:r>
        <w:t xml:space="preserve"> </w:t>
      </w:r>
      <w:r w:rsidRPr="008F7F15">
        <w:rPr>
          <w:lang w:val="ru-RU"/>
        </w:rPr>
        <w:t xml:space="preserve">В данном разделе участник запроса котировок указывает, российским или иностранным лицом будут оказываться услуги. </w:t>
      </w:r>
      <w:r w:rsidRPr="008F7F15">
        <w:rPr>
          <w:bCs/>
          <w:lang w:eastAsia="ru-RU"/>
        </w:rPr>
        <w:t xml:space="preserve">Отсутствие </w:t>
      </w:r>
      <w:r w:rsidRPr="008F7F15">
        <w:rPr>
          <w:bCs/>
          <w:lang w:val="ru-RU" w:eastAsia="ru-RU"/>
        </w:rPr>
        <w:t xml:space="preserve">данной информации об исполнителе услуг </w:t>
      </w:r>
      <w:r w:rsidRPr="008F7F15">
        <w:rPr>
          <w:bCs/>
          <w:lang w:eastAsia="ru-RU"/>
        </w:rPr>
        <w:t xml:space="preserve"> не является основанием для отклонения заявки участника. Такая заявка рассматривается как содержащая предложение </w:t>
      </w:r>
      <w:r w:rsidRPr="008F7F15">
        <w:rPr>
          <w:bCs/>
          <w:lang w:val="ru-RU" w:eastAsia="ru-RU"/>
        </w:rPr>
        <w:t>об услуге, оказываемой иностранным лицом.</w:t>
      </w:r>
      <w:r w:rsidRPr="003C1747">
        <w:rPr>
          <w:bCs/>
          <w:lang w:eastAsia="ru-RU"/>
        </w:rPr>
        <w:t xml:space="preserve">    </w:t>
      </w:r>
    </w:p>
  </w:footnote>
  <w:footnote w:id="5">
    <w:p w:rsidR="00DA303A" w:rsidRPr="004266F2" w:rsidRDefault="00DA303A" w:rsidP="005C40DB">
      <w:pPr>
        <w:pStyle w:val="ab"/>
        <w:rPr>
          <w:lang w:val="ru-RU"/>
        </w:rPr>
      </w:pPr>
      <w:r w:rsidRPr="008F7F15">
        <w:rPr>
          <w:rStyle w:val="ad"/>
        </w:rPr>
        <w:footnoteRef/>
      </w:r>
      <w:r w:rsidRPr="008F7F15">
        <w:t xml:space="preserve"> </w:t>
      </w:r>
      <w:r w:rsidRPr="008F7F15">
        <w:rPr>
          <w:lang w:val="ru-RU"/>
        </w:rPr>
        <w:t xml:space="preserve">В данном разделе участник запроса котировок указывает, российским или иностранным лицом будут оказываться услуги. </w:t>
      </w:r>
      <w:r w:rsidRPr="008F7F15">
        <w:rPr>
          <w:bCs/>
          <w:lang w:eastAsia="ru-RU"/>
        </w:rPr>
        <w:t xml:space="preserve">Отсутствие </w:t>
      </w:r>
      <w:r w:rsidRPr="008F7F15">
        <w:rPr>
          <w:bCs/>
          <w:lang w:val="ru-RU" w:eastAsia="ru-RU"/>
        </w:rPr>
        <w:t xml:space="preserve">данной информации об исполнителе услуг </w:t>
      </w:r>
      <w:r w:rsidRPr="008F7F15">
        <w:rPr>
          <w:bCs/>
          <w:lang w:eastAsia="ru-RU"/>
        </w:rPr>
        <w:t xml:space="preserve"> не является основанием для отклонения заявки участника. Такая заявка рассматривается как содержащая предложение </w:t>
      </w:r>
      <w:r w:rsidRPr="008F7F15">
        <w:rPr>
          <w:bCs/>
          <w:lang w:val="ru-RU" w:eastAsia="ru-RU"/>
        </w:rPr>
        <w:t>об услуге, оказываемой иностранным лицом.</w:t>
      </w:r>
      <w:r w:rsidRPr="008F7F15">
        <w:rPr>
          <w:bCs/>
          <w:lang w:eastAsia="ru-RU"/>
        </w:rPr>
        <w:t>.</w:t>
      </w:r>
      <w:r w:rsidRPr="003C1747">
        <w:rPr>
          <w:bCs/>
          <w:lang w:eastAsia="ru-RU"/>
        </w:rPr>
        <w:t xml:space="preserve">    </w:t>
      </w:r>
    </w:p>
  </w:footnote>
  <w:footnote w:id="6">
    <w:p w:rsidR="00DA303A" w:rsidRDefault="00DA303A" w:rsidP="00F30327">
      <w:pPr>
        <w:pStyle w:val="ab"/>
      </w:pPr>
      <w:r>
        <w:rPr>
          <w:rStyle w:val="ad"/>
        </w:rPr>
        <w:footnoteRef/>
      </w:r>
      <w:r>
        <w:t xml:space="preserve"> Условие включается в договор, если </w:t>
      </w:r>
      <w:r>
        <w:rPr>
          <w:lang w:val="ru-RU"/>
        </w:rPr>
        <w:t>Поставщик</w:t>
      </w:r>
      <w:r>
        <w:t xml:space="preserve"> является плательщиком налога на добавленную стоимость.</w:t>
      </w:r>
    </w:p>
  </w:footnote>
  <w:footnote w:id="7">
    <w:p w:rsidR="00DA303A" w:rsidRDefault="00DA303A" w:rsidP="00F30327">
      <w:pPr>
        <w:pStyle w:val="ab"/>
      </w:pPr>
      <w:r>
        <w:rPr>
          <w:rStyle w:val="ad"/>
        </w:rPr>
        <w:footnoteRef/>
      </w:r>
      <w:r>
        <w:t xml:space="preserve"> Условие включается в договор, если </w:t>
      </w:r>
      <w:r>
        <w:rPr>
          <w:lang w:val="ru-RU"/>
        </w:rPr>
        <w:t>Поставщик</w:t>
      </w:r>
      <w:r>
        <w:t xml:space="preserve">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 w:id="8">
    <w:p w:rsidR="00DA303A" w:rsidRDefault="00DA303A" w:rsidP="00F30327">
      <w:pPr>
        <w:pStyle w:val="ab"/>
      </w:pPr>
      <w:r>
        <w:rPr>
          <w:rStyle w:val="ad"/>
        </w:rPr>
        <w:footnoteRef/>
      </w:r>
      <w:r>
        <w:t xml:space="preserve"> Условие включается в договор, если </w:t>
      </w:r>
      <w:r>
        <w:rPr>
          <w:lang w:val="ru-RU"/>
        </w:rPr>
        <w:t>Поставщик</w:t>
      </w:r>
      <w:r>
        <w:t xml:space="preserve"> является плательщиком налога на добавленную стоимость.</w:t>
      </w:r>
    </w:p>
  </w:footnote>
  <w:footnote w:id="9">
    <w:p w:rsidR="00DA303A" w:rsidRDefault="00DA303A" w:rsidP="00F30327">
      <w:pPr>
        <w:pStyle w:val="ab"/>
      </w:pPr>
      <w:r>
        <w:rPr>
          <w:rStyle w:val="ad"/>
        </w:rPr>
        <w:footnoteRef/>
      </w:r>
      <w:r>
        <w:t xml:space="preserve"> Условие включается в договор, если </w:t>
      </w:r>
      <w:r>
        <w:rPr>
          <w:lang w:val="ru-RU"/>
        </w:rPr>
        <w:t>Поставщик</w:t>
      </w:r>
      <w:r>
        <w:t xml:space="preserve">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 w:id="10">
    <w:p w:rsidR="00DA303A" w:rsidRDefault="00DA303A" w:rsidP="00F30327">
      <w:pPr>
        <w:pStyle w:val="ab"/>
        <w:jc w:val="both"/>
        <w:rPr>
          <w:sz w:val="18"/>
          <w:szCs w:val="18"/>
        </w:rPr>
      </w:pPr>
      <w:r w:rsidRPr="00404E06">
        <w:rPr>
          <w:sz w:val="18"/>
          <w:szCs w:val="18"/>
        </w:rPr>
        <w:footnoteRef/>
      </w:r>
      <w:r w:rsidRPr="00404E06">
        <w:rPr>
          <w:sz w:val="18"/>
          <w:szCs w:val="18"/>
        </w:rPr>
        <w:t xml:space="preserve"> Специальное высокотехнологическое электронное устройство, предназначенное для транспортировки денежной наличности и ценностей, оборудованное системой по приведению содержимого в  неплатежеспособное/непригодное состояние путем мгновенного окрашивания несмываемой краской (чернилами) при попытке несанкционированного проникновения (взлома, вскрытия).</w:t>
      </w:r>
    </w:p>
    <w:p w:rsidR="00DA303A" w:rsidRDefault="00DA303A" w:rsidP="00F30327">
      <w:pPr>
        <w:pStyle w:val="ab"/>
        <w:jc w:val="both"/>
      </w:pPr>
    </w:p>
  </w:footnote>
  <w:footnote w:id="11">
    <w:p w:rsidR="00DA303A" w:rsidRPr="00024DBE" w:rsidRDefault="00DA303A" w:rsidP="00F30327">
      <w:pPr>
        <w:pStyle w:val="ab"/>
      </w:pPr>
      <w:r w:rsidRPr="00024DBE">
        <w:rPr>
          <w:rStyle w:val="ad"/>
        </w:rPr>
        <w:footnoteRef/>
      </w:r>
      <w:r w:rsidRPr="00024DBE">
        <w:t xml:space="preserve"> </w:t>
      </w:r>
      <w:r w:rsidRPr="00024DBE">
        <w:rPr>
          <w:sz w:val="18"/>
          <w:szCs w:val="18"/>
        </w:rPr>
        <w:t xml:space="preserve">В случае использования организацией специального программного обеспечения, предоставляемого Банком для оформления препроводительной ведомости к сумке 0402300, поле </w:t>
      </w:r>
      <w:r w:rsidRPr="00024DBE">
        <w:rPr>
          <w:b/>
          <w:bCs/>
          <w:sz w:val="18"/>
          <w:szCs w:val="18"/>
        </w:rPr>
        <w:t xml:space="preserve">"Дебет счёт №", </w:t>
      </w:r>
      <w:r w:rsidRPr="00024DBE">
        <w:rPr>
          <w:sz w:val="18"/>
          <w:szCs w:val="18"/>
        </w:rPr>
        <w:t>может заполняться организацией.</w:t>
      </w:r>
      <w:r w:rsidRPr="00024DBE">
        <w:t xml:space="preserve"> </w:t>
      </w:r>
    </w:p>
    <w:p w:rsidR="00DA303A" w:rsidRDefault="00DA303A" w:rsidP="00F30327">
      <w:pPr>
        <w:pStyle w:val="ab"/>
      </w:pPr>
    </w:p>
    <w:p w:rsidR="00DA303A" w:rsidRPr="005F1C5B" w:rsidRDefault="00DA303A" w:rsidP="00F30327">
      <w:pPr>
        <w:pStyle w:val="ab"/>
        <w:rPr>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F3A"/>
    <w:multiLevelType w:val="multilevel"/>
    <w:tmpl w:val="0702505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A7C4DFF"/>
    <w:multiLevelType w:val="multilevel"/>
    <w:tmpl w:val="D4007A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8A00AC"/>
    <w:multiLevelType w:val="hybridMultilevel"/>
    <w:tmpl w:val="88209F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EE18BE"/>
    <w:multiLevelType w:val="hybridMultilevel"/>
    <w:tmpl w:val="110EA004"/>
    <w:lvl w:ilvl="0" w:tplc="AF503A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FD5AD3"/>
    <w:multiLevelType w:val="hybridMultilevel"/>
    <w:tmpl w:val="2976DFD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9E4450"/>
    <w:multiLevelType w:val="hybridMultilevel"/>
    <w:tmpl w:val="FE0A8DCA"/>
    <w:lvl w:ilvl="0" w:tplc="4CC4830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70BA678F"/>
    <w:multiLevelType w:val="hybridMultilevel"/>
    <w:tmpl w:val="59906E8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C2A"/>
    <w:rsid w:val="000008C4"/>
    <w:rsid w:val="00011004"/>
    <w:rsid w:val="0002354D"/>
    <w:rsid w:val="00025853"/>
    <w:rsid w:val="00036BA0"/>
    <w:rsid w:val="0004468B"/>
    <w:rsid w:val="00055BFA"/>
    <w:rsid w:val="0005640E"/>
    <w:rsid w:val="00056656"/>
    <w:rsid w:val="00056F0D"/>
    <w:rsid w:val="00064AAD"/>
    <w:rsid w:val="000834B0"/>
    <w:rsid w:val="0008378E"/>
    <w:rsid w:val="00084339"/>
    <w:rsid w:val="000852F8"/>
    <w:rsid w:val="000924DC"/>
    <w:rsid w:val="00092910"/>
    <w:rsid w:val="000A071B"/>
    <w:rsid w:val="000A1F47"/>
    <w:rsid w:val="000A6324"/>
    <w:rsid w:val="000B59C0"/>
    <w:rsid w:val="000C0503"/>
    <w:rsid w:val="000D3D29"/>
    <w:rsid w:val="000D76AF"/>
    <w:rsid w:val="000F197F"/>
    <w:rsid w:val="000F3F51"/>
    <w:rsid w:val="0010498D"/>
    <w:rsid w:val="00111B06"/>
    <w:rsid w:val="00115146"/>
    <w:rsid w:val="0012062C"/>
    <w:rsid w:val="00127504"/>
    <w:rsid w:val="0013038D"/>
    <w:rsid w:val="0015172C"/>
    <w:rsid w:val="00152365"/>
    <w:rsid w:val="0017503A"/>
    <w:rsid w:val="001859EC"/>
    <w:rsid w:val="001905AB"/>
    <w:rsid w:val="00196A86"/>
    <w:rsid w:val="001A6AEB"/>
    <w:rsid w:val="001B6D94"/>
    <w:rsid w:val="001C0E1A"/>
    <w:rsid w:val="001C44F5"/>
    <w:rsid w:val="001C576E"/>
    <w:rsid w:val="001C6044"/>
    <w:rsid w:val="001C6733"/>
    <w:rsid w:val="001D4D40"/>
    <w:rsid w:val="001E042C"/>
    <w:rsid w:val="00203498"/>
    <w:rsid w:val="002102C9"/>
    <w:rsid w:val="002111CC"/>
    <w:rsid w:val="00237D3B"/>
    <w:rsid w:val="00241A00"/>
    <w:rsid w:val="00242E55"/>
    <w:rsid w:val="00252D8D"/>
    <w:rsid w:val="002574DE"/>
    <w:rsid w:val="00265468"/>
    <w:rsid w:val="00267017"/>
    <w:rsid w:val="002767F3"/>
    <w:rsid w:val="002A3A24"/>
    <w:rsid w:val="002C398F"/>
    <w:rsid w:val="002D18DD"/>
    <w:rsid w:val="002D4FE6"/>
    <w:rsid w:val="002D5881"/>
    <w:rsid w:val="002E2544"/>
    <w:rsid w:val="002E3268"/>
    <w:rsid w:val="0030585F"/>
    <w:rsid w:val="00305DD5"/>
    <w:rsid w:val="0030619C"/>
    <w:rsid w:val="00313F44"/>
    <w:rsid w:val="003209E0"/>
    <w:rsid w:val="00325097"/>
    <w:rsid w:val="0034189C"/>
    <w:rsid w:val="00341BDE"/>
    <w:rsid w:val="003441FD"/>
    <w:rsid w:val="00346990"/>
    <w:rsid w:val="00362CB9"/>
    <w:rsid w:val="00362EC9"/>
    <w:rsid w:val="00364E13"/>
    <w:rsid w:val="003674E9"/>
    <w:rsid w:val="00371534"/>
    <w:rsid w:val="00371D00"/>
    <w:rsid w:val="00391410"/>
    <w:rsid w:val="003925BA"/>
    <w:rsid w:val="003958F9"/>
    <w:rsid w:val="003B4769"/>
    <w:rsid w:val="003B68B1"/>
    <w:rsid w:val="003D3ADA"/>
    <w:rsid w:val="003D40A1"/>
    <w:rsid w:val="003D4469"/>
    <w:rsid w:val="003D5836"/>
    <w:rsid w:val="003E1234"/>
    <w:rsid w:val="004123BD"/>
    <w:rsid w:val="004320F0"/>
    <w:rsid w:val="00433056"/>
    <w:rsid w:val="004427F7"/>
    <w:rsid w:val="00444165"/>
    <w:rsid w:val="00444EB6"/>
    <w:rsid w:val="00452A5C"/>
    <w:rsid w:val="0046612C"/>
    <w:rsid w:val="00475BF4"/>
    <w:rsid w:val="00480A16"/>
    <w:rsid w:val="004A06D4"/>
    <w:rsid w:val="004B36CE"/>
    <w:rsid w:val="004C00B6"/>
    <w:rsid w:val="004C1B7A"/>
    <w:rsid w:val="004D0154"/>
    <w:rsid w:val="004D11EA"/>
    <w:rsid w:val="004D5927"/>
    <w:rsid w:val="004D752A"/>
    <w:rsid w:val="004E4456"/>
    <w:rsid w:val="004E71D7"/>
    <w:rsid w:val="004F2720"/>
    <w:rsid w:val="004F5353"/>
    <w:rsid w:val="00501A1B"/>
    <w:rsid w:val="005032DB"/>
    <w:rsid w:val="0051596E"/>
    <w:rsid w:val="00516A61"/>
    <w:rsid w:val="00516E9C"/>
    <w:rsid w:val="00544BAF"/>
    <w:rsid w:val="005657C7"/>
    <w:rsid w:val="00567311"/>
    <w:rsid w:val="00574FA4"/>
    <w:rsid w:val="00580100"/>
    <w:rsid w:val="00584930"/>
    <w:rsid w:val="00584BA0"/>
    <w:rsid w:val="00586EC0"/>
    <w:rsid w:val="00587A9A"/>
    <w:rsid w:val="00591F98"/>
    <w:rsid w:val="005A0424"/>
    <w:rsid w:val="005B059F"/>
    <w:rsid w:val="005B2DA2"/>
    <w:rsid w:val="005B662A"/>
    <w:rsid w:val="005B6E36"/>
    <w:rsid w:val="005C2B90"/>
    <w:rsid w:val="005C40DB"/>
    <w:rsid w:val="005C4552"/>
    <w:rsid w:val="005D5F85"/>
    <w:rsid w:val="005E75A2"/>
    <w:rsid w:val="005F0A76"/>
    <w:rsid w:val="00610458"/>
    <w:rsid w:val="0061622D"/>
    <w:rsid w:val="0062047D"/>
    <w:rsid w:val="006238CE"/>
    <w:rsid w:val="00656CD0"/>
    <w:rsid w:val="00660C99"/>
    <w:rsid w:val="00663B24"/>
    <w:rsid w:val="00664AA3"/>
    <w:rsid w:val="00665F16"/>
    <w:rsid w:val="0068503F"/>
    <w:rsid w:val="0069146C"/>
    <w:rsid w:val="00695DD3"/>
    <w:rsid w:val="006B42C0"/>
    <w:rsid w:val="006C18BF"/>
    <w:rsid w:val="006D15F5"/>
    <w:rsid w:val="006D2EF1"/>
    <w:rsid w:val="006D33EB"/>
    <w:rsid w:val="006E1682"/>
    <w:rsid w:val="006E1759"/>
    <w:rsid w:val="006E20D4"/>
    <w:rsid w:val="006E4456"/>
    <w:rsid w:val="006E45B8"/>
    <w:rsid w:val="006F0516"/>
    <w:rsid w:val="006F6A66"/>
    <w:rsid w:val="00703E35"/>
    <w:rsid w:val="00717F71"/>
    <w:rsid w:val="007200CA"/>
    <w:rsid w:val="00731497"/>
    <w:rsid w:val="00740D6B"/>
    <w:rsid w:val="00746EDB"/>
    <w:rsid w:val="00752408"/>
    <w:rsid w:val="0077385D"/>
    <w:rsid w:val="00786C61"/>
    <w:rsid w:val="00793496"/>
    <w:rsid w:val="007A2E24"/>
    <w:rsid w:val="007A41FC"/>
    <w:rsid w:val="007B0607"/>
    <w:rsid w:val="007B3692"/>
    <w:rsid w:val="007B6728"/>
    <w:rsid w:val="007B6B6E"/>
    <w:rsid w:val="007C2F4B"/>
    <w:rsid w:val="007C6E2F"/>
    <w:rsid w:val="007C7EE7"/>
    <w:rsid w:val="007D0072"/>
    <w:rsid w:val="007D1F46"/>
    <w:rsid w:val="007D631E"/>
    <w:rsid w:val="007E2060"/>
    <w:rsid w:val="007E5A98"/>
    <w:rsid w:val="007F316E"/>
    <w:rsid w:val="00805172"/>
    <w:rsid w:val="008054DF"/>
    <w:rsid w:val="00813AFD"/>
    <w:rsid w:val="00820B35"/>
    <w:rsid w:val="0082364E"/>
    <w:rsid w:val="00830ADC"/>
    <w:rsid w:val="008436F5"/>
    <w:rsid w:val="008500EC"/>
    <w:rsid w:val="00855258"/>
    <w:rsid w:val="00870689"/>
    <w:rsid w:val="00874EEE"/>
    <w:rsid w:val="00875FFA"/>
    <w:rsid w:val="00891E9F"/>
    <w:rsid w:val="008A0372"/>
    <w:rsid w:val="008A375B"/>
    <w:rsid w:val="008A43F5"/>
    <w:rsid w:val="008B61ED"/>
    <w:rsid w:val="008B6C9C"/>
    <w:rsid w:val="008C658F"/>
    <w:rsid w:val="008E1EC6"/>
    <w:rsid w:val="008F612C"/>
    <w:rsid w:val="008F7F15"/>
    <w:rsid w:val="00900460"/>
    <w:rsid w:val="00903CFC"/>
    <w:rsid w:val="00915D24"/>
    <w:rsid w:val="00921705"/>
    <w:rsid w:val="00923FB5"/>
    <w:rsid w:val="00925CF3"/>
    <w:rsid w:val="00927F04"/>
    <w:rsid w:val="009367C5"/>
    <w:rsid w:val="009643E5"/>
    <w:rsid w:val="00975C44"/>
    <w:rsid w:val="00991529"/>
    <w:rsid w:val="009A5BCE"/>
    <w:rsid w:val="009A601D"/>
    <w:rsid w:val="009A680E"/>
    <w:rsid w:val="009B0408"/>
    <w:rsid w:val="009B2D0C"/>
    <w:rsid w:val="009B3745"/>
    <w:rsid w:val="009B3CAB"/>
    <w:rsid w:val="009C2FF4"/>
    <w:rsid w:val="009C310F"/>
    <w:rsid w:val="009D04D6"/>
    <w:rsid w:val="009D7B30"/>
    <w:rsid w:val="009E301B"/>
    <w:rsid w:val="00A07598"/>
    <w:rsid w:val="00A20FCF"/>
    <w:rsid w:val="00A270D0"/>
    <w:rsid w:val="00A41999"/>
    <w:rsid w:val="00A50388"/>
    <w:rsid w:val="00A60764"/>
    <w:rsid w:val="00A60908"/>
    <w:rsid w:val="00A80818"/>
    <w:rsid w:val="00A966C6"/>
    <w:rsid w:val="00A96F60"/>
    <w:rsid w:val="00AC1675"/>
    <w:rsid w:val="00AC363D"/>
    <w:rsid w:val="00AD15F9"/>
    <w:rsid w:val="00AD4DB6"/>
    <w:rsid w:val="00AD6249"/>
    <w:rsid w:val="00AE6891"/>
    <w:rsid w:val="00B00B82"/>
    <w:rsid w:val="00B05CE7"/>
    <w:rsid w:val="00B063D1"/>
    <w:rsid w:val="00B14BB2"/>
    <w:rsid w:val="00B2017A"/>
    <w:rsid w:val="00B22435"/>
    <w:rsid w:val="00B22DDF"/>
    <w:rsid w:val="00B30A6D"/>
    <w:rsid w:val="00B3123A"/>
    <w:rsid w:val="00B40BEC"/>
    <w:rsid w:val="00B57A93"/>
    <w:rsid w:val="00B57B17"/>
    <w:rsid w:val="00B61A38"/>
    <w:rsid w:val="00B6340C"/>
    <w:rsid w:val="00B8365B"/>
    <w:rsid w:val="00BA148C"/>
    <w:rsid w:val="00BA68A3"/>
    <w:rsid w:val="00BB28EC"/>
    <w:rsid w:val="00BB6D7E"/>
    <w:rsid w:val="00BE0409"/>
    <w:rsid w:val="00BE3C93"/>
    <w:rsid w:val="00BF4528"/>
    <w:rsid w:val="00C2294B"/>
    <w:rsid w:val="00C54D61"/>
    <w:rsid w:val="00C628C0"/>
    <w:rsid w:val="00C65408"/>
    <w:rsid w:val="00C91650"/>
    <w:rsid w:val="00CA6A5F"/>
    <w:rsid w:val="00CB00C6"/>
    <w:rsid w:val="00CB3EFA"/>
    <w:rsid w:val="00CC4992"/>
    <w:rsid w:val="00CC61D0"/>
    <w:rsid w:val="00CC79D4"/>
    <w:rsid w:val="00CD0E5B"/>
    <w:rsid w:val="00CE249F"/>
    <w:rsid w:val="00CE4C2A"/>
    <w:rsid w:val="00D23048"/>
    <w:rsid w:val="00D336B7"/>
    <w:rsid w:val="00D45498"/>
    <w:rsid w:val="00D65231"/>
    <w:rsid w:val="00D73B65"/>
    <w:rsid w:val="00D7421E"/>
    <w:rsid w:val="00D81717"/>
    <w:rsid w:val="00D846C0"/>
    <w:rsid w:val="00D90D6E"/>
    <w:rsid w:val="00D956D1"/>
    <w:rsid w:val="00DA303A"/>
    <w:rsid w:val="00DA64AD"/>
    <w:rsid w:val="00DD18F9"/>
    <w:rsid w:val="00DD354B"/>
    <w:rsid w:val="00DD3978"/>
    <w:rsid w:val="00DF4609"/>
    <w:rsid w:val="00DF5DAD"/>
    <w:rsid w:val="00E10545"/>
    <w:rsid w:val="00E17E87"/>
    <w:rsid w:val="00E32ACE"/>
    <w:rsid w:val="00E350BF"/>
    <w:rsid w:val="00E374DF"/>
    <w:rsid w:val="00E650F3"/>
    <w:rsid w:val="00E73CD0"/>
    <w:rsid w:val="00E80EDD"/>
    <w:rsid w:val="00E8722D"/>
    <w:rsid w:val="00E9027A"/>
    <w:rsid w:val="00E92070"/>
    <w:rsid w:val="00EA3B20"/>
    <w:rsid w:val="00EA4C95"/>
    <w:rsid w:val="00EA5755"/>
    <w:rsid w:val="00EA7645"/>
    <w:rsid w:val="00EB553F"/>
    <w:rsid w:val="00EB5B25"/>
    <w:rsid w:val="00ED2A61"/>
    <w:rsid w:val="00EE03D4"/>
    <w:rsid w:val="00EE2873"/>
    <w:rsid w:val="00EF648C"/>
    <w:rsid w:val="00F00EEB"/>
    <w:rsid w:val="00F24D00"/>
    <w:rsid w:val="00F270AE"/>
    <w:rsid w:val="00F30327"/>
    <w:rsid w:val="00F5425F"/>
    <w:rsid w:val="00F55A4C"/>
    <w:rsid w:val="00F70A8E"/>
    <w:rsid w:val="00F80460"/>
    <w:rsid w:val="00F816CC"/>
    <w:rsid w:val="00F820E3"/>
    <w:rsid w:val="00F834D6"/>
    <w:rsid w:val="00F9202C"/>
    <w:rsid w:val="00F9370B"/>
    <w:rsid w:val="00FA2FB8"/>
    <w:rsid w:val="00FB1A19"/>
    <w:rsid w:val="00FB4511"/>
    <w:rsid w:val="00FC1489"/>
    <w:rsid w:val="00FF3D85"/>
    <w:rsid w:val="00FF6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E8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F30327"/>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0372"/>
    <w:pPr>
      <w:tabs>
        <w:tab w:val="center" w:pos="4677"/>
        <w:tab w:val="right" w:pos="9355"/>
      </w:tabs>
      <w:suppressAutoHyphens/>
    </w:pPr>
    <w:rPr>
      <w:rFonts w:ascii="Calibri" w:eastAsia="Calibri" w:hAnsi="Calibri"/>
      <w:lang w:val="x-none" w:eastAsia="ar-SA"/>
    </w:rPr>
  </w:style>
  <w:style w:type="character" w:customStyle="1" w:styleId="a4">
    <w:name w:val="Нижний колонтитул Знак"/>
    <w:basedOn w:val="a0"/>
    <w:link w:val="a3"/>
    <w:uiPriority w:val="99"/>
    <w:rsid w:val="008A0372"/>
    <w:rPr>
      <w:rFonts w:ascii="Calibri" w:eastAsia="Calibri" w:hAnsi="Calibri" w:cs="Times New Roman"/>
      <w:sz w:val="24"/>
      <w:szCs w:val="24"/>
      <w:lang w:val="x-none" w:eastAsia="ar-SA"/>
    </w:rPr>
  </w:style>
  <w:style w:type="character" w:styleId="a5">
    <w:name w:val="page number"/>
    <w:rsid w:val="008A0372"/>
  </w:style>
  <w:style w:type="paragraph" w:styleId="a6">
    <w:name w:val="List Paragraph"/>
    <w:basedOn w:val="a"/>
    <w:uiPriority w:val="34"/>
    <w:qFormat/>
    <w:rsid w:val="005A0424"/>
    <w:pPr>
      <w:spacing w:after="200" w:line="276" w:lineRule="auto"/>
      <w:ind w:left="720"/>
      <w:contextualSpacing/>
    </w:pPr>
    <w:rPr>
      <w:rFonts w:ascii="Calibri" w:eastAsia="Calibri" w:hAnsi="Calibri"/>
      <w:sz w:val="22"/>
      <w:szCs w:val="22"/>
      <w:lang w:eastAsia="en-US"/>
    </w:rPr>
  </w:style>
  <w:style w:type="table" w:styleId="a7">
    <w:name w:val="Table Grid"/>
    <w:basedOn w:val="a1"/>
    <w:uiPriority w:val="59"/>
    <w:rsid w:val="005A0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5A0424"/>
    <w:rPr>
      <w:color w:val="0000FF" w:themeColor="hyperlink"/>
      <w:u w:val="single"/>
    </w:rPr>
  </w:style>
  <w:style w:type="paragraph" w:customStyle="1" w:styleId="Style18">
    <w:name w:val="Style18"/>
    <w:basedOn w:val="a"/>
    <w:uiPriority w:val="99"/>
    <w:rsid w:val="005A0424"/>
    <w:pPr>
      <w:widowControl w:val="0"/>
      <w:autoSpaceDE w:val="0"/>
      <w:autoSpaceDN w:val="0"/>
      <w:adjustRightInd w:val="0"/>
      <w:spacing w:line="483" w:lineRule="exact"/>
      <w:ind w:firstLine="725"/>
      <w:jc w:val="both"/>
    </w:pPr>
    <w:rPr>
      <w:rFonts w:ascii="Microsoft Sans Serif" w:hAnsi="Microsoft Sans Serif" w:cs="Microsoft Sans Serif"/>
    </w:rPr>
  </w:style>
  <w:style w:type="character" w:customStyle="1" w:styleId="FontStyle39">
    <w:name w:val="Font Style39"/>
    <w:uiPriority w:val="99"/>
    <w:rsid w:val="005A0424"/>
    <w:rPr>
      <w:rFonts w:ascii="Times New Roman" w:hAnsi="Times New Roman" w:cs="Times New Roman"/>
      <w:sz w:val="26"/>
      <w:szCs w:val="26"/>
    </w:rPr>
  </w:style>
  <w:style w:type="paragraph" w:styleId="a9">
    <w:name w:val="No Spacing"/>
    <w:link w:val="aa"/>
    <w:uiPriority w:val="1"/>
    <w:qFormat/>
    <w:rsid w:val="005A0424"/>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5A0424"/>
    <w:rPr>
      <w:rFonts w:ascii="Calibri" w:eastAsia="Calibri" w:hAnsi="Calibri" w:cs="Times New Roman"/>
    </w:rPr>
  </w:style>
  <w:style w:type="paragraph" w:styleId="ab">
    <w:name w:val="footnote text"/>
    <w:aliases w:val=" Знак6,Знак21,Знак6,Знак4 Знак,Знак4 Знак1,Знак4,Знак4 Знак Знак Знак2,Текст сноски Знак Знак1,Знак7 Знак1,Знак8 Знак,Знак7,Текст сноски Знак Знак,Текст сноски Знак Знак Знак Знак,footer,Знак2,Char"/>
    <w:basedOn w:val="a"/>
    <w:link w:val="ac"/>
    <w:uiPriority w:val="99"/>
    <w:qFormat/>
    <w:rsid w:val="005A0424"/>
    <w:rPr>
      <w:sz w:val="20"/>
      <w:szCs w:val="20"/>
      <w:lang w:val="x-none" w:eastAsia="x-none"/>
    </w:rPr>
  </w:style>
  <w:style w:type="character" w:customStyle="1" w:styleId="ac">
    <w:name w:val="Текст сноски Знак"/>
    <w:aliases w:val=" Знак6 Знак,Знак21 Знак,Знак6 Знак,Знак4 Знак Знак,Знак4 Знак1 Знак,Знак4 Знак2,Знак4 Знак Знак Знак2 Знак,Текст сноски Знак Знак1 Знак,Знак7 Знак1 Знак,Знак8 Знак Знак,Знак7 Знак,Текст сноски Знак Знак Знак,footer Знак,Знак2 Знак"/>
    <w:basedOn w:val="a0"/>
    <w:link w:val="ab"/>
    <w:uiPriority w:val="99"/>
    <w:rsid w:val="005A0424"/>
    <w:rPr>
      <w:rFonts w:ascii="Times New Roman" w:eastAsia="Times New Roman" w:hAnsi="Times New Roman" w:cs="Times New Roman"/>
      <w:sz w:val="20"/>
      <w:szCs w:val="20"/>
      <w:lang w:val="x-none" w:eastAsia="x-none"/>
    </w:rPr>
  </w:style>
  <w:style w:type="paragraph" w:customStyle="1" w:styleId="Iauiue">
    <w:name w:val="Iau?iue"/>
    <w:rsid w:val="00F80460"/>
    <w:pPr>
      <w:spacing w:after="0" w:line="240" w:lineRule="auto"/>
    </w:pPr>
    <w:rPr>
      <w:rFonts w:ascii="Times New Roman" w:eastAsia="Times New Roman" w:hAnsi="Times New Roman" w:cs="Times New Roman"/>
      <w:color w:val="000000"/>
      <w:sz w:val="24"/>
      <w:szCs w:val="20"/>
      <w:lang w:eastAsia="ru-RU"/>
    </w:rPr>
  </w:style>
  <w:style w:type="character" w:styleId="ad">
    <w:name w:val="footnote reference"/>
    <w:basedOn w:val="a0"/>
    <w:uiPriority w:val="99"/>
    <w:unhideWhenUsed/>
    <w:rsid w:val="00F80460"/>
    <w:rPr>
      <w:vertAlign w:val="superscript"/>
    </w:rPr>
  </w:style>
  <w:style w:type="paragraph" w:customStyle="1" w:styleId="ConsNormal">
    <w:name w:val="ConsNormal"/>
    <w:rsid w:val="00196A86"/>
    <w:pPr>
      <w:widowControl w:val="0"/>
      <w:overflowPunct w:val="0"/>
      <w:autoSpaceDE w:val="0"/>
      <w:autoSpaceDN w:val="0"/>
      <w:adjustRightInd w:val="0"/>
      <w:spacing w:after="0" w:line="240" w:lineRule="auto"/>
      <w:ind w:firstLine="720"/>
    </w:pPr>
    <w:rPr>
      <w:rFonts w:ascii="Consultant" w:eastAsia="Times New Roman" w:hAnsi="Consultant" w:cs="Consultant"/>
      <w:sz w:val="20"/>
      <w:szCs w:val="20"/>
      <w:lang w:eastAsia="ru-RU"/>
    </w:rPr>
  </w:style>
  <w:style w:type="paragraph" w:customStyle="1" w:styleId="ConsPlusNormal">
    <w:name w:val="ConsPlusNormal"/>
    <w:link w:val="ConsPlusNormal0"/>
    <w:rsid w:val="00196A86"/>
    <w:pPr>
      <w:widowControl w:val="0"/>
      <w:autoSpaceDE w:val="0"/>
      <w:autoSpaceDN w:val="0"/>
      <w:spacing w:after="0" w:line="240" w:lineRule="auto"/>
    </w:pPr>
    <w:rPr>
      <w:rFonts w:ascii="Calibri" w:eastAsia="Times New Roman" w:hAnsi="Calibri" w:cs="Calibri"/>
      <w:szCs w:val="20"/>
      <w:lang w:eastAsia="ru-RU"/>
    </w:rPr>
  </w:style>
  <w:style w:type="paragraph" w:customStyle="1" w:styleId="ae">
    <w:name w:val="Содержимое таблицы"/>
    <w:basedOn w:val="a"/>
    <w:rsid w:val="007E2060"/>
    <w:pPr>
      <w:suppressLineNumbers/>
      <w:suppressAutoHyphens/>
    </w:pPr>
    <w:rPr>
      <w:lang w:eastAsia="zh-CN"/>
    </w:rPr>
  </w:style>
  <w:style w:type="character" w:customStyle="1" w:styleId="ConsPlusNormal0">
    <w:name w:val="ConsPlusNormal Знак"/>
    <w:link w:val="ConsPlusNormal"/>
    <w:locked/>
    <w:rsid w:val="007200CA"/>
    <w:rPr>
      <w:rFonts w:ascii="Calibri" w:eastAsia="Times New Roman" w:hAnsi="Calibri" w:cs="Calibri"/>
      <w:szCs w:val="20"/>
      <w:lang w:eastAsia="ru-RU"/>
    </w:rPr>
  </w:style>
  <w:style w:type="paragraph" w:styleId="af">
    <w:name w:val="header"/>
    <w:basedOn w:val="a"/>
    <w:link w:val="af0"/>
    <w:uiPriority w:val="99"/>
    <w:unhideWhenUsed/>
    <w:rsid w:val="002D18DD"/>
    <w:pPr>
      <w:tabs>
        <w:tab w:val="center" w:pos="4677"/>
        <w:tab w:val="right" w:pos="9355"/>
      </w:tabs>
    </w:pPr>
  </w:style>
  <w:style w:type="character" w:customStyle="1" w:styleId="af0">
    <w:name w:val="Верхний колонтитул Знак"/>
    <w:basedOn w:val="a0"/>
    <w:link w:val="af"/>
    <w:uiPriority w:val="99"/>
    <w:rsid w:val="002D18D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DF4609"/>
    <w:rPr>
      <w:rFonts w:ascii="Tahoma" w:hAnsi="Tahoma" w:cs="Tahoma"/>
      <w:sz w:val="16"/>
      <w:szCs w:val="16"/>
    </w:rPr>
  </w:style>
  <w:style w:type="character" w:customStyle="1" w:styleId="af2">
    <w:name w:val="Текст выноски Знак"/>
    <w:basedOn w:val="a0"/>
    <w:link w:val="af1"/>
    <w:uiPriority w:val="99"/>
    <w:semiHidden/>
    <w:rsid w:val="00DF4609"/>
    <w:rPr>
      <w:rFonts w:ascii="Tahoma" w:eastAsia="Times New Roman" w:hAnsi="Tahoma" w:cs="Tahoma"/>
      <w:sz w:val="16"/>
      <w:szCs w:val="16"/>
      <w:lang w:eastAsia="ru-RU"/>
    </w:rPr>
  </w:style>
  <w:style w:type="paragraph" w:styleId="af3">
    <w:name w:val="Body Text"/>
    <w:basedOn w:val="a"/>
    <w:link w:val="af4"/>
    <w:rsid w:val="00A270D0"/>
    <w:pPr>
      <w:jc w:val="center"/>
    </w:pPr>
    <w:rPr>
      <w:b/>
      <w:bCs/>
      <w:sz w:val="32"/>
    </w:rPr>
  </w:style>
  <w:style w:type="character" w:customStyle="1" w:styleId="af4">
    <w:name w:val="Основной текст Знак"/>
    <w:basedOn w:val="a0"/>
    <w:link w:val="af3"/>
    <w:rsid w:val="00A270D0"/>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semiHidden/>
    <w:rsid w:val="00F30327"/>
    <w:rPr>
      <w:rFonts w:ascii="Cambria" w:eastAsia="Times New Roman" w:hAnsi="Cambria" w:cs="Times New Roman"/>
      <w:b/>
      <w:bCs/>
      <w:i/>
      <w:iCs/>
      <w:sz w:val="28"/>
      <w:szCs w:val="28"/>
    </w:rPr>
  </w:style>
  <w:style w:type="paragraph" w:styleId="af5">
    <w:name w:val="Plain Text"/>
    <w:basedOn w:val="a"/>
    <w:link w:val="af6"/>
    <w:rsid w:val="00F30327"/>
    <w:rPr>
      <w:rFonts w:ascii="Courier New" w:hAnsi="Courier New"/>
      <w:sz w:val="20"/>
      <w:szCs w:val="20"/>
      <w:lang w:val="x-none" w:eastAsia="x-none"/>
    </w:rPr>
  </w:style>
  <w:style w:type="character" w:customStyle="1" w:styleId="af6">
    <w:name w:val="Текст Знак"/>
    <w:basedOn w:val="a0"/>
    <w:link w:val="af5"/>
    <w:rsid w:val="00F30327"/>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E8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F30327"/>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0372"/>
    <w:pPr>
      <w:tabs>
        <w:tab w:val="center" w:pos="4677"/>
        <w:tab w:val="right" w:pos="9355"/>
      </w:tabs>
      <w:suppressAutoHyphens/>
    </w:pPr>
    <w:rPr>
      <w:rFonts w:ascii="Calibri" w:eastAsia="Calibri" w:hAnsi="Calibri"/>
      <w:lang w:val="x-none" w:eastAsia="ar-SA"/>
    </w:rPr>
  </w:style>
  <w:style w:type="character" w:customStyle="1" w:styleId="a4">
    <w:name w:val="Нижний колонтитул Знак"/>
    <w:basedOn w:val="a0"/>
    <w:link w:val="a3"/>
    <w:uiPriority w:val="99"/>
    <w:rsid w:val="008A0372"/>
    <w:rPr>
      <w:rFonts w:ascii="Calibri" w:eastAsia="Calibri" w:hAnsi="Calibri" w:cs="Times New Roman"/>
      <w:sz w:val="24"/>
      <w:szCs w:val="24"/>
      <w:lang w:val="x-none" w:eastAsia="ar-SA"/>
    </w:rPr>
  </w:style>
  <w:style w:type="character" w:styleId="a5">
    <w:name w:val="page number"/>
    <w:rsid w:val="008A0372"/>
  </w:style>
  <w:style w:type="paragraph" w:styleId="a6">
    <w:name w:val="List Paragraph"/>
    <w:basedOn w:val="a"/>
    <w:uiPriority w:val="34"/>
    <w:qFormat/>
    <w:rsid w:val="005A0424"/>
    <w:pPr>
      <w:spacing w:after="200" w:line="276" w:lineRule="auto"/>
      <w:ind w:left="720"/>
      <w:contextualSpacing/>
    </w:pPr>
    <w:rPr>
      <w:rFonts w:ascii="Calibri" w:eastAsia="Calibri" w:hAnsi="Calibri"/>
      <w:sz w:val="22"/>
      <w:szCs w:val="22"/>
      <w:lang w:eastAsia="en-US"/>
    </w:rPr>
  </w:style>
  <w:style w:type="table" w:styleId="a7">
    <w:name w:val="Table Grid"/>
    <w:basedOn w:val="a1"/>
    <w:uiPriority w:val="59"/>
    <w:rsid w:val="005A0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5A0424"/>
    <w:rPr>
      <w:color w:val="0000FF" w:themeColor="hyperlink"/>
      <w:u w:val="single"/>
    </w:rPr>
  </w:style>
  <w:style w:type="paragraph" w:customStyle="1" w:styleId="Style18">
    <w:name w:val="Style18"/>
    <w:basedOn w:val="a"/>
    <w:uiPriority w:val="99"/>
    <w:rsid w:val="005A0424"/>
    <w:pPr>
      <w:widowControl w:val="0"/>
      <w:autoSpaceDE w:val="0"/>
      <w:autoSpaceDN w:val="0"/>
      <w:adjustRightInd w:val="0"/>
      <w:spacing w:line="483" w:lineRule="exact"/>
      <w:ind w:firstLine="725"/>
      <w:jc w:val="both"/>
    </w:pPr>
    <w:rPr>
      <w:rFonts w:ascii="Microsoft Sans Serif" w:hAnsi="Microsoft Sans Serif" w:cs="Microsoft Sans Serif"/>
    </w:rPr>
  </w:style>
  <w:style w:type="character" w:customStyle="1" w:styleId="FontStyle39">
    <w:name w:val="Font Style39"/>
    <w:uiPriority w:val="99"/>
    <w:rsid w:val="005A0424"/>
    <w:rPr>
      <w:rFonts w:ascii="Times New Roman" w:hAnsi="Times New Roman" w:cs="Times New Roman"/>
      <w:sz w:val="26"/>
      <w:szCs w:val="26"/>
    </w:rPr>
  </w:style>
  <w:style w:type="paragraph" w:styleId="a9">
    <w:name w:val="No Spacing"/>
    <w:link w:val="aa"/>
    <w:uiPriority w:val="1"/>
    <w:qFormat/>
    <w:rsid w:val="005A0424"/>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5A0424"/>
    <w:rPr>
      <w:rFonts w:ascii="Calibri" w:eastAsia="Calibri" w:hAnsi="Calibri" w:cs="Times New Roman"/>
    </w:rPr>
  </w:style>
  <w:style w:type="paragraph" w:styleId="ab">
    <w:name w:val="footnote text"/>
    <w:aliases w:val=" Знак6,Знак21,Знак6,Знак4 Знак,Знак4 Знак1,Знак4,Знак4 Знак Знак Знак2,Текст сноски Знак Знак1,Знак7 Знак1,Знак8 Знак,Знак7,Текст сноски Знак Знак,Текст сноски Знак Знак Знак Знак,footer,Знак2,Char"/>
    <w:basedOn w:val="a"/>
    <w:link w:val="ac"/>
    <w:uiPriority w:val="99"/>
    <w:qFormat/>
    <w:rsid w:val="005A0424"/>
    <w:rPr>
      <w:sz w:val="20"/>
      <w:szCs w:val="20"/>
      <w:lang w:val="x-none" w:eastAsia="x-none"/>
    </w:rPr>
  </w:style>
  <w:style w:type="character" w:customStyle="1" w:styleId="ac">
    <w:name w:val="Текст сноски Знак"/>
    <w:aliases w:val=" Знак6 Знак,Знак21 Знак,Знак6 Знак,Знак4 Знак Знак,Знак4 Знак1 Знак,Знак4 Знак2,Знак4 Знак Знак Знак2 Знак,Текст сноски Знак Знак1 Знак,Знак7 Знак1 Знак,Знак8 Знак Знак,Знак7 Знак,Текст сноски Знак Знак Знак,footer Знак,Знак2 Знак"/>
    <w:basedOn w:val="a0"/>
    <w:link w:val="ab"/>
    <w:uiPriority w:val="99"/>
    <w:rsid w:val="005A0424"/>
    <w:rPr>
      <w:rFonts w:ascii="Times New Roman" w:eastAsia="Times New Roman" w:hAnsi="Times New Roman" w:cs="Times New Roman"/>
      <w:sz w:val="20"/>
      <w:szCs w:val="20"/>
      <w:lang w:val="x-none" w:eastAsia="x-none"/>
    </w:rPr>
  </w:style>
  <w:style w:type="paragraph" w:customStyle="1" w:styleId="Iauiue">
    <w:name w:val="Iau?iue"/>
    <w:rsid w:val="00F80460"/>
    <w:pPr>
      <w:spacing w:after="0" w:line="240" w:lineRule="auto"/>
    </w:pPr>
    <w:rPr>
      <w:rFonts w:ascii="Times New Roman" w:eastAsia="Times New Roman" w:hAnsi="Times New Roman" w:cs="Times New Roman"/>
      <w:color w:val="000000"/>
      <w:sz w:val="24"/>
      <w:szCs w:val="20"/>
      <w:lang w:eastAsia="ru-RU"/>
    </w:rPr>
  </w:style>
  <w:style w:type="character" w:styleId="ad">
    <w:name w:val="footnote reference"/>
    <w:basedOn w:val="a0"/>
    <w:uiPriority w:val="99"/>
    <w:unhideWhenUsed/>
    <w:rsid w:val="00F80460"/>
    <w:rPr>
      <w:vertAlign w:val="superscript"/>
    </w:rPr>
  </w:style>
  <w:style w:type="paragraph" w:customStyle="1" w:styleId="ConsNormal">
    <w:name w:val="ConsNormal"/>
    <w:rsid w:val="00196A86"/>
    <w:pPr>
      <w:widowControl w:val="0"/>
      <w:overflowPunct w:val="0"/>
      <w:autoSpaceDE w:val="0"/>
      <w:autoSpaceDN w:val="0"/>
      <w:adjustRightInd w:val="0"/>
      <w:spacing w:after="0" w:line="240" w:lineRule="auto"/>
      <w:ind w:firstLine="720"/>
    </w:pPr>
    <w:rPr>
      <w:rFonts w:ascii="Consultant" w:eastAsia="Times New Roman" w:hAnsi="Consultant" w:cs="Consultant"/>
      <w:sz w:val="20"/>
      <w:szCs w:val="20"/>
      <w:lang w:eastAsia="ru-RU"/>
    </w:rPr>
  </w:style>
  <w:style w:type="paragraph" w:customStyle="1" w:styleId="ConsPlusNormal">
    <w:name w:val="ConsPlusNormal"/>
    <w:link w:val="ConsPlusNormal0"/>
    <w:rsid w:val="00196A86"/>
    <w:pPr>
      <w:widowControl w:val="0"/>
      <w:autoSpaceDE w:val="0"/>
      <w:autoSpaceDN w:val="0"/>
      <w:spacing w:after="0" w:line="240" w:lineRule="auto"/>
    </w:pPr>
    <w:rPr>
      <w:rFonts w:ascii="Calibri" w:eastAsia="Times New Roman" w:hAnsi="Calibri" w:cs="Calibri"/>
      <w:szCs w:val="20"/>
      <w:lang w:eastAsia="ru-RU"/>
    </w:rPr>
  </w:style>
  <w:style w:type="paragraph" w:customStyle="1" w:styleId="ae">
    <w:name w:val="Содержимое таблицы"/>
    <w:basedOn w:val="a"/>
    <w:rsid w:val="007E2060"/>
    <w:pPr>
      <w:suppressLineNumbers/>
      <w:suppressAutoHyphens/>
    </w:pPr>
    <w:rPr>
      <w:lang w:eastAsia="zh-CN"/>
    </w:rPr>
  </w:style>
  <w:style w:type="character" w:customStyle="1" w:styleId="ConsPlusNormal0">
    <w:name w:val="ConsPlusNormal Знак"/>
    <w:link w:val="ConsPlusNormal"/>
    <w:locked/>
    <w:rsid w:val="007200CA"/>
    <w:rPr>
      <w:rFonts w:ascii="Calibri" w:eastAsia="Times New Roman" w:hAnsi="Calibri" w:cs="Calibri"/>
      <w:szCs w:val="20"/>
      <w:lang w:eastAsia="ru-RU"/>
    </w:rPr>
  </w:style>
  <w:style w:type="paragraph" w:styleId="af">
    <w:name w:val="header"/>
    <w:basedOn w:val="a"/>
    <w:link w:val="af0"/>
    <w:uiPriority w:val="99"/>
    <w:unhideWhenUsed/>
    <w:rsid w:val="002D18DD"/>
    <w:pPr>
      <w:tabs>
        <w:tab w:val="center" w:pos="4677"/>
        <w:tab w:val="right" w:pos="9355"/>
      </w:tabs>
    </w:pPr>
  </w:style>
  <w:style w:type="character" w:customStyle="1" w:styleId="af0">
    <w:name w:val="Верхний колонтитул Знак"/>
    <w:basedOn w:val="a0"/>
    <w:link w:val="af"/>
    <w:uiPriority w:val="99"/>
    <w:rsid w:val="002D18D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DF4609"/>
    <w:rPr>
      <w:rFonts w:ascii="Tahoma" w:hAnsi="Tahoma" w:cs="Tahoma"/>
      <w:sz w:val="16"/>
      <w:szCs w:val="16"/>
    </w:rPr>
  </w:style>
  <w:style w:type="character" w:customStyle="1" w:styleId="af2">
    <w:name w:val="Текст выноски Знак"/>
    <w:basedOn w:val="a0"/>
    <w:link w:val="af1"/>
    <w:uiPriority w:val="99"/>
    <w:semiHidden/>
    <w:rsid w:val="00DF4609"/>
    <w:rPr>
      <w:rFonts w:ascii="Tahoma" w:eastAsia="Times New Roman" w:hAnsi="Tahoma" w:cs="Tahoma"/>
      <w:sz w:val="16"/>
      <w:szCs w:val="16"/>
      <w:lang w:eastAsia="ru-RU"/>
    </w:rPr>
  </w:style>
  <w:style w:type="paragraph" w:styleId="af3">
    <w:name w:val="Body Text"/>
    <w:basedOn w:val="a"/>
    <w:link w:val="af4"/>
    <w:rsid w:val="00A270D0"/>
    <w:pPr>
      <w:jc w:val="center"/>
    </w:pPr>
    <w:rPr>
      <w:b/>
      <w:bCs/>
      <w:sz w:val="32"/>
    </w:rPr>
  </w:style>
  <w:style w:type="character" w:customStyle="1" w:styleId="af4">
    <w:name w:val="Основной текст Знак"/>
    <w:basedOn w:val="a0"/>
    <w:link w:val="af3"/>
    <w:rsid w:val="00A270D0"/>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semiHidden/>
    <w:rsid w:val="00F30327"/>
    <w:rPr>
      <w:rFonts w:ascii="Cambria" w:eastAsia="Times New Roman" w:hAnsi="Cambria" w:cs="Times New Roman"/>
      <w:b/>
      <w:bCs/>
      <w:i/>
      <w:iCs/>
      <w:sz w:val="28"/>
      <w:szCs w:val="28"/>
    </w:rPr>
  </w:style>
  <w:style w:type="paragraph" w:styleId="af5">
    <w:name w:val="Plain Text"/>
    <w:basedOn w:val="a"/>
    <w:link w:val="af6"/>
    <w:rsid w:val="00F30327"/>
    <w:rPr>
      <w:rFonts w:ascii="Courier New" w:hAnsi="Courier New"/>
      <w:sz w:val="20"/>
      <w:szCs w:val="20"/>
      <w:lang w:val="x-none" w:eastAsia="x-none"/>
    </w:rPr>
  </w:style>
  <w:style w:type="character" w:customStyle="1" w:styleId="af6">
    <w:name w:val="Текст Знак"/>
    <w:basedOn w:val="a0"/>
    <w:link w:val="af5"/>
    <w:rsid w:val="00F3032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36965">
      <w:bodyDiv w:val="1"/>
      <w:marLeft w:val="0"/>
      <w:marRight w:val="0"/>
      <w:marTop w:val="0"/>
      <w:marBottom w:val="0"/>
      <w:divBdr>
        <w:top w:val="none" w:sz="0" w:space="0" w:color="auto"/>
        <w:left w:val="none" w:sz="0" w:space="0" w:color="auto"/>
        <w:bottom w:val="none" w:sz="0" w:space="0" w:color="auto"/>
        <w:right w:val="none" w:sz="0" w:space="0" w:color="auto"/>
      </w:divBdr>
    </w:div>
    <w:div w:id="1023894443">
      <w:bodyDiv w:val="1"/>
      <w:marLeft w:val="0"/>
      <w:marRight w:val="0"/>
      <w:marTop w:val="0"/>
      <w:marBottom w:val="0"/>
      <w:divBdr>
        <w:top w:val="none" w:sz="0" w:space="0" w:color="auto"/>
        <w:left w:val="none" w:sz="0" w:space="0" w:color="auto"/>
        <w:bottom w:val="none" w:sz="0" w:space="0" w:color="auto"/>
        <w:right w:val="none" w:sz="0" w:space="0" w:color="auto"/>
      </w:divBdr>
    </w:div>
    <w:div w:id="1262255255">
      <w:bodyDiv w:val="1"/>
      <w:marLeft w:val="0"/>
      <w:marRight w:val="0"/>
      <w:marTop w:val="0"/>
      <w:marBottom w:val="0"/>
      <w:divBdr>
        <w:top w:val="none" w:sz="0" w:space="0" w:color="auto"/>
        <w:left w:val="none" w:sz="0" w:space="0" w:color="auto"/>
        <w:bottom w:val="none" w:sz="0" w:space="0" w:color="auto"/>
        <w:right w:val="none" w:sz="0" w:space="0" w:color="auto"/>
      </w:divBdr>
    </w:div>
    <w:div w:id="1460025305">
      <w:bodyDiv w:val="1"/>
      <w:marLeft w:val="0"/>
      <w:marRight w:val="0"/>
      <w:marTop w:val="0"/>
      <w:marBottom w:val="0"/>
      <w:divBdr>
        <w:top w:val="none" w:sz="0" w:space="0" w:color="auto"/>
        <w:left w:val="none" w:sz="0" w:space="0" w:color="auto"/>
        <w:bottom w:val="none" w:sz="0" w:space="0" w:color="auto"/>
        <w:right w:val="none" w:sz="0" w:space="0" w:color="auto"/>
      </w:divBdr>
    </w:div>
    <w:div w:id="1818456723">
      <w:bodyDiv w:val="1"/>
      <w:marLeft w:val="0"/>
      <w:marRight w:val="0"/>
      <w:marTop w:val="0"/>
      <w:marBottom w:val="0"/>
      <w:divBdr>
        <w:top w:val="none" w:sz="0" w:space="0" w:color="auto"/>
        <w:left w:val="none" w:sz="0" w:space="0" w:color="auto"/>
        <w:bottom w:val="none" w:sz="0" w:space="0" w:color="auto"/>
        <w:right w:val="none" w:sz="0" w:space="0" w:color="auto"/>
      </w:divBdr>
    </w:div>
    <w:div w:id="20919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434EE4B52B73270460C716A61BD7F2B579AE8A7D1FEB2D753955D9C7A49FAD63B2892E43F5X0K" TargetMode="External"/><Relationship Id="rId18" Type="http://schemas.openxmlformats.org/officeDocument/2006/relationships/hyperlink" Target="consultantplus://offline/ref=CDE865F75CE36E261F17E0F27061D117C0A0B85267AF5AE8B43425BC4BMBr5L" TargetMode="External"/><Relationship Id="rId26" Type="http://schemas.openxmlformats.org/officeDocument/2006/relationships/hyperlink" Target="http://portal.ca.sbrf.ru/cons/cgi/online.cgi?req=doc;base=LAW;n=157192;fld=134;dst=660" TargetMode="External"/><Relationship Id="rId3" Type="http://schemas.openxmlformats.org/officeDocument/2006/relationships/styles" Target="styles.xml"/><Relationship Id="rId21" Type="http://schemas.openxmlformats.org/officeDocument/2006/relationships/hyperlink" Target="consultantplus://offline/ref=F383BD705E52FE7778B63862F602F752090D81898EFD876CC61E4E9863955BC579328020C1764970DD17E8A236227099533ABD3449635C42s5E3I" TargetMode="External"/><Relationship Id="rId7" Type="http://schemas.openxmlformats.org/officeDocument/2006/relationships/footnotes" Target="footnotes.xml"/><Relationship Id="rId12" Type="http://schemas.openxmlformats.org/officeDocument/2006/relationships/hyperlink" Target="http://www.&#1073;&#1101;&#1089;&#1086;.&#1088;&#1092;" TargetMode="External"/><Relationship Id="rId17" Type="http://schemas.openxmlformats.org/officeDocument/2006/relationships/hyperlink" Target="consultantplus://offline/ref=CDE865F75CE36E261F17E5FD7361D117C0AEBA5961A607E2BC6D29BEM4rCL" TargetMode="External"/><Relationship Id="rId25" Type="http://schemas.openxmlformats.org/officeDocument/2006/relationships/hyperlink" Target="mailto:tomskhleb@mai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5C6CA780CE7824723735894CF16E0C3F7A89E655E363EF9699AA72A5DY0s7G" TargetMode="External"/><Relationship Id="rId20" Type="http://schemas.openxmlformats.org/officeDocument/2006/relationships/footer" Target="footer4.xml"/><Relationship Id="rId29" Type="http://schemas.openxmlformats.org/officeDocument/2006/relationships/hyperlink" Target="http://portal.ca.sbrf.ru/cons/cgi/online.cgi?req=doc;base=LAW;n=157192;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pbeso@mail.ru" TargetMode="External"/><Relationship Id="rId24" Type="http://schemas.openxmlformats.org/officeDocument/2006/relationships/hyperlink" Target="file:///C:\&#1054;&#1073;&#1097;&#1072;&#1103;%20&#1087;&#1072;&#1087;&#1082;&#1072;\&#1054;&#1090;&#1076;&#1077;&#1083;%20&#1079;&#1072;&#1082;&#1091;&#1087;&#1086;&#1082;\&#1040;&#1091;&#1082;&#1094;&#1080;&#1086;&#1085;\&#1040;&#1091;&#1082;&#1094;&#1080;&#1086;&#1085;&#1099;%202018\2018%20&#1085;&#1072;%202019\&#1089;&#1090;&#1080;&#1088;&#1082;&#1072;\&#1044;&#1086;&#1082;&#1091;&#1084;&#1077;&#1085;&#1090;&#1072;&#1094;&#1080;&#1103;.doc"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81C8495A4C6D303376BED2CF3AB500EBE6D84811C2BFB99D1F751F6B375A67EEF918AAD689Df9X1K" TargetMode="External"/><Relationship Id="rId23" Type="http://schemas.openxmlformats.org/officeDocument/2006/relationships/hyperlink" Target="file:///C:\&#1054;&#1073;&#1097;&#1072;&#1103;%20&#1087;&#1072;&#1087;&#1082;&#1072;\&#1054;&#1090;&#1076;&#1077;&#1083;%20&#1079;&#1072;&#1082;&#1091;&#1087;&#1086;&#1082;\&#1040;&#1091;&#1082;&#1094;&#1080;&#1086;&#1085;\&#1040;&#1091;&#1082;&#1094;&#1080;&#1086;&#1085;&#1099;%202018\2018%20&#1085;&#1072;%202019\&#1089;&#1090;&#1080;&#1088;&#1082;&#1072;\&#1044;&#1086;&#1082;&#1091;&#1084;&#1077;&#1085;&#1090;&#1072;&#1094;&#1080;&#1103;.doc" TargetMode="External"/><Relationship Id="rId28" Type="http://schemas.openxmlformats.org/officeDocument/2006/relationships/hyperlink" Target="http://portal.ca.sbrf.ru/cons/cgi/online.cgi?req=doc;base=LAW;n=157192;fld=134;dst=660" TargetMode="Externa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B81C8495A4C6D303376BED2CF3AB500EBE6D84811C2BFB99D1F751F6B375A67EEF918AAD689Ff9X6K" TargetMode="External"/><Relationship Id="rId22" Type="http://schemas.openxmlformats.org/officeDocument/2006/relationships/hyperlink" Target="file:///C:\&#1054;&#1073;&#1097;&#1072;&#1103;%20&#1087;&#1072;&#1087;&#1082;&#1072;\&#1054;&#1090;&#1076;&#1077;&#1083;%20&#1079;&#1072;&#1082;&#1091;&#1087;&#1086;&#1082;\&#1040;&#1091;&#1082;&#1094;&#1080;&#1086;&#1085;\&#1040;&#1091;&#1082;&#1094;&#1080;&#1086;&#1085;&#1099;%202018\2018%20&#1085;&#1072;%202019\&#1089;&#1090;&#1080;&#1088;&#1082;&#1072;\&#1044;&#1086;&#1082;&#1091;&#1084;&#1077;&#1085;&#1090;&#1072;&#1094;&#1080;&#1103;.doc" TargetMode="External"/><Relationship Id="rId27" Type="http://schemas.openxmlformats.org/officeDocument/2006/relationships/hyperlink" Target="http://portal.ca.sbrf.ru/cons/cgi/online.cgi?req=doc;base=LAW;n=157192;fld=134"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BEA52-E669-4E6F-B31A-ABCB331A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45</Pages>
  <Words>18221</Words>
  <Characters>103860</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2019-12-03T08:34:00Z</cp:lastPrinted>
  <dcterms:created xsi:type="dcterms:W3CDTF">2019-11-21T12:07:00Z</dcterms:created>
  <dcterms:modified xsi:type="dcterms:W3CDTF">2019-12-11T13:43:00Z</dcterms:modified>
</cp:coreProperties>
</file>