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01" w:rsidRPr="00C8677E" w:rsidRDefault="00487B01" w:rsidP="00C8677E">
      <w:pPr>
        <w:jc w:val="center"/>
        <w:rPr>
          <w:b/>
        </w:rPr>
      </w:pPr>
      <w:r w:rsidRPr="00C8677E">
        <w:rPr>
          <w:b/>
        </w:rPr>
        <w:t>Информация для потребителей (юридических лиц)</w:t>
      </w:r>
    </w:p>
    <w:p w:rsidR="00487B01" w:rsidRPr="00C8677E" w:rsidRDefault="00487B01" w:rsidP="00C8677E">
      <w:pPr>
        <w:jc w:val="center"/>
        <w:rPr>
          <w:b/>
        </w:rPr>
      </w:pPr>
    </w:p>
    <w:p w:rsidR="00487B01" w:rsidRDefault="00487B01" w:rsidP="00C8677E">
      <w:pPr>
        <w:jc w:val="both"/>
      </w:pPr>
      <w:r>
        <w:t>Об изменении сроков публикации ОАО «АТС» фактических  средневзвешенных нерегулируемых цен на э/э (мощность)</w:t>
      </w:r>
      <w:r w:rsidR="00F511FB">
        <w:t>.</w:t>
      </w:r>
    </w:p>
    <w:p w:rsidR="00F511FB" w:rsidRDefault="00F511FB" w:rsidP="00C8677E">
      <w:pPr>
        <w:jc w:val="both"/>
      </w:pPr>
    </w:p>
    <w:p w:rsidR="00487B01" w:rsidRDefault="00487B01" w:rsidP="00C8677E">
      <w:pPr>
        <w:pStyle w:val="1"/>
        <w:keepNext/>
        <w:spacing w:before="120" w:after="120"/>
        <w:ind w:left="426"/>
        <w:jc w:val="both"/>
        <w:rPr>
          <w:bCs/>
          <w:color w:val="000000"/>
          <w:kern w:val="28"/>
          <w:sz w:val="22"/>
          <w:szCs w:val="22"/>
          <w:lang w:eastAsia="en-US"/>
        </w:rPr>
      </w:pPr>
      <w:r w:rsidRPr="00C8677E">
        <w:rPr>
          <w:sz w:val="22"/>
          <w:szCs w:val="22"/>
        </w:rPr>
        <w:t xml:space="preserve"> 27 апреля 2012 года на Наблюдательном совете НП «Совет рынка» от 27.04.2012 года были приняты изменения в Регламент финансовых расчетов </w:t>
      </w:r>
      <w:r w:rsidR="007F68B9" w:rsidRPr="00C8677E">
        <w:rPr>
          <w:sz w:val="22"/>
          <w:szCs w:val="22"/>
        </w:rPr>
        <w:t>на оптовом рынке электроэнергии (</w:t>
      </w:r>
      <w:r w:rsidR="007F68B9" w:rsidRPr="00C8677E">
        <w:rPr>
          <w:bCs/>
          <w:color w:val="000000"/>
          <w:kern w:val="28"/>
          <w:sz w:val="22"/>
          <w:szCs w:val="22"/>
          <w:lang w:eastAsia="en-US"/>
        </w:rPr>
        <w:t>заменён целиком раздел 10 Регламента финансовых расчетов)</w:t>
      </w:r>
      <w:r w:rsidR="00F511FB">
        <w:rPr>
          <w:bCs/>
          <w:color w:val="000000"/>
          <w:kern w:val="28"/>
          <w:sz w:val="22"/>
          <w:szCs w:val="22"/>
          <w:lang w:eastAsia="en-US"/>
        </w:rPr>
        <w:t>.</w:t>
      </w:r>
    </w:p>
    <w:p w:rsidR="00F511FB" w:rsidRPr="00C8677E" w:rsidRDefault="00F511FB" w:rsidP="00C8677E">
      <w:pPr>
        <w:pStyle w:val="1"/>
        <w:keepNext/>
        <w:spacing w:before="120" w:after="120"/>
        <w:ind w:left="426"/>
        <w:jc w:val="both"/>
        <w:rPr>
          <w:b/>
          <w:bCs/>
          <w:color w:val="000000"/>
          <w:kern w:val="28"/>
          <w:sz w:val="22"/>
          <w:szCs w:val="22"/>
          <w:lang w:eastAsia="en-US"/>
        </w:rPr>
      </w:pPr>
    </w:p>
    <w:p w:rsidR="00487B01" w:rsidRDefault="00487B01" w:rsidP="00487B01">
      <w:r>
        <w:t xml:space="preserve"> В соответствии с принятыми изменениями, ОАО «Администратор торговой системы» (ОАО «АТС») публикует на официальном сайте результаты расчета составляющих предельных уровней нерегулируемых цен, за расчетный период апрель 2012 года в следующие сроки:</w:t>
      </w:r>
    </w:p>
    <w:p w:rsidR="007F68B9" w:rsidRPr="00F511FB" w:rsidRDefault="007F68B9" w:rsidP="00F511FB">
      <w:pPr>
        <w:pStyle w:val="a3"/>
        <w:numPr>
          <w:ilvl w:val="0"/>
          <w:numId w:val="3"/>
        </w:numPr>
        <w:rPr>
          <w:color w:val="000000"/>
          <w:szCs w:val="22"/>
          <w:lang w:val="ru-RU"/>
        </w:rPr>
      </w:pPr>
      <w:proofErr w:type="gramStart"/>
      <w:r w:rsidRPr="00F511FB">
        <w:rPr>
          <w:b/>
          <w:color w:val="000000"/>
          <w:szCs w:val="22"/>
          <w:lang w:val="ru-RU"/>
        </w:rPr>
        <w:t>10 мая 2012 года</w:t>
      </w:r>
      <w:r w:rsidR="00C8677E" w:rsidRPr="00F511FB">
        <w:rPr>
          <w:color w:val="000000"/>
          <w:szCs w:val="22"/>
          <w:lang w:val="ru-RU"/>
        </w:rPr>
        <w:t xml:space="preserve"> </w:t>
      </w:r>
      <w:r w:rsidR="00C8677E" w:rsidRPr="00F511FB">
        <w:rPr>
          <w:lang w:val="ru-RU"/>
        </w:rPr>
        <w:t>ОАО «АТС»</w:t>
      </w:r>
      <w:r w:rsidRPr="00F511FB">
        <w:rPr>
          <w:color w:val="000000"/>
          <w:szCs w:val="22"/>
          <w:lang w:val="ru-RU"/>
        </w:rPr>
        <w:t xml:space="preserve"> публикует результаты расчета </w:t>
      </w:r>
      <w:r w:rsidRPr="00F511FB">
        <w:rPr>
          <w:szCs w:val="22"/>
          <w:lang w:val="ru-RU"/>
        </w:rPr>
        <w:t>составляющих предельных уровней нерегулируемых цен, а также</w:t>
      </w:r>
      <w:r w:rsidRPr="00F511FB">
        <w:rPr>
          <w:color w:val="000000"/>
          <w:szCs w:val="22"/>
          <w:lang w:val="ru-RU"/>
        </w:rPr>
        <w:t xml:space="preserve"> иных параметров, рассчитанных в соответствии с подпунктам</w:t>
      </w:r>
      <w:r w:rsidR="00C8677E" w:rsidRPr="00F511FB">
        <w:rPr>
          <w:color w:val="000000"/>
          <w:szCs w:val="22"/>
          <w:lang w:val="ru-RU"/>
        </w:rPr>
        <w:t xml:space="preserve">и 1, 2, 3 пункта 10.8 </w:t>
      </w:r>
      <w:r w:rsidRPr="00F511FB">
        <w:rPr>
          <w:color w:val="000000"/>
          <w:szCs w:val="22"/>
          <w:lang w:val="ru-RU"/>
        </w:rPr>
        <w:t xml:space="preserve"> Регламента</w:t>
      </w:r>
      <w:r w:rsidR="00C8677E" w:rsidRPr="00F511FB">
        <w:rPr>
          <w:color w:val="000000"/>
          <w:szCs w:val="22"/>
          <w:lang w:val="ru-RU"/>
        </w:rPr>
        <w:t xml:space="preserve"> </w:t>
      </w:r>
      <w:r w:rsidR="00C8677E" w:rsidRPr="00F511FB">
        <w:rPr>
          <w:lang w:val="ru-RU"/>
        </w:rPr>
        <w:t>финансовых расчетов на оптовом рынке электроэнергии</w:t>
      </w:r>
      <w:r w:rsidRPr="00F511FB">
        <w:rPr>
          <w:color w:val="000000"/>
          <w:szCs w:val="22"/>
          <w:lang w:val="ru-RU"/>
        </w:rPr>
        <w:t>, за расчетный период апрель 2012 года, определенные в соответствии с действующей на 1 апреля  2012 года редакцией раздела 10 настоящего Регламента, в случае если до</w:t>
      </w:r>
      <w:proofErr w:type="gramEnd"/>
      <w:r w:rsidRPr="00F511FB">
        <w:rPr>
          <w:color w:val="000000"/>
          <w:szCs w:val="22"/>
          <w:lang w:val="ru-RU"/>
        </w:rPr>
        <w:t xml:space="preserve"> 10 мая 2012 года (включительно) не вступит в силу постановление Правительства Российской Федерации «Об утверждении Основных положений функционирования розничных рынков электрической энергии, Порядка полного и (или) частичного ограничения режима потребления электрической энергии и изменений, которые вносятся в акты Правительства Российской Федерации»;</w:t>
      </w:r>
    </w:p>
    <w:p w:rsidR="00C8677E" w:rsidRPr="00F511FB" w:rsidRDefault="00C8677E" w:rsidP="00C8677E">
      <w:pPr>
        <w:pStyle w:val="a3"/>
        <w:rPr>
          <w:color w:val="000000"/>
          <w:szCs w:val="22"/>
          <w:lang w:val="ru-RU"/>
        </w:rPr>
      </w:pPr>
    </w:p>
    <w:p w:rsidR="00C8677E" w:rsidRPr="00F511FB" w:rsidRDefault="00C8677E" w:rsidP="00F511FB">
      <w:pPr>
        <w:pStyle w:val="a3"/>
        <w:numPr>
          <w:ilvl w:val="0"/>
          <w:numId w:val="3"/>
        </w:numPr>
        <w:rPr>
          <w:szCs w:val="22"/>
          <w:lang w:val="ru-RU"/>
        </w:rPr>
      </w:pPr>
      <w:proofErr w:type="gramStart"/>
      <w:r w:rsidRPr="00F511FB">
        <w:rPr>
          <w:b/>
          <w:color w:val="000000"/>
          <w:szCs w:val="22"/>
          <w:lang w:val="ru-RU"/>
        </w:rPr>
        <w:t>14 мая 2012 года</w:t>
      </w:r>
      <w:r w:rsidRPr="00F511FB">
        <w:rPr>
          <w:color w:val="000000"/>
          <w:szCs w:val="22"/>
          <w:lang w:val="ru-RU"/>
        </w:rPr>
        <w:t xml:space="preserve"> </w:t>
      </w:r>
      <w:r w:rsidRPr="00F511FB">
        <w:rPr>
          <w:szCs w:val="22"/>
          <w:lang w:val="ru-RU"/>
        </w:rPr>
        <w:t>ОАО «АТС»</w:t>
      </w:r>
      <w:r w:rsidRPr="00F511FB">
        <w:rPr>
          <w:color w:val="000000"/>
          <w:szCs w:val="22"/>
          <w:lang w:val="ru-RU"/>
        </w:rPr>
        <w:t xml:space="preserve">  публикует (в том числе если публикация была произведена в соответствии с предыдущем абзацем, то публикует вновь) результаты расчета </w:t>
      </w:r>
      <w:r w:rsidRPr="00F511FB">
        <w:rPr>
          <w:szCs w:val="22"/>
          <w:lang w:val="ru-RU"/>
        </w:rPr>
        <w:t>составляющих предельных уровней нерегулируемых цен, а также</w:t>
      </w:r>
      <w:r w:rsidRPr="00F511FB">
        <w:rPr>
          <w:color w:val="000000"/>
          <w:szCs w:val="22"/>
          <w:lang w:val="ru-RU"/>
        </w:rPr>
        <w:t xml:space="preserve"> иных параметров, рассчитанных в соответствии с подпунктами 1, 2, 3 пункта 10.8 Регламента </w:t>
      </w:r>
      <w:r w:rsidRPr="00F511FB">
        <w:rPr>
          <w:szCs w:val="22"/>
          <w:lang w:val="ru-RU"/>
        </w:rPr>
        <w:t>финансовых расчетов на оптовом рынке электроэнергии</w:t>
      </w:r>
      <w:r w:rsidRPr="00F511FB">
        <w:rPr>
          <w:color w:val="000000"/>
          <w:szCs w:val="22"/>
          <w:lang w:val="ru-RU"/>
        </w:rPr>
        <w:t>, за расчетный период апрель 2012 года, определенные в соответствии с</w:t>
      </w:r>
      <w:proofErr w:type="gramEnd"/>
      <w:r w:rsidRPr="00F511FB">
        <w:rPr>
          <w:color w:val="000000"/>
          <w:szCs w:val="22"/>
          <w:lang w:val="ru-RU"/>
        </w:rPr>
        <w:t xml:space="preserve"> </w:t>
      </w:r>
      <w:proofErr w:type="gramStart"/>
      <w:r w:rsidRPr="00F511FB">
        <w:rPr>
          <w:color w:val="000000"/>
          <w:szCs w:val="22"/>
          <w:lang w:val="ru-RU"/>
        </w:rPr>
        <w:t>редакцией раздела 10 настоящего Регламента</w:t>
      </w:r>
      <w:r w:rsidRPr="00F511FB">
        <w:rPr>
          <w:szCs w:val="22"/>
          <w:lang w:val="ru-RU"/>
        </w:rPr>
        <w:t xml:space="preserve">, действующей с даты вступления в силу постановления Правительства Российской Федерации «Об утверждении Основных положений функционирования розничных рынков </w:t>
      </w:r>
      <w:bookmarkStart w:id="0" w:name="_GoBack"/>
      <w:bookmarkEnd w:id="0"/>
      <w:r w:rsidRPr="00F511FB">
        <w:rPr>
          <w:szCs w:val="22"/>
          <w:lang w:val="ru-RU"/>
        </w:rPr>
        <w:t xml:space="preserve">электрической энергии, Порядка полного и (или) частичного ограничения режима потребления электрической энергии и изменений, которые вносятся в акты Правительства Российской Федерации», </w:t>
      </w:r>
      <w:r w:rsidRPr="00F511FB">
        <w:rPr>
          <w:color w:val="000000"/>
          <w:szCs w:val="22"/>
          <w:lang w:val="ru-RU"/>
        </w:rPr>
        <w:t>в случае если до 14 мая 2012 года (включительно) вступит в силу постановление Правительства Российской Федерации «Об</w:t>
      </w:r>
      <w:proofErr w:type="gramEnd"/>
      <w:r w:rsidRPr="00F511FB">
        <w:rPr>
          <w:color w:val="000000"/>
          <w:szCs w:val="22"/>
          <w:lang w:val="ru-RU"/>
        </w:rPr>
        <w:t xml:space="preserve"> </w:t>
      </w:r>
      <w:proofErr w:type="gramStart"/>
      <w:r w:rsidRPr="00F511FB">
        <w:rPr>
          <w:color w:val="000000"/>
          <w:szCs w:val="22"/>
          <w:lang w:val="ru-RU"/>
        </w:rPr>
        <w:t>утверждении Основных положений функционирования розничных рынков электрической энергии, Порядка полного и (или) частичного ограничения режима потребления электрической энергии и изменений, которые вносятся в акты Правительства Российской Федерации».</w:t>
      </w:r>
      <w:proofErr w:type="gramEnd"/>
    </w:p>
    <w:p w:rsidR="00C8677E" w:rsidRPr="00F511FB" w:rsidRDefault="00C8677E" w:rsidP="00C8677E">
      <w:pPr>
        <w:pStyle w:val="a3"/>
        <w:rPr>
          <w:color w:val="000000"/>
          <w:szCs w:val="22"/>
          <w:lang w:val="ru-RU"/>
        </w:rPr>
      </w:pPr>
    </w:p>
    <w:p w:rsidR="007E6740" w:rsidRDefault="00C8677E" w:rsidP="00487B01">
      <w:r>
        <w:t>На основании изложенного, после публикации ОАО «АТС» фактических цен за апрель 2012 года, МУП «БЭСО» произведет расчет стоимости за потреблённую электроэнергию и направит платежные документы потребителям.</w:t>
      </w:r>
    </w:p>
    <w:sectPr w:rsidR="007E6740" w:rsidSect="00AB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7E2D"/>
    <w:multiLevelType w:val="hybridMultilevel"/>
    <w:tmpl w:val="9A4A6ED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38B24783"/>
    <w:multiLevelType w:val="hybridMultilevel"/>
    <w:tmpl w:val="5088E25E"/>
    <w:lvl w:ilvl="0" w:tplc="B7F4AD78">
      <w:start w:val="2"/>
      <w:numFmt w:val="bullet"/>
      <w:lvlText w:val="-"/>
      <w:lvlJc w:val="left"/>
      <w:pPr>
        <w:ind w:left="1778" w:hanging="360"/>
      </w:pPr>
      <w:rPr>
        <w:rFonts w:ascii="Garamond" w:eastAsia="Times New Roman" w:hAnsi="Garamond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7DCE2B4C"/>
    <w:multiLevelType w:val="hybridMultilevel"/>
    <w:tmpl w:val="72EA17B4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87B01"/>
    <w:rsid w:val="00045C69"/>
    <w:rsid w:val="00121E16"/>
    <w:rsid w:val="001775EC"/>
    <w:rsid w:val="001F442F"/>
    <w:rsid w:val="00200455"/>
    <w:rsid w:val="002427AD"/>
    <w:rsid w:val="00316F93"/>
    <w:rsid w:val="00327CCE"/>
    <w:rsid w:val="00337A6A"/>
    <w:rsid w:val="00364D17"/>
    <w:rsid w:val="003E1E70"/>
    <w:rsid w:val="00431A7E"/>
    <w:rsid w:val="00435352"/>
    <w:rsid w:val="00440055"/>
    <w:rsid w:val="00487B01"/>
    <w:rsid w:val="004B679B"/>
    <w:rsid w:val="004F2C4B"/>
    <w:rsid w:val="005136E4"/>
    <w:rsid w:val="00562B34"/>
    <w:rsid w:val="00590853"/>
    <w:rsid w:val="005F4414"/>
    <w:rsid w:val="00603CEC"/>
    <w:rsid w:val="00672AAE"/>
    <w:rsid w:val="006A34A8"/>
    <w:rsid w:val="006B3C79"/>
    <w:rsid w:val="006D3040"/>
    <w:rsid w:val="006F05CD"/>
    <w:rsid w:val="007147E8"/>
    <w:rsid w:val="007247C7"/>
    <w:rsid w:val="007371D5"/>
    <w:rsid w:val="00740D9B"/>
    <w:rsid w:val="007E6740"/>
    <w:rsid w:val="007F68B9"/>
    <w:rsid w:val="00827673"/>
    <w:rsid w:val="0089108A"/>
    <w:rsid w:val="00907B99"/>
    <w:rsid w:val="009F3AE9"/>
    <w:rsid w:val="009F603C"/>
    <w:rsid w:val="00A553A7"/>
    <w:rsid w:val="00A63416"/>
    <w:rsid w:val="00A90761"/>
    <w:rsid w:val="00AB6E11"/>
    <w:rsid w:val="00B87BE3"/>
    <w:rsid w:val="00B94E02"/>
    <w:rsid w:val="00BB5891"/>
    <w:rsid w:val="00BF45B9"/>
    <w:rsid w:val="00C40612"/>
    <w:rsid w:val="00C8677E"/>
    <w:rsid w:val="00CB2739"/>
    <w:rsid w:val="00CE1D84"/>
    <w:rsid w:val="00D614AC"/>
    <w:rsid w:val="00D64DA7"/>
    <w:rsid w:val="00E201AE"/>
    <w:rsid w:val="00E3470D"/>
    <w:rsid w:val="00E5046F"/>
    <w:rsid w:val="00E6120D"/>
    <w:rsid w:val="00E73CD8"/>
    <w:rsid w:val="00F24FCB"/>
    <w:rsid w:val="00F311B7"/>
    <w:rsid w:val="00F43AEC"/>
    <w:rsid w:val="00F511FB"/>
    <w:rsid w:val="00F762C4"/>
    <w:rsid w:val="00F86EF3"/>
    <w:rsid w:val="00FB4F7D"/>
    <w:rsid w:val="00FC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11"/>
  </w:style>
  <w:style w:type="paragraph" w:styleId="1">
    <w:name w:val="heading 1"/>
    <w:aliases w:val="Заголовок параграфа (1.),Section,level2 hdg,111"/>
    <w:basedOn w:val="a"/>
    <w:link w:val="10"/>
    <w:qFormat/>
    <w:rsid w:val="007F68B9"/>
    <w:p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a4"/>
    <w:rsid w:val="007F68B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4">
    <w:name w:val="Основной текст Знак"/>
    <w:aliases w:val="body text Знак"/>
    <w:basedOn w:val="a0"/>
    <w:link w:val="a3"/>
    <w:rsid w:val="007F68B9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10">
    <w:name w:val="Заголовок 1 Знак"/>
    <w:aliases w:val="Заголовок параграфа (1.) Знак,Section Знак,level2 hdg Знак,111 Знак"/>
    <w:basedOn w:val="a0"/>
    <w:link w:val="1"/>
    <w:rsid w:val="007F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параграфа (1.),Section,level2 hdg,111"/>
    <w:basedOn w:val="a"/>
    <w:link w:val="10"/>
    <w:qFormat/>
    <w:rsid w:val="007F68B9"/>
    <w:p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a4"/>
    <w:rsid w:val="007F68B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4">
    <w:name w:val="Основной текст Знак"/>
    <w:aliases w:val="body text Знак"/>
    <w:basedOn w:val="a0"/>
    <w:link w:val="a3"/>
    <w:rsid w:val="007F68B9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10">
    <w:name w:val="Заголовок 1 Знак"/>
    <w:aliases w:val="Заголовок параграфа (1.) Знак1,Section Знак1,level2 hdg Знак1,111 Знак1"/>
    <w:basedOn w:val="a0"/>
    <w:link w:val="1"/>
    <w:rsid w:val="007F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Progr</cp:lastModifiedBy>
  <cp:revision>3</cp:revision>
  <cp:lastPrinted>2012-05-05T10:55:00Z</cp:lastPrinted>
  <dcterms:created xsi:type="dcterms:W3CDTF">2012-05-05T11:09:00Z</dcterms:created>
  <dcterms:modified xsi:type="dcterms:W3CDTF">2012-05-05T12:12:00Z</dcterms:modified>
</cp:coreProperties>
</file>